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DDAC028" w:rsidR="00F23794" w:rsidRPr="008730EB" w:rsidRDefault="00751B78" w:rsidP="008730EB">
      <w:pPr>
        <w:pStyle w:val="Headline2"/>
      </w:pPr>
      <w:r>
        <w:t>C</w:t>
      </w:r>
      <w:r w:rsidR="008730EB" w:rsidRPr="008730EB">
        <w:t xml:space="preserve">ontinuing education </w:t>
      </w:r>
      <w:r w:rsidR="004B0F88">
        <w:t xml:space="preserve">(CE) </w:t>
      </w:r>
      <w:r>
        <w:t>information</w:t>
      </w:r>
      <w:r w:rsidRPr="008730EB">
        <w:t xml:space="preserve"> for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up 11" style="position:absolute;margin-left:0;margin-top:10.5pt;width:486pt;height:4.3pt;z-index:251661312" coordsize="61722,546" o:spid="_x0000_s1026" w14:anchorId="79F7B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">
                <v:line id="Straight Connector 12" style="position:absolute;visibility:visible;mso-wrap-style:square" o:spid="_x0000_s1027" strokecolor="#01adab [3207]" strokeweight="4pt" o:connectortype="straight" from="1143,273" to="6057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">
                  <v:stroke endcap="round"/>
                </v:line>
                <v:oval id="Oval 13" style="position:absolute;width:546;height:546;visibility:visible;mso-wrap-style:square;v-text-anchor:middle" o:spid="_x0000_s1028" fillcolor="#ff4e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"/>
                <v:oval id="Oval 16" style="position:absolute;left:61175;width:547;height:546;visibility:visible;mso-wrap-style:square;v-text-anchor:middle" o:spid="_x0000_s1029" fillcolor="#ff4e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"/>
                <w10:wrap type="through"/>
              </v:group>
            </w:pict>
          </mc:Fallback>
        </mc:AlternateContent>
      </w:r>
    </w:p>
    <w:p w14:paraId="5469609B" w14:textId="73C0D329" w:rsidR="11DC3357" w:rsidRDefault="00602F7A" w:rsidP="11DC3357">
      <w:pPr>
        <w:pStyle w:val="BodyText1"/>
        <w:rPr>
          <w:rFonts w:eastAsia="Arial"/>
        </w:rPr>
      </w:pPr>
      <w:r w:rsidRPr="00602F7A">
        <w:rPr>
          <w:rFonts w:eastAsia="Calibri"/>
          <w:b/>
          <w:bCs/>
          <w:color w:val="01ADAB" w:themeColor="accent4"/>
          <w:sz w:val="28"/>
          <w:szCs w:val="28"/>
        </w:rPr>
        <w:t>Supply Chain Leadership Series 2023 - Supply Assurance and Resiliency: Provider’s Perspective</w:t>
      </w:r>
    </w:p>
    <w:p w14:paraId="0D0DC3CD" w14:textId="2721D9FC" w:rsidR="00423054" w:rsidRPr="00145C63" w:rsidRDefault="00155E54" w:rsidP="11DC3357">
      <w:pPr>
        <w:pStyle w:val="BodyText1"/>
        <w:rPr>
          <w:color w:val="FF4E00" w:themeColor="accent1"/>
        </w:rPr>
      </w:pPr>
      <w:r w:rsidRPr="11DC3357">
        <w:rPr>
          <w:color w:val="595959" w:themeColor="text1" w:themeTint="A6"/>
        </w:rPr>
        <w:t>Activity date</w:t>
      </w:r>
      <w:r w:rsidR="0013180C" w:rsidRPr="11DC3357">
        <w:rPr>
          <w:color w:val="595959" w:themeColor="text1" w:themeTint="A6"/>
        </w:rPr>
        <w:t xml:space="preserve">: </w:t>
      </w:r>
      <w:r w:rsidR="00602F7A">
        <w:rPr>
          <w:color w:val="FF4E00" w:themeColor="accent1"/>
        </w:rPr>
        <w:t>August 16, 2023</w:t>
      </w:r>
    </w:p>
    <w:p w14:paraId="641D3E3A" w14:textId="52B52E0A"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8B024A" w:rsidRPr="008B024A">
        <w:rPr>
          <w:color w:val="FF4E00" w:themeColor="accent1"/>
        </w:rPr>
        <w:t>Carla Stephens, MBA, CMRP</w:t>
      </w:r>
    </w:p>
    <w:p w14:paraId="49076D43" w14:textId="0B918356" w:rsidR="00927A00" w:rsidRPr="00927A00" w:rsidRDefault="00927A00" w:rsidP="00927A00">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in order to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00AB0294" w:rsidRPr="00927A00">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14:paraId="3CF778AF" w14:textId="77777777" w:rsidR="00927A00" w:rsidRPr="00927A00" w:rsidRDefault="00927A00" w:rsidP="00927A00">
      <w:pPr>
        <w:spacing w:line="276" w:lineRule="auto"/>
        <w:rPr>
          <w:rFonts w:cs="Arial"/>
          <w:szCs w:val="20"/>
        </w:rPr>
      </w:pPr>
    </w:p>
    <w:p w14:paraId="7CDDA724" w14:textId="77777777" w:rsidR="00927A00" w:rsidRPr="00927A00" w:rsidRDefault="00927A00" w:rsidP="00927A00">
      <w:pPr>
        <w:spacing w:after="120" w:line="276" w:lineRule="auto"/>
        <w:rPr>
          <w:rFonts w:cs="Arial"/>
          <w:b/>
          <w:bCs/>
          <w:color w:val="01ADAB"/>
          <w:sz w:val="24"/>
          <w:szCs w:val="20"/>
        </w:rPr>
      </w:pPr>
      <w:bookmarkStart w:id="0" w:name="_Hlk115868253"/>
      <w:r w:rsidRPr="00927A00">
        <w:rPr>
          <w:rFonts w:cs="Arial"/>
          <w:b/>
          <w:bCs/>
          <w:color w:val="01ADAB"/>
          <w:sz w:val="24"/>
          <w:szCs w:val="20"/>
        </w:rPr>
        <w:t>Requirements</w:t>
      </w:r>
    </w:p>
    <w:p w14:paraId="5E61FA8D" w14:textId="66400C08" w:rsidR="00927A00" w:rsidRPr="00927A00" w:rsidRDefault="00927A00">
      <w:pPr>
        <w:pStyle w:val="ListParagraph"/>
        <w:numPr>
          <w:ilvl w:val="0"/>
          <w:numId w:val="5"/>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14:paraId="6FD5D168" w14:textId="721B8190" w:rsidR="00927A00" w:rsidRPr="00927A00" w:rsidRDefault="00927A00">
      <w:pPr>
        <w:pStyle w:val="ListParagraph"/>
        <w:numPr>
          <w:ilvl w:val="0"/>
          <w:numId w:val="5"/>
        </w:numPr>
        <w:autoSpaceDE w:val="0"/>
        <w:autoSpaceDN w:val="0"/>
        <w:adjustRightInd w:val="0"/>
        <w:spacing w:before="120" w:after="120" w:line="276" w:lineRule="auto"/>
        <w:ind w:left="360"/>
        <w:rPr>
          <w:rFonts w:cs="Arial"/>
          <w:color w:val="595959" w:themeColor="text1" w:themeTint="A6"/>
        </w:rPr>
      </w:pPr>
      <w:r w:rsidRPr="11DC3357">
        <w:rPr>
          <w:rFonts w:cs="Arial"/>
          <w:color w:val="595959" w:themeColor="text1" w:themeTint="A6"/>
        </w:rPr>
        <w:t xml:space="preserve">Complete the evaluation by </w:t>
      </w:r>
      <w:r w:rsidR="00602F7A">
        <w:rPr>
          <w:rFonts w:cs="Arial"/>
          <w:color w:val="595959" w:themeColor="text1" w:themeTint="A6"/>
        </w:rPr>
        <w:t xml:space="preserve">September 30, 2023.  </w:t>
      </w:r>
      <w:r w:rsidRPr="11DC3357">
        <w:rPr>
          <w:rFonts w:cs="Arial"/>
          <w:color w:val="595959" w:themeColor="text1" w:themeTint="A6"/>
        </w:rPr>
        <w:t>You will receive a separate follow-up email with the link to the evaluation and the instructions on how to obtain CE credit.</w:t>
      </w:r>
      <w:bookmarkStart w:id="1" w:name="_Hlk55995213"/>
    </w:p>
    <w:p w14:paraId="78CF68FB" w14:textId="77777777" w:rsidR="00927A00" w:rsidRPr="00927A00" w:rsidRDefault="00927A00" w:rsidP="00927A00">
      <w:pPr>
        <w:rPr>
          <w:rFonts w:cs="Arial"/>
          <w:bCs/>
          <w:color w:val="595959" w:themeColor="text1" w:themeTint="A6"/>
          <w:szCs w:val="20"/>
        </w:rPr>
      </w:pPr>
    </w:p>
    <w:p w14:paraId="47FB5C18" w14:textId="3D0D55F3" w:rsidR="00927A00" w:rsidRPr="00145C63" w:rsidRDefault="00927A00" w:rsidP="00927A00">
      <w:pPr>
        <w:rPr>
          <w:rFonts w:cs="Arial"/>
          <w:color w:val="595959" w:themeColor="text1" w:themeTint="A6"/>
          <w:szCs w:val="20"/>
        </w:rPr>
      </w:pPr>
      <w:r w:rsidRPr="00927A00">
        <w:rPr>
          <w:rFonts w:cs="Arial"/>
          <w:color w:val="595959" w:themeColor="text1" w:themeTint="A6"/>
          <w:szCs w:val="20"/>
        </w:rPr>
        <w:t xml:space="preserve">Upon successful completion of the </w:t>
      </w:r>
      <w:r>
        <w:rPr>
          <w:rFonts w:cs="Arial"/>
          <w:color w:val="595959" w:themeColor="text1" w:themeTint="A6"/>
          <w:szCs w:val="20"/>
        </w:rPr>
        <w:t>activity</w:t>
      </w:r>
      <w:r w:rsidRPr="00927A00">
        <w:rPr>
          <w:rFonts w:cs="Arial"/>
          <w:color w:val="595959" w:themeColor="text1" w:themeTint="A6"/>
          <w:szCs w:val="20"/>
        </w:rPr>
        <w:t xml:space="preserve"> requirements, you will be able to print your CE certificate</w:t>
      </w:r>
      <w:r w:rsidR="008B024A">
        <w:rPr>
          <w:rFonts w:cs="Arial"/>
          <w:color w:val="595959" w:themeColor="text1" w:themeTint="A6"/>
          <w:szCs w:val="20"/>
        </w:rPr>
        <w:t>.</w:t>
      </w:r>
    </w:p>
    <w:bookmarkEnd w:id="0"/>
    <w:bookmarkEnd w:id="1"/>
    <w:p w14:paraId="499319BA" w14:textId="77777777" w:rsidR="008730EB" w:rsidRPr="000211DF" w:rsidRDefault="008730EB" w:rsidP="008730EB">
      <w:pPr>
        <w:rPr>
          <w:rFonts w:cs="Arial"/>
          <w:szCs w:val="20"/>
        </w:rPr>
      </w:pPr>
    </w:p>
    <w:p w14:paraId="1D42C55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sidRPr="11DC3357">
        <w:rPr>
          <w:rFonts w:cs="Arial"/>
          <w:b/>
          <w:bCs/>
          <w:color w:val="01ADAB" w:themeColor="accent4"/>
          <w:sz w:val="24"/>
        </w:rPr>
        <w:t>L</w:t>
      </w:r>
      <w:r w:rsidR="008730EB" w:rsidRPr="11DC3357">
        <w:rPr>
          <w:rFonts w:cs="Arial"/>
          <w:b/>
          <w:bCs/>
          <w:color w:val="01ADAB" w:themeColor="accent4"/>
          <w:sz w:val="24"/>
        </w:rPr>
        <w:t>earning objectives</w:t>
      </w:r>
    </w:p>
    <w:p w14:paraId="0DCC21B7" w14:textId="77777777" w:rsidR="009B34BA" w:rsidRPr="009B34BA" w:rsidRDefault="009B34BA" w:rsidP="009B34BA">
      <w:pPr>
        <w:pStyle w:val="ListParagraph"/>
        <w:numPr>
          <w:ilvl w:val="0"/>
          <w:numId w:val="7"/>
        </w:numPr>
        <w:autoSpaceDE w:val="0"/>
        <w:autoSpaceDN w:val="0"/>
        <w:adjustRightInd w:val="0"/>
        <w:spacing w:before="120" w:after="120" w:line="276" w:lineRule="auto"/>
        <w:rPr>
          <w:rFonts w:cs="Arial"/>
          <w:color w:val="595959" w:themeColor="text1" w:themeTint="A6"/>
        </w:rPr>
      </w:pPr>
      <w:r w:rsidRPr="009B34BA">
        <w:rPr>
          <w:rFonts w:cs="Arial"/>
          <w:color w:val="595959" w:themeColor="text1" w:themeTint="A6"/>
        </w:rPr>
        <w:t>Discuss leading or emerging practices among supply chain leaders and staff contributing to organizational efforts to advance supply chain strategy, enhance operational efficiencies, reduce unfavorable variation, and impact the cost of care</w:t>
      </w:r>
    </w:p>
    <w:p w14:paraId="6B3630CF" w14:textId="77777777" w:rsidR="009B34BA" w:rsidRPr="009B34BA" w:rsidRDefault="009B34BA" w:rsidP="009B34BA">
      <w:pPr>
        <w:pStyle w:val="ListParagraph"/>
        <w:numPr>
          <w:ilvl w:val="0"/>
          <w:numId w:val="7"/>
        </w:numPr>
        <w:autoSpaceDE w:val="0"/>
        <w:autoSpaceDN w:val="0"/>
        <w:adjustRightInd w:val="0"/>
        <w:spacing w:before="120" w:after="120" w:line="276" w:lineRule="auto"/>
        <w:rPr>
          <w:rFonts w:cs="Arial"/>
          <w:color w:val="595959" w:themeColor="text1" w:themeTint="A6"/>
        </w:rPr>
      </w:pPr>
      <w:r w:rsidRPr="009B34BA">
        <w:rPr>
          <w:rFonts w:cs="Arial"/>
          <w:color w:val="595959" w:themeColor="text1" w:themeTint="A6"/>
        </w:rPr>
        <w:t>Explain the value of benchmark data against cohorts of similar organizations as a key driver for targeting improvement activities for the healthcare supply chain</w:t>
      </w:r>
    </w:p>
    <w:p w14:paraId="723DA65A" w14:textId="4CEE0768" w:rsidR="11DC3357" w:rsidRDefault="11DC3357" w:rsidP="11DC3357"/>
    <w:p w14:paraId="4E475C00" w14:textId="100C0019" w:rsidR="00524EB3" w:rsidRDefault="00524EB3" w:rsidP="00524EB3">
      <w:pPr>
        <w:rPr>
          <w:highlight w:val="yellow"/>
        </w:rPr>
      </w:pPr>
    </w:p>
    <w:p w14:paraId="4B1AC92D" w14:textId="7C06DA5A" w:rsidR="00003E64" w:rsidRDefault="00003E64" w:rsidP="00003E64">
      <w:pPr>
        <w:spacing w:after="160" w:line="252" w:lineRule="auto"/>
        <w:rPr>
          <w:highlight w:val="yellow"/>
        </w:rPr>
      </w:pPr>
      <w:bookmarkStart w:id="2" w:name="_Hlk109828052"/>
      <w:r>
        <w:rPr>
          <w:rFonts w:eastAsia="Calibri" w:cs="Arial"/>
          <w:b/>
          <w:bCs/>
          <w:color w:val="01ADAB"/>
          <w:sz w:val="28"/>
          <w:szCs w:val="28"/>
        </w:rPr>
        <w:t>Designation Statement(s):</w:t>
      </w:r>
    </w:p>
    <w:bookmarkEnd w:id="2"/>
    <w:p w14:paraId="4CC3CDF3" w14:textId="77777777" w:rsidR="0013180C" w:rsidRPr="00145C63" w:rsidRDefault="0013180C" w:rsidP="0013180C">
      <w:pPr>
        <w:rPr>
          <w:rFonts w:cs="Arial"/>
          <w:color w:val="595959" w:themeColor="text1" w:themeTint="A6"/>
          <w:szCs w:val="20"/>
        </w:rPr>
      </w:pPr>
    </w:p>
    <w:p w14:paraId="0EC0C609" w14:textId="77777777" w:rsidR="0013180C" w:rsidRPr="00145C63" w:rsidRDefault="0013180C" w:rsidP="0013180C">
      <w:pPr>
        <w:pStyle w:val="Heading4"/>
        <w:shd w:val="clear" w:color="auto" w:fill="FFFFFF"/>
        <w:rPr>
          <w:rFonts w:cs="Arial"/>
          <w:color w:val="595959" w:themeColor="text1" w:themeTint="A6"/>
        </w:rPr>
      </w:pPr>
      <w:r w:rsidRPr="00145C63">
        <w:rPr>
          <w:rFonts w:cs="Arial"/>
          <w:color w:val="595959" w:themeColor="text1" w:themeTint="A6"/>
        </w:rPr>
        <w:t xml:space="preserve">HEALTHCARE EXECUTIVES </w:t>
      </w:r>
    </w:p>
    <w:p w14:paraId="147A0A2F" w14:textId="40F50820" w:rsidR="0013180C" w:rsidRDefault="0013180C" w:rsidP="11DC3357">
      <w:pPr>
        <w:rPr>
          <w:color w:val="595959" w:themeColor="text1" w:themeTint="A6"/>
        </w:rPr>
      </w:pPr>
      <w:r w:rsidRPr="11DC3357">
        <w:rPr>
          <w:color w:val="595959" w:themeColor="text1" w:themeTint="A6"/>
        </w:rPr>
        <w:t xml:space="preserve">By attending the </w:t>
      </w:r>
      <w:r w:rsidR="2F904898" w:rsidRPr="11DC3357">
        <w:rPr>
          <w:color w:val="595959" w:themeColor="text1" w:themeTint="A6"/>
        </w:rPr>
        <w:t>2023 Supply Chain Leadership Series - Indirect Spend and Purchased Services Governance: Supply Chain’s Role in Operationalizing Non- Labor Expenses</w:t>
      </w:r>
      <w:r w:rsidRPr="11DC3357">
        <w:rPr>
          <w:color w:val="595959" w:themeColor="text1" w:themeTint="A6"/>
        </w:rPr>
        <w:t xml:space="preserve"> offered by Vizient, Inc., participants may earn up to</w:t>
      </w:r>
      <w:r w:rsidR="008B024A" w:rsidRPr="11DC3357">
        <w:rPr>
          <w:color w:val="595959" w:themeColor="text1" w:themeTint="A6"/>
        </w:rPr>
        <w:t>1.00</w:t>
      </w:r>
      <w:r w:rsidRPr="11DC3357">
        <w:rPr>
          <w:color w:val="595959" w:themeColor="text1" w:themeTint="A6"/>
        </w:rPr>
        <w:t xml:space="preserve"> ACHE Qualified Education Hours toward initial certification or recertification of the Fellow of the American College of Healthcare Executives (FACHE) designation.</w:t>
      </w:r>
    </w:p>
    <w:p w14:paraId="4BDA0EFF" w14:textId="077E1F70" w:rsidR="000C3C8A" w:rsidRDefault="000C3C8A" w:rsidP="11DC3357">
      <w:pPr>
        <w:rPr>
          <w:color w:val="595959" w:themeColor="text1" w:themeTint="A6"/>
        </w:rPr>
      </w:pPr>
    </w:p>
    <w:p w14:paraId="0C88B427" w14:textId="6D559E02" w:rsidR="000C3C8A" w:rsidRDefault="000C3C8A" w:rsidP="000C3C8A">
      <w:pPr>
        <w:rPr>
          <w:iCs/>
          <w:color w:val="595959" w:themeColor="text1" w:themeTint="A6"/>
        </w:rPr>
      </w:pPr>
      <w:r>
        <w:rPr>
          <w:iCs/>
          <w:color w:val="595959" w:themeColor="text1" w:themeTint="A6"/>
        </w:rPr>
        <w:t>A</w:t>
      </w:r>
      <w:r w:rsidRPr="000C3C8A">
        <w:rPr>
          <w:iCs/>
          <w:color w:val="595959" w:themeColor="text1" w:themeTint="A6"/>
        </w:rPr>
        <w:t>ll attendees must self-report their attendance in order for this credit</w:t>
      </w:r>
      <w:r>
        <w:rPr>
          <w:iCs/>
          <w:color w:val="595959" w:themeColor="text1" w:themeTint="A6"/>
        </w:rPr>
        <w:t xml:space="preserve"> </w:t>
      </w:r>
      <w:r w:rsidRPr="000C3C8A">
        <w:rPr>
          <w:iCs/>
          <w:color w:val="595959" w:themeColor="text1" w:themeTint="A6"/>
        </w:rPr>
        <w:t>to be applied toward their advancement or recertification as Fellows of</w:t>
      </w:r>
      <w:r>
        <w:rPr>
          <w:iCs/>
          <w:color w:val="595959" w:themeColor="text1" w:themeTint="A6"/>
        </w:rPr>
        <w:t xml:space="preserve"> </w:t>
      </w:r>
      <w:r w:rsidRPr="000C3C8A">
        <w:rPr>
          <w:iCs/>
          <w:color w:val="595959" w:themeColor="text1" w:themeTint="A6"/>
        </w:rPr>
        <w:t>ACHE.</w:t>
      </w:r>
    </w:p>
    <w:p w14:paraId="28E5686B" w14:textId="59B7F4A9" w:rsidR="00C9605F" w:rsidRPr="00145C63" w:rsidRDefault="00BE43F5" w:rsidP="00C9605F">
      <w:pPr>
        <w:pStyle w:val="Heading3"/>
        <w:rPr>
          <w:rFonts w:cs="Arial"/>
          <w:color w:val="595959" w:themeColor="text1" w:themeTint="A6"/>
        </w:rPr>
      </w:pPr>
      <w:r>
        <w:rPr>
          <w:rFonts w:cs="Arial"/>
          <w:color w:val="595959" w:themeColor="text1" w:themeTint="A6"/>
        </w:rPr>
        <w:t>OTHER</w:t>
      </w:r>
    </w:p>
    <w:p w14:paraId="4F49E31A" w14:textId="1BFAD6BC" w:rsidR="008730EB" w:rsidRDefault="00BE43F5" w:rsidP="008730EB">
      <w:pPr>
        <w:tabs>
          <w:tab w:val="left" w:pos="1440"/>
          <w:tab w:val="left" w:pos="2880"/>
          <w:tab w:val="left" w:pos="4320"/>
          <w:tab w:val="left" w:pos="5760"/>
          <w:tab w:val="left" w:pos="7920"/>
        </w:tabs>
        <w:jc w:val="both"/>
        <w:rPr>
          <w:rFonts w:cs="Arial"/>
          <w:color w:val="696969"/>
          <w:szCs w:val="20"/>
        </w:rPr>
      </w:pPr>
      <w:r>
        <w:rPr>
          <w:rFonts w:cs="Arial"/>
          <w:color w:val="696969"/>
          <w:szCs w:val="20"/>
        </w:rPr>
        <w:t>Vizient, Inc. will award all other healthcare professionals who successfully complete the activity a Certificate of Participation indicating the maximum credits available. Various state license boards and credentialing bodies accept certificates of participation from accredited CE activities to meet CE requirements for license renewals and re-certification. It is the responsibility of the participant to contact their state licensing board and/or certifying body for verification on credit eligibility reciprocity.</w:t>
      </w:r>
    </w:p>
    <w:p w14:paraId="3F3F5844" w14:textId="77777777" w:rsidR="00167B30" w:rsidRDefault="00167B30" w:rsidP="003A1922">
      <w:pPr>
        <w:rPr>
          <w:rFonts w:eastAsia="Calibri" w:cs="Arial"/>
          <w:bCs/>
          <w:color w:val="696969" w:themeColor="accent6"/>
          <w:szCs w:val="20"/>
        </w:rPr>
      </w:pPr>
    </w:p>
    <w:p w14:paraId="0CD7F3D6" w14:textId="77777777" w:rsidR="007B46F7" w:rsidRDefault="007B46F7" w:rsidP="007B46F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14:paraId="53B217C2"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2463E19" w14:textId="77777777" w:rsidR="007B46F7" w:rsidRDefault="007B46F7" w:rsidP="007B46F7">
      <w:pPr>
        <w:rPr>
          <w:rFonts w:eastAsia="Calibri" w:cs="Arial"/>
          <w:bCs/>
          <w:color w:val="696969" w:themeColor="accent6"/>
          <w:szCs w:val="20"/>
        </w:rPr>
      </w:pPr>
    </w:p>
    <w:p w14:paraId="0BC93002" w14:textId="77777777" w:rsidR="007B46F7" w:rsidRDefault="007B46F7" w:rsidP="007B46F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701E1DC8" w14:textId="77777777" w:rsidR="00167B30" w:rsidRDefault="00167B30" w:rsidP="007B46F7">
      <w:pPr>
        <w:spacing w:after="160" w:line="252" w:lineRule="auto"/>
        <w:rPr>
          <w:rFonts w:cs="Arial"/>
          <w:b/>
          <w:bCs/>
          <w:color w:val="01ADAB" w:themeColor="accent4"/>
          <w:sz w:val="24"/>
          <w:szCs w:val="28"/>
        </w:rPr>
      </w:pPr>
    </w:p>
    <w:p w14:paraId="1C050E55" w14:textId="5E0BBDE9" w:rsidR="007B46F7" w:rsidRDefault="007B46F7" w:rsidP="007B46F7">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14:paraId="0903A1C8"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14:paraId="18538F81" w14:textId="77777777" w:rsidR="003A1922" w:rsidRDefault="003A1922" w:rsidP="007B46F7">
      <w:pPr>
        <w:rPr>
          <w:rFonts w:eastAsia="Calibri" w:cs="Arial"/>
          <w:bCs/>
          <w:color w:val="696969" w:themeColor="accent6"/>
          <w:szCs w:val="20"/>
        </w:rPr>
      </w:pPr>
    </w:p>
    <w:p w14:paraId="315A9D4F"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7C519DA9" w14:textId="77777777" w:rsidR="007B46F7" w:rsidRDefault="007B46F7" w:rsidP="007B46F7">
      <w:pPr>
        <w:rPr>
          <w:rFonts w:eastAsia="Calibri" w:cs="Arial"/>
          <w:bCs/>
          <w:color w:val="696969" w:themeColor="accent6"/>
          <w:szCs w:val="20"/>
        </w:rPr>
      </w:pPr>
    </w:p>
    <w:p w14:paraId="621A64EA"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299E3D0D" w14:textId="77777777" w:rsidR="007B46F7" w:rsidRDefault="007B46F7" w:rsidP="007B46F7">
      <w:pPr>
        <w:spacing w:after="160" w:line="252" w:lineRule="auto"/>
        <w:rPr>
          <w:rFonts w:eastAsia="Calibri" w:cs="Arial"/>
          <w:b/>
          <w:bCs/>
          <w:color w:val="040404"/>
          <w:sz w:val="24"/>
          <w:shd w:val="clear" w:color="auto" w:fill="FFFFFF"/>
        </w:rPr>
      </w:pPr>
    </w:p>
    <w:p w14:paraId="22B19389" w14:textId="77777777" w:rsidR="0009132C" w:rsidRPr="00524EB3" w:rsidRDefault="0009132C" w:rsidP="0009132C">
      <w:pPr>
        <w:pStyle w:val="Heading3"/>
        <w:spacing w:before="0"/>
        <w:rPr>
          <w:sz w:val="24"/>
          <w:szCs w:val="24"/>
        </w:rPr>
      </w:pPr>
      <w:r w:rsidRPr="11DC3357">
        <w:rPr>
          <w:sz w:val="24"/>
          <w:szCs w:val="24"/>
        </w:rPr>
        <w:t>Faculty</w:t>
      </w:r>
    </w:p>
    <w:p w14:paraId="0523113C" w14:textId="77777777" w:rsidR="00806DCF" w:rsidRPr="00806DCF" w:rsidRDefault="00806DCF" w:rsidP="00806DCF">
      <w:pPr>
        <w:contextualSpacing/>
        <w:rPr>
          <w:rFonts w:eastAsia="Calibri" w:cs="Arial"/>
          <w:color w:val="696969" w:themeColor="accent6"/>
          <w:szCs w:val="22"/>
        </w:rPr>
      </w:pPr>
      <w:r w:rsidRPr="00806DCF">
        <w:rPr>
          <w:rFonts w:eastAsia="Calibri" w:cs="Arial"/>
          <w:color w:val="696969" w:themeColor="accent6"/>
          <w:szCs w:val="22"/>
        </w:rPr>
        <w:t xml:space="preserve">Carolyn </w:t>
      </w:r>
      <w:proofErr w:type="spellStart"/>
      <w:r w:rsidRPr="00806DCF">
        <w:rPr>
          <w:rFonts w:eastAsia="Calibri" w:cs="Arial"/>
          <w:color w:val="696969" w:themeColor="accent6"/>
          <w:szCs w:val="22"/>
        </w:rPr>
        <w:t>Yaccarino</w:t>
      </w:r>
      <w:proofErr w:type="spellEnd"/>
    </w:p>
    <w:p w14:paraId="2D58EE02" w14:textId="77777777" w:rsidR="00806DCF" w:rsidRPr="00806DCF" w:rsidRDefault="00806DCF" w:rsidP="00806DCF">
      <w:pPr>
        <w:contextualSpacing/>
        <w:rPr>
          <w:rFonts w:eastAsia="Calibri" w:cs="Arial"/>
          <w:color w:val="696969" w:themeColor="accent6"/>
          <w:szCs w:val="22"/>
        </w:rPr>
      </w:pPr>
      <w:r w:rsidRPr="00806DCF">
        <w:rPr>
          <w:rFonts w:eastAsia="Calibri" w:cs="Arial"/>
          <w:color w:val="696969" w:themeColor="accent6"/>
          <w:szCs w:val="22"/>
        </w:rPr>
        <w:t>Director, Analytics</w:t>
      </w:r>
    </w:p>
    <w:p w14:paraId="20D78D9F" w14:textId="47AF99F1" w:rsidR="11DC3357" w:rsidRDefault="00806DCF" w:rsidP="00806DCF">
      <w:pPr>
        <w:contextualSpacing/>
      </w:pPr>
      <w:r w:rsidRPr="00806DCF">
        <w:rPr>
          <w:rFonts w:eastAsia="Calibri" w:cs="Arial"/>
          <w:color w:val="696969" w:themeColor="accent6"/>
          <w:szCs w:val="22"/>
        </w:rPr>
        <w:t>Yale New Haven Health</w:t>
      </w:r>
    </w:p>
    <w:p w14:paraId="771FB6A1" w14:textId="77777777" w:rsidR="008B024A" w:rsidRPr="008B024A" w:rsidRDefault="008B024A" w:rsidP="008B024A"/>
    <w:p w14:paraId="217F162B" w14:textId="77777777" w:rsidR="0009132C" w:rsidRPr="00524EB3" w:rsidRDefault="0009132C" w:rsidP="0009132C">
      <w:pPr>
        <w:pStyle w:val="Heading3"/>
        <w:spacing w:before="0"/>
        <w:rPr>
          <w:sz w:val="24"/>
          <w:szCs w:val="24"/>
        </w:rPr>
      </w:pPr>
      <w:r w:rsidRPr="00524EB3">
        <w:rPr>
          <w:sz w:val="24"/>
          <w:szCs w:val="24"/>
        </w:rPr>
        <w:t>Planning committee</w:t>
      </w:r>
    </w:p>
    <w:p w14:paraId="02459501" w14:textId="77777777" w:rsidR="008B024A" w:rsidRPr="008B024A" w:rsidRDefault="008B024A" w:rsidP="008B024A">
      <w:pPr>
        <w:pStyle w:val="Heading3"/>
        <w:contextualSpacing/>
        <w:rPr>
          <w:rFonts w:eastAsia="Calibri" w:cs="Arial"/>
          <w:b w:val="0"/>
          <w:bCs w:val="0"/>
          <w:color w:val="696969" w:themeColor="accent6"/>
          <w:szCs w:val="20"/>
        </w:rPr>
      </w:pPr>
      <w:bookmarkStart w:id="3" w:name="_Hlk109900071"/>
      <w:r w:rsidRPr="008B024A">
        <w:rPr>
          <w:rFonts w:eastAsia="Calibri" w:cs="Arial"/>
          <w:b w:val="0"/>
          <w:bCs w:val="0"/>
          <w:color w:val="696969" w:themeColor="accent6"/>
          <w:szCs w:val="20"/>
        </w:rPr>
        <w:t>Carla Stephens, MBA, CMRP</w:t>
      </w:r>
    </w:p>
    <w:p w14:paraId="4271F90A" w14:textId="77777777" w:rsidR="008B024A" w:rsidRPr="008B024A" w:rsidRDefault="008B024A" w:rsidP="008B024A">
      <w:pPr>
        <w:pStyle w:val="Heading3"/>
        <w:contextualSpacing/>
        <w:rPr>
          <w:rFonts w:eastAsia="Calibri" w:cs="Arial"/>
          <w:b w:val="0"/>
          <w:bCs w:val="0"/>
          <w:color w:val="696969" w:themeColor="accent6"/>
          <w:szCs w:val="20"/>
        </w:rPr>
      </w:pPr>
      <w:r w:rsidRPr="008B024A">
        <w:rPr>
          <w:rFonts w:eastAsia="Calibri" w:cs="Arial"/>
          <w:b w:val="0"/>
          <w:bCs w:val="0"/>
          <w:color w:val="696969" w:themeColor="accent6"/>
          <w:szCs w:val="20"/>
        </w:rPr>
        <w:t>Sr Director, Member Networks</w:t>
      </w:r>
    </w:p>
    <w:p w14:paraId="7A9F27F3" w14:textId="2A526450" w:rsidR="007B46F7" w:rsidRDefault="008B024A" w:rsidP="008B024A">
      <w:pPr>
        <w:pStyle w:val="Heading3"/>
        <w:spacing w:before="0"/>
        <w:contextualSpacing/>
        <w:rPr>
          <w:rFonts w:eastAsia="Calibri" w:cs="Arial"/>
          <w:b w:val="0"/>
          <w:bCs w:val="0"/>
          <w:color w:val="696969" w:themeColor="accent6"/>
          <w:szCs w:val="20"/>
        </w:rPr>
      </w:pPr>
      <w:r w:rsidRPr="008B024A">
        <w:rPr>
          <w:rFonts w:eastAsia="Calibri" w:cs="Arial"/>
          <w:b w:val="0"/>
          <w:bCs w:val="0"/>
          <w:color w:val="696969" w:themeColor="accent6"/>
          <w:szCs w:val="20"/>
        </w:rPr>
        <w:t>Vizient</w:t>
      </w:r>
    </w:p>
    <w:p w14:paraId="35DF0D3B" w14:textId="77777777" w:rsidR="008B024A" w:rsidRPr="008B024A" w:rsidRDefault="008B024A" w:rsidP="008B024A"/>
    <w:p w14:paraId="01D5B8A1" w14:textId="6F81804D" w:rsidR="00912146" w:rsidRDefault="00B9413D" w:rsidP="00912146">
      <w:pPr>
        <w:pStyle w:val="Heading3"/>
        <w:spacing w:before="0" w:after="160" w:line="252" w:lineRule="auto"/>
        <w:rPr>
          <w:sz w:val="24"/>
          <w:szCs w:val="24"/>
        </w:rPr>
      </w:pPr>
      <w:bookmarkStart w:id="4" w:name="_Hlk109828405"/>
      <w:bookmarkStart w:id="5" w:name="_Hlk109813999"/>
      <w:bookmarkStart w:id="6" w:name="_Hlk109899340"/>
      <w:r w:rsidRPr="00912146">
        <w:rPr>
          <w:sz w:val="24"/>
          <w:szCs w:val="24"/>
        </w:rPr>
        <w:t>Statement of c</w:t>
      </w:r>
      <w:r w:rsidR="00167B30" w:rsidRPr="00912146">
        <w:rPr>
          <w:sz w:val="24"/>
          <w:szCs w:val="24"/>
        </w:rPr>
        <w:t xml:space="preserve">ontent validity </w:t>
      </w:r>
    </w:p>
    <w:p w14:paraId="2951B018" w14:textId="77777777" w:rsidR="00BC3423" w:rsidRPr="00912146" w:rsidRDefault="00BC3423" w:rsidP="00BC3423">
      <w:pPr>
        <w:spacing w:after="160" w:line="252" w:lineRule="auto"/>
        <w:rPr>
          <w:rFonts w:eastAsia="Calibri" w:cs="Arial"/>
          <w:bCs/>
          <w:color w:val="696969" w:themeColor="accent6"/>
          <w:szCs w:val="20"/>
        </w:rPr>
      </w:pPr>
      <w:r w:rsidRPr="00912146">
        <w:rPr>
          <w:rFonts w:eastAsia="Calibri" w:cs="Arial"/>
          <w:bCs/>
          <w:color w:val="696969" w:themeColor="accent6"/>
          <w:szCs w:val="20"/>
        </w:rPr>
        <w:t>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13AAC2BB" w14:textId="77777777" w:rsidR="00BC3423" w:rsidRPr="00912146" w:rsidRDefault="00BC3423" w:rsidP="00F6315D">
      <w:pPr>
        <w:rPr>
          <w:rFonts w:eastAsia="Calibri" w:cs="Arial"/>
          <w:bCs/>
          <w:color w:val="696969" w:themeColor="accent6"/>
          <w:szCs w:val="20"/>
        </w:rPr>
      </w:pPr>
    </w:p>
    <w:bookmarkEnd w:id="3"/>
    <w:bookmarkEnd w:id="4"/>
    <w:bookmarkEnd w:id="5"/>
    <w:bookmarkEnd w:id="6"/>
    <w:p w14:paraId="0102EDDE" w14:textId="555C2708" w:rsidR="00450C29" w:rsidRDefault="00450C29" w:rsidP="00450C29"/>
    <w:sectPr w:rsidR="00450C29" w:rsidSect="00453896">
      <w:headerReference w:type="even" r:id="rId32"/>
      <w:headerReference w:type="default" r:id="rId33"/>
      <w:footerReference w:type="default" r:id="rId34"/>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44D9" w14:textId="77777777" w:rsidR="004F1AFF" w:rsidRDefault="004F1AFF" w:rsidP="00971D43">
      <w:r>
        <w:separator/>
      </w:r>
    </w:p>
  </w:endnote>
  <w:endnote w:type="continuationSeparator" w:id="0">
    <w:p w14:paraId="466E7D51" w14:textId="77777777" w:rsidR="004F1AFF" w:rsidRDefault="004F1AFF"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79CE" w14:textId="77777777" w:rsidR="004F1AFF" w:rsidRDefault="004F1AFF" w:rsidP="00971D43">
      <w:r>
        <w:separator/>
      </w:r>
    </w:p>
  </w:footnote>
  <w:footnote w:type="continuationSeparator" w:id="0">
    <w:p w14:paraId="52051C4A" w14:textId="77777777" w:rsidR="004F1AFF" w:rsidRDefault="004F1AFF"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1BB"/>
    <w:multiLevelType w:val="hybridMultilevel"/>
    <w:tmpl w:val="CC846E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A395BB"/>
    <w:multiLevelType w:val="hybridMultilevel"/>
    <w:tmpl w:val="E9225748"/>
    <w:lvl w:ilvl="0" w:tplc="E6AAC5F0">
      <w:start w:val="1"/>
      <w:numFmt w:val="decimal"/>
      <w:lvlText w:val="%1."/>
      <w:lvlJc w:val="left"/>
      <w:pPr>
        <w:ind w:left="720" w:hanging="360"/>
      </w:pPr>
    </w:lvl>
    <w:lvl w:ilvl="1" w:tplc="4426B60C">
      <w:start w:val="1"/>
      <w:numFmt w:val="lowerLetter"/>
      <w:lvlText w:val="%2."/>
      <w:lvlJc w:val="left"/>
      <w:pPr>
        <w:ind w:left="1440" w:hanging="360"/>
      </w:pPr>
    </w:lvl>
    <w:lvl w:ilvl="2" w:tplc="5F72FFA8">
      <w:start w:val="1"/>
      <w:numFmt w:val="lowerRoman"/>
      <w:lvlText w:val="%3."/>
      <w:lvlJc w:val="right"/>
      <w:pPr>
        <w:ind w:left="2160" w:hanging="180"/>
      </w:pPr>
    </w:lvl>
    <w:lvl w:ilvl="3" w:tplc="6890F34E">
      <w:start w:val="1"/>
      <w:numFmt w:val="decimal"/>
      <w:lvlText w:val="%4."/>
      <w:lvlJc w:val="left"/>
      <w:pPr>
        <w:ind w:left="2880" w:hanging="360"/>
      </w:pPr>
    </w:lvl>
    <w:lvl w:ilvl="4" w:tplc="833E5BCC">
      <w:start w:val="1"/>
      <w:numFmt w:val="lowerLetter"/>
      <w:lvlText w:val="%5."/>
      <w:lvlJc w:val="left"/>
      <w:pPr>
        <w:ind w:left="3600" w:hanging="360"/>
      </w:pPr>
    </w:lvl>
    <w:lvl w:ilvl="5" w:tplc="2B78DEAC">
      <w:start w:val="1"/>
      <w:numFmt w:val="lowerRoman"/>
      <w:lvlText w:val="%6."/>
      <w:lvlJc w:val="right"/>
      <w:pPr>
        <w:ind w:left="4320" w:hanging="180"/>
      </w:pPr>
    </w:lvl>
    <w:lvl w:ilvl="6" w:tplc="1A9057E6">
      <w:start w:val="1"/>
      <w:numFmt w:val="decimal"/>
      <w:lvlText w:val="%7."/>
      <w:lvlJc w:val="left"/>
      <w:pPr>
        <w:ind w:left="5040" w:hanging="360"/>
      </w:pPr>
    </w:lvl>
    <w:lvl w:ilvl="7" w:tplc="82EAE10E">
      <w:start w:val="1"/>
      <w:numFmt w:val="lowerLetter"/>
      <w:lvlText w:val="%8."/>
      <w:lvlJc w:val="left"/>
      <w:pPr>
        <w:ind w:left="5760" w:hanging="360"/>
      </w:pPr>
    </w:lvl>
    <w:lvl w:ilvl="8" w:tplc="72663EB2">
      <w:start w:val="1"/>
      <w:numFmt w:val="lowerRoman"/>
      <w:lvlText w:val="%9."/>
      <w:lvlJc w:val="right"/>
      <w:pPr>
        <w:ind w:left="6480" w:hanging="180"/>
      </w:pPr>
    </w:lvl>
  </w:abstractNum>
  <w:abstractNum w:abstractNumId="2" w15:restartNumberingAfterBreak="0">
    <w:nsid w:val="33E34BE5"/>
    <w:multiLevelType w:val="hybridMultilevel"/>
    <w:tmpl w:val="958E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4"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6"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num w:numId="1" w16cid:durableId="1292589640">
    <w:abstractNumId w:val="1"/>
  </w:num>
  <w:num w:numId="2" w16cid:durableId="904606391">
    <w:abstractNumId w:val="5"/>
  </w:num>
  <w:num w:numId="3" w16cid:durableId="1419059451">
    <w:abstractNumId w:val="6"/>
  </w:num>
  <w:num w:numId="4" w16cid:durableId="1572807054">
    <w:abstractNumId w:val="3"/>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5" w16cid:durableId="881328905">
    <w:abstractNumId w:val="4"/>
  </w:num>
  <w:num w:numId="6" w16cid:durableId="117189556">
    <w:abstractNumId w:val="2"/>
  </w:num>
  <w:num w:numId="7" w16cid:durableId="17045994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1D7D"/>
    <w:rsid w:val="00035D1B"/>
    <w:rsid w:val="00040BC4"/>
    <w:rsid w:val="00041015"/>
    <w:rsid w:val="00052CEC"/>
    <w:rsid w:val="00056A0F"/>
    <w:rsid w:val="00060A68"/>
    <w:rsid w:val="00060DE0"/>
    <w:rsid w:val="00065834"/>
    <w:rsid w:val="000765B6"/>
    <w:rsid w:val="0009132C"/>
    <w:rsid w:val="000937C6"/>
    <w:rsid w:val="00095B16"/>
    <w:rsid w:val="000970CD"/>
    <w:rsid w:val="000C3C8A"/>
    <w:rsid w:val="000C5628"/>
    <w:rsid w:val="000F1401"/>
    <w:rsid w:val="00104CA4"/>
    <w:rsid w:val="001154B3"/>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67B30"/>
    <w:rsid w:val="001707FD"/>
    <w:rsid w:val="001716CE"/>
    <w:rsid w:val="00175E57"/>
    <w:rsid w:val="00182E6B"/>
    <w:rsid w:val="00185D37"/>
    <w:rsid w:val="001D2425"/>
    <w:rsid w:val="001D3415"/>
    <w:rsid w:val="001D37B1"/>
    <w:rsid w:val="001D56DD"/>
    <w:rsid w:val="001F0E95"/>
    <w:rsid w:val="001F5E4B"/>
    <w:rsid w:val="00200804"/>
    <w:rsid w:val="00200BDE"/>
    <w:rsid w:val="00211BA3"/>
    <w:rsid w:val="00211EFB"/>
    <w:rsid w:val="002210D7"/>
    <w:rsid w:val="00231702"/>
    <w:rsid w:val="00236177"/>
    <w:rsid w:val="00273E1B"/>
    <w:rsid w:val="00277521"/>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77B0B"/>
    <w:rsid w:val="00380106"/>
    <w:rsid w:val="00395719"/>
    <w:rsid w:val="003A1922"/>
    <w:rsid w:val="003A65B4"/>
    <w:rsid w:val="003B021D"/>
    <w:rsid w:val="003B5D8E"/>
    <w:rsid w:val="003B687F"/>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4F1AFF"/>
    <w:rsid w:val="00520393"/>
    <w:rsid w:val="005228D3"/>
    <w:rsid w:val="00524EB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2F7A"/>
    <w:rsid w:val="00607C19"/>
    <w:rsid w:val="00612814"/>
    <w:rsid w:val="0063036E"/>
    <w:rsid w:val="00636E51"/>
    <w:rsid w:val="00642B45"/>
    <w:rsid w:val="00654283"/>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1B78"/>
    <w:rsid w:val="00756986"/>
    <w:rsid w:val="007641EF"/>
    <w:rsid w:val="00775D79"/>
    <w:rsid w:val="00776DD1"/>
    <w:rsid w:val="00787076"/>
    <w:rsid w:val="007910DA"/>
    <w:rsid w:val="0079149D"/>
    <w:rsid w:val="007A1399"/>
    <w:rsid w:val="007A5020"/>
    <w:rsid w:val="007B46F7"/>
    <w:rsid w:val="007C2570"/>
    <w:rsid w:val="007C6E08"/>
    <w:rsid w:val="007D473D"/>
    <w:rsid w:val="007E45DA"/>
    <w:rsid w:val="007F2200"/>
    <w:rsid w:val="007F42A3"/>
    <w:rsid w:val="007F7B52"/>
    <w:rsid w:val="00806DCF"/>
    <w:rsid w:val="00815BAC"/>
    <w:rsid w:val="00825C14"/>
    <w:rsid w:val="00826763"/>
    <w:rsid w:val="008323D6"/>
    <w:rsid w:val="00832E17"/>
    <w:rsid w:val="00834830"/>
    <w:rsid w:val="00844482"/>
    <w:rsid w:val="00851FDB"/>
    <w:rsid w:val="008730EB"/>
    <w:rsid w:val="00880598"/>
    <w:rsid w:val="008939B0"/>
    <w:rsid w:val="008A32F5"/>
    <w:rsid w:val="008B024A"/>
    <w:rsid w:val="008B127D"/>
    <w:rsid w:val="008C68EB"/>
    <w:rsid w:val="008C7DC3"/>
    <w:rsid w:val="008D1039"/>
    <w:rsid w:val="008F0EC4"/>
    <w:rsid w:val="00912146"/>
    <w:rsid w:val="009225E4"/>
    <w:rsid w:val="00926BE3"/>
    <w:rsid w:val="00927A00"/>
    <w:rsid w:val="00931508"/>
    <w:rsid w:val="009322F6"/>
    <w:rsid w:val="00952F89"/>
    <w:rsid w:val="00953443"/>
    <w:rsid w:val="00963CDE"/>
    <w:rsid w:val="00971D43"/>
    <w:rsid w:val="00980A48"/>
    <w:rsid w:val="00987B49"/>
    <w:rsid w:val="009A27BF"/>
    <w:rsid w:val="009A7E1B"/>
    <w:rsid w:val="009A7E9D"/>
    <w:rsid w:val="009B2BA5"/>
    <w:rsid w:val="009B34BA"/>
    <w:rsid w:val="009B5CB1"/>
    <w:rsid w:val="009B6D1A"/>
    <w:rsid w:val="009D4020"/>
    <w:rsid w:val="009F4A49"/>
    <w:rsid w:val="00A00028"/>
    <w:rsid w:val="00A5195E"/>
    <w:rsid w:val="00A63265"/>
    <w:rsid w:val="00A67C74"/>
    <w:rsid w:val="00A71CDB"/>
    <w:rsid w:val="00A72FD6"/>
    <w:rsid w:val="00A74032"/>
    <w:rsid w:val="00A75D93"/>
    <w:rsid w:val="00A80CF0"/>
    <w:rsid w:val="00A87783"/>
    <w:rsid w:val="00A90C35"/>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9413D"/>
    <w:rsid w:val="00BA2D73"/>
    <w:rsid w:val="00BA6CBF"/>
    <w:rsid w:val="00BB6CB3"/>
    <w:rsid w:val="00BB6F5C"/>
    <w:rsid w:val="00BB7234"/>
    <w:rsid w:val="00BC037D"/>
    <w:rsid w:val="00BC3377"/>
    <w:rsid w:val="00BC3423"/>
    <w:rsid w:val="00BC3FDA"/>
    <w:rsid w:val="00BC57ED"/>
    <w:rsid w:val="00BE43F5"/>
    <w:rsid w:val="00BE5A47"/>
    <w:rsid w:val="00BE6400"/>
    <w:rsid w:val="00BE7633"/>
    <w:rsid w:val="00BF5337"/>
    <w:rsid w:val="00C04534"/>
    <w:rsid w:val="00C205E3"/>
    <w:rsid w:val="00C36F35"/>
    <w:rsid w:val="00C370B8"/>
    <w:rsid w:val="00C406F6"/>
    <w:rsid w:val="00C419FD"/>
    <w:rsid w:val="00C55AA4"/>
    <w:rsid w:val="00C72E6C"/>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6BD0"/>
    <w:rsid w:val="00DB2481"/>
    <w:rsid w:val="00DB507E"/>
    <w:rsid w:val="00DC09A4"/>
    <w:rsid w:val="00DD68D3"/>
    <w:rsid w:val="00DE18AA"/>
    <w:rsid w:val="00DE3426"/>
    <w:rsid w:val="00DF65D5"/>
    <w:rsid w:val="00E04296"/>
    <w:rsid w:val="00E435CD"/>
    <w:rsid w:val="00E47D10"/>
    <w:rsid w:val="00E50346"/>
    <w:rsid w:val="00E609BA"/>
    <w:rsid w:val="00E63522"/>
    <w:rsid w:val="00E63D33"/>
    <w:rsid w:val="00E64E1E"/>
    <w:rsid w:val="00E6655D"/>
    <w:rsid w:val="00EA0EB6"/>
    <w:rsid w:val="00EA13B8"/>
    <w:rsid w:val="00EC0481"/>
    <w:rsid w:val="00EC0593"/>
    <w:rsid w:val="00ED0769"/>
    <w:rsid w:val="00ED457B"/>
    <w:rsid w:val="00ED6AE4"/>
    <w:rsid w:val="00EF51E1"/>
    <w:rsid w:val="00F146F1"/>
    <w:rsid w:val="00F20160"/>
    <w:rsid w:val="00F206F3"/>
    <w:rsid w:val="00F23794"/>
    <w:rsid w:val="00F25D28"/>
    <w:rsid w:val="00F374BD"/>
    <w:rsid w:val="00F40406"/>
    <w:rsid w:val="00F4230E"/>
    <w:rsid w:val="00F45D18"/>
    <w:rsid w:val="00F47F98"/>
    <w:rsid w:val="00F6315D"/>
    <w:rsid w:val="00F63FFC"/>
    <w:rsid w:val="00F739D0"/>
    <w:rsid w:val="00F748D1"/>
    <w:rsid w:val="00F85FA6"/>
    <w:rsid w:val="00FB393D"/>
    <w:rsid w:val="00FC4202"/>
    <w:rsid w:val="00FD3B8D"/>
    <w:rsid w:val="00FD544F"/>
    <w:rsid w:val="00FE3941"/>
    <w:rsid w:val="00FE7D33"/>
    <w:rsid w:val="0EDCFC87"/>
    <w:rsid w:val="11DC3357"/>
    <w:rsid w:val="23F469D2"/>
    <w:rsid w:val="2838F5E4"/>
    <w:rsid w:val="2F904898"/>
    <w:rsid w:val="2FBC553A"/>
    <w:rsid w:val="2FBF9B09"/>
    <w:rsid w:val="317156F1"/>
    <w:rsid w:val="439CB5D9"/>
    <w:rsid w:val="49EFD302"/>
    <w:rsid w:val="4B8BA363"/>
    <w:rsid w:val="4EC34425"/>
    <w:rsid w:val="5131C196"/>
    <w:rsid w:val="5BBFE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2"/>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4"/>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3"/>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customStyle="1" w:styleId="BodyText-VZTChar">
    <w:name w:val="Body Text-VZT Char"/>
    <w:basedOn w:val="DefaultParagraphFont"/>
    <w:link w:val="BodyText-VZT"/>
    <w:locked/>
    <w:rsid w:val="00926BE3"/>
    <w:rPr>
      <w:rFonts w:ascii="Calibri" w:eastAsia="Calibri" w:hAnsi="Calibri" w:cstheme="minorHAnsi"/>
      <w:bCs/>
      <w:color w:val="696969" w:themeColor="accent6"/>
      <w:sz w:val="20"/>
      <w:szCs w:val="20"/>
    </w:rPr>
  </w:style>
  <w:style w:type="paragraph" w:customStyle="1" w:styleId="BodyText-VZT">
    <w:name w:val="Body Text-VZT"/>
    <w:link w:val="BodyText-VZTChar"/>
    <w:autoRedefine/>
    <w:qFormat/>
    <w:rsid w:val="00926BE3"/>
    <w:pPr>
      <w:spacing w:after="0" w:line="240" w:lineRule="auto"/>
    </w:pPr>
    <w:rPr>
      <w:rFonts w:ascii="Calibri" w:eastAsia="Calibri" w:hAnsi="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sterw\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Info>
  <Id>80be7e5f-6e71-448c-9228-23264555308c</Id>
  <MajorVersion>0</MajorVersion>
  <MinorVersion>1</MinorVersion>
  <DataSourceType>Ad_Hoc</DataSourceType>
  <Name>AD_HOC</Name>
  <Description/>
  <Filter/>
  <DataFields/>
</DataSourceInfo>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VariableListDefinition name="System" displayName="System" id="dc9731b4-d0d2-4ed5-b20d-434d69de1706" isdomainofvalue="False" dataSourceId="00b80028-d226-4a39-9a19-6787589aad19"/>
</file>

<file path=customXml/item12.xml><?xml version="1.0" encoding="utf-8"?>
<SourceDataModel Name="AD_HOC" TargetDataSourceId="80be7e5f-6e71-448c-9228-23264555308c"/>
</file>

<file path=customXml/item13.xml><?xml version="1.0" encoding="utf-8"?>
<AllExternalAdhocVariableMappings/>
</file>

<file path=customXml/item14.xml><?xml version="1.0" encoding="utf-8"?>
<AllWordPDs>
</AllWordPDs>
</file>

<file path=customXml/item15.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6" ma:contentTypeDescription="Create a new document." ma:contentTypeScope="" ma:versionID="c757aefc9f20121978bfa1c8d07783ff">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58231dfa70d115a87d16445eadd1a62e"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17.xml><?xml version="1.0" encoding="utf-8"?>
<DataSourceInfo>
  <Id>87651697-ca1f-4d80-9f69-bb743e325714</Id>
  <MajorVersion>0</MajorVersion>
  <MinorVersion>1</MinorVersion>
  <DataSourceType>Expression</DataSourceType>
  <Name>Computed</Name>
  <Description/>
  <Filter/>
  <DataFields/>
</DataSourceInfo>
</file>

<file path=customXml/item18.xml><?xml version="1.0" encoding="utf-8"?>
<VariableUsageMapping/>
</file>

<file path=customXml/item19.xml><?xml version="1.0" encoding="utf-8"?>
<p:properties xmlns:p="http://schemas.microsoft.com/office/2006/metadata/properties" xmlns:xsi="http://www.w3.org/2001/XMLSchema-instance" xmlns:pc="http://schemas.microsoft.com/office/infopath/2007/PartnerControls">
  <documentManagement>
    <TaxCatchAll xmlns="280ed855-13d4-449f-93bf-ba11c3609fb7" xsi:nil="true"/>
    <lcf76f155ced4ddcb4097134ff3c332f xmlns="6f04ec46-301e-456b-b739-e249e9e5d469">
      <Terms xmlns="http://schemas.microsoft.com/office/infopath/2007/PartnerControls"/>
    </lcf76f155ced4ddcb4097134ff3c332f>
  </documentManagement>
</p:properties>
</file>

<file path=customXml/item2.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20.xml><?xml version="1.0" encoding="utf-8"?>
<SourceDataModel Name="System" TargetDataSourceId="00b80028-d226-4a39-9a19-6787589aad19"/>
</file>

<file path=customXml/item21.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22.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23.xml><?xml version="1.0" encoding="utf-8"?>
<DataSourceInfo>
  <Id>00b80028-d226-4a39-9a19-6787589aad19</Id>
  <MajorVersion>0</MajorVersion>
  <MinorVersion>1</MinorVersion>
  <DataSourceType>System</DataSourceType>
  <Name>System</Name>
  <Description/>
  <Filter/>
  <DataFields/>
</DataSourceInfo>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SourceDataModel Name="Computed" TargetDataSourceId="87651697-ca1f-4d80-9f69-bb743e325714"/>
</file>

<file path=customXml/item3.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4.xml><?xml version="1.0" encoding="utf-8"?>
<AllMetadata/>
</file>

<file path=customXml/item5.xml><?xml version="1.0" encoding="utf-8"?>
<DocPartTree/>
</file>

<file path=customXml/item6.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7.xml><?xml version="1.0" encoding="utf-8"?>
<VariableListDefinition name="AD_HOC" displayName="AD_HOC" id="9426ea6f-1b24-4683-bca3-85d71f6375fd" isdomainofvalue="False" dataSourceId="80be7e5f-6e71-448c-9228-23264555308c"/>
</file>

<file path=customXml/item8.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9.xml><?xml version="1.0" encoding="utf-8"?>
<VariableListDefinition name="Computed" displayName="Computed" id="69155e26-4760-488b-ab4c-bb15b0f8b2a2" isdomainofvalue="False" dataSourceId="87651697-ca1f-4d80-9f69-bb743e325714"/>
</file>

<file path=customXml/itemProps1.xml><?xml version="1.0" encoding="utf-8"?>
<ds:datastoreItem xmlns:ds="http://schemas.openxmlformats.org/officeDocument/2006/customXml" ds:itemID="{D4628565-9CB4-4F10-AA9C-1309D57A874A}">
  <ds:schemaRefs/>
</ds:datastoreItem>
</file>

<file path=customXml/itemProps10.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11.xml><?xml version="1.0" encoding="utf-8"?>
<ds:datastoreItem xmlns:ds="http://schemas.openxmlformats.org/officeDocument/2006/customXml" ds:itemID="{80CE4447-D1BD-469E-BD8B-B31A4C9A896F}">
  <ds:schemaRefs/>
</ds:datastoreItem>
</file>

<file path=customXml/itemProps12.xml><?xml version="1.0" encoding="utf-8"?>
<ds:datastoreItem xmlns:ds="http://schemas.openxmlformats.org/officeDocument/2006/customXml" ds:itemID="{D44D0B5A-EC6D-4AEA-A833-02344E0C6DB2}">
  <ds:schemaRefs/>
</ds:datastoreItem>
</file>

<file path=customXml/itemProps13.xml><?xml version="1.0" encoding="utf-8"?>
<ds:datastoreItem xmlns:ds="http://schemas.openxmlformats.org/officeDocument/2006/customXml" ds:itemID="{7B773B23-CD27-407C-8EF7-714316C2ACF2}">
  <ds:schemaRefs/>
</ds:datastoreItem>
</file>

<file path=customXml/itemProps14.xml><?xml version="1.0" encoding="utf-8"?>
<ds:datastoreItem xmlns:ds="http://schemas.openxmlformats.org/officeDocument/2006/customXml" ds:itemID="{78E85137-610F-4DE4-A961-7F7A1DA29F2D}">
  <ds:schemaRefs/>
</ds:datastoreItem>
</file>

<file path=customXml/itemProps15.xml><?xml version="1.0" encoding="utf-8"?>
<ds:datastoreItem xmlns:ds="http://schemas.openxmlformats.org/officeDocument/2006/customXml" ds:itemID="{03F58318-898C-4137-89CF-5FB43E81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ec46-301e-456b-b739-e249e9e5d469"/>
    <ds:schemaRef ds:uri="280ed855-13d4-449f-93bf-ba11c360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DE544662-F77F-4442-B53C-A34A18686309}">
  <ds:schemaRefs/>
</ds:datastoreItem>
</file>

<file path=customXml/itemProps17.xml><?xml version="1.0" encoding="utf-8"?>
<ds:datastoreItem xmlns:ds="http://schemas.openxmlformats.org/officeDocument/2006/customXml" ds:itemID="{83B1EF68-4D55-4397-AF73-D916BC2254F0}">
  <ds:schemaRefs/>
</ds:datastoreItem>
</file>

<file path=customXml/itemProps18.xml><?xml version="1.0" encoding="utf-8"?>
<ds:datastoreItem xmlns:ds="http://schemas.openxmlformats.org/officeDocument/2006/customXml" ds:itemID="{E714D73B-064F-4FC2-AD89-143579607756}">
  <ds:schemaRefs/>
</ds:datastoreItem>
</file>

<file path=customXml/itemProps19.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280ed855-13d4-449f-93bf-ba11c3609fb7"/>
    <ds:schemaRef ds:uri="6f04ec46-301e-456b-b739-e249e9e5d469"/>
  </ds:schemaRefs>
</ds:datastoreItem>
</file>

<file path=customXml/itemProps2.xml><?xml version="1.0" encoding="utf-8"?>
<ds:datastoreItem xmlns:ds="http://schemas.openxmlformats.org/officeDocument/2006/customXml" ds:itemID="{0510B9D0-C027-45D1-B797-FA865004CBBF}">
  <ds:schemaRefs/>
</ds:datastoreItem>
</file>

<file path=customXml/itemProps20.xml><?xml version="1.0" encoding="utf-8"?>
<ds:datastoreItem xmlns:ds="http://schemas.openxmlformats.org/officeDocument/2006/customXml" ds:itemID="{E0C162D0-F7BA-4089-AC31-880761F0BD65}">
  <ds:schemaRefs/>
</ds:datastoreItem>
</file>

<file path=customXml/itemProps21.xml><?xml version="1.0" encoding="utf-8"?>
<ds:datastoreItem xmlns:ds="http://schemas.openxmlformats.org/officeDocument/2006/customXml" ds:itemID="{BEAFDBBE-0F51-4017-B707-8386C7FBABFD}">
  <ds:schemaRefs/>
</ds:datastoreItem>
</file>

<file path=customXml/itemProps22.xml><?xml version="1.0" encoding="utf-8"?>
<ds:datastoreItem xmlns:ds="http://schemas.openxmlformats.org/officeDocument/2006/customXml" ds:itemID="{BDDC9A50-D520-4DBB-861E-17850ECDD206}">
  <ds:schemaRefs/>
</ds:datastoreItem>
</file>

<file path=customXml/itemProps23.xml><?xml version="1.0" encoding="utf-8"?>
<ds:datastoreItem xmlns:ds="http://schemas.openxmlformats.org/officeDocument/2006/customXml" ds:itemID="{7CA12843-4DEB-4A4D-9869-29F66BB28D05}">
  <ds:schemaRefs/>
</ds:datastoreItem>
</file>

<file path=customXml/itemProps24.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25.xml><?xml version="1.0" encoding="utf-8"?>
<ds:datastoreItem xmlns:ds="http://schemas.openxmlformats.org/officeDocument/2006/customXml" ds:itemID="{4C134B16-2CC0-4F00-BAB8-0BCCEF3E9F16}">
  <ds:schemaRefs/>
</ds:datastoreItem>
</file>

<file path=customXml/itemProps3.xml><?xml version="1.0" encoding="utf-8"?>
<ds:datastoreItem xmlns:ds="http://schemas.openxmlformats.org/officeDocument/2006/customXml" ds:itemID="{C4AEAB29-4929-45AF-A192-84C4D708764D}">
  <ds:schemaRefs/>
</ds:datastoreItem>
</file>

<file path=customXml/itemProps4.xml><?xml version="1.0" encoding="utf-8"?>
<ds:datastoreItem xmlns:ds="http://schemas.openxmlformats.org/officeDocument/2006/customXml" ds:itemID="{A613EE9C-F5E0-4282-839C-53FE8976D615}">
  <ds:schemaRefs/>
</ds:datastoreItem>
</file>

<file path=customXml/itemProps5.xml><?xml version="1.0" encoding="utf-8"?>
<ds:datastoreItem xmlns:ds="http://schemas.openxmlformats.org/officeDocument/2006/customXml" ds:itemID="{54E4ECD0-5730-4CBC-B5C8-CDD180BD053A}">
  <ds:schemaRefs/>
</ds:datastoreItem>
</file>

<file path=customXml/itemProps6.xml><?xml version="1.0" encoding="utf-8"?>
<ds:datastoreItem xmlns:ds="http://schemas.openxmlformats.org/officeDocument/2006/customXml" ds:itemID="{0D4A98D7-A056-4A12-A949-9E2EE5A35FE4}">
  <ds:schemaRefs/>
</ds:datastoreItem>
</file>

<file path=customXml/itemProps7.xml><?xml version="1.0" encoding="utf-8"?>
<ds:datastoreItem xmlns:ds="http://schemas.openxmlformats.org/officeDocument/2006/customXml" ds:itemID="{1D690A50-E3B4-44F5-A4C5-75EEC88CF4EC}">
  <ds:schemaRefs/>
</ds:datastoreItem>
</file>

<file path=customXml/itemProps8.xml><?xml version="1.0" encoding="utf-8"?>
<ds:datastoreItem xmlns:ds="http://schemas.openxmlformats.org/officeDocument/2006/customXml" ds:itemID="{5B401B9D-B553-4B56-A34A-971673CC9681}">
  <ds:schemaRefs/>
</ds:datastoreItem>
</file>

<file path=customXml/itemProps9.xml><?xml version="1.0" encoding="utf-8"?>
<ds:datastoreItem xmlns:ds="http://schemas.openxmlformats.org/officeDocument/2006/customXml" ds:itemID="{37871AC4-84F1-4DCF-9181-89FBC406BA26}">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2</TotalTime>
  <Pages>2</Pages>
  <Words>743</Words>
  <Characters>4239</Characters>
  <Application>Microsoft Office Word</Application>
  <DocSecurity>0</DocSecurity>
  <Lines>35</Lines>
  <Paragraphs>9</Paragraphs>
  <ScaleCrop>false</ScaleCrop>
  <Company>Vizient Inc.</Company>
  <LinksUpToDate>false</LinksUpToDate>
  <CharactersWithSpaces>4973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Easterwood,Rebecca</cp:lastModifiedBy>
  <cp:revision>5</cp:revision>
  <cp:lastPrinted>2015-12-22T16:01:00Z</cp:lastPrinted>
  <dcterms:created xsi:type="dcterms:W3CDTF">2023-05-01T17:44:00Z</dcterms:created>
  <dcterms:modified xsi:type="dcterms:W3CDTF">2023-08-09T19:11:00Z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0x010100AB11D581C4FF5F43AF0280FDB43A9585</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y fmtid="{D5CDD505-2E9C-101B-9397-08002B2CF9AE}" pid="15" name="MediaServiceImageTags">
    <vt:lpwstr/>
  </property>
</Properties>
</file>