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Group 11" style="position:absolute;margin-left:0;margin-top:10.5pt;width:486pt;height:4.3pt;z-index:251661312" coordsize="61722,546" o:spid="_x0000_s1026" w14:anchorId="4FA25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style="position:absolute;visibility:visible;mso-wrap-style:square" o:spid="_x0000_s1027" strokecolor="#01adab [3207]" strokeweight="4pt" o:connectortype="straight" from="1143,273" to="6057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v:stroke endcap="round"/>
                </v:line>
                <v:oval id="Oval 13" style="position:absolute;width:546;height:546;visibility:visible;mso-wrap-style:square;v-text-anchor:middle" o:spid="_x0000_s1028"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v:oval id="Oval 16" style="position:absolute;left:61175;width:547;height:546;visibility:visible;mso-wrap-style:square;v-text-anchor:middle" o:spid="_x0000_s1029"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w10:wrap type="through"/>
              </v:group>
            </w:pict>
          </mc:Fallback>
        </mc:AlternateContent>
      </w:r>
    </w:p>
    <w:p w14:paraId="54508D47" w14:textId="77777777" w:rsidR="00B82EC1" w:rsidRPr="00385407" w:rsidRDefault="00B82EC1" w:rsidP="00B82EC1">
      <w:pPr>
        <w:pStyle w:val="Heading"/>
        <w:rPr>
          <w:rFonts w:cs="Arial"/>
        </w:rPr>
      </w:pPr>
      <w:r>
        <w:rPr>
          <w:rFonts w:cs="Arial"/>
        </w:rPr>
        <w:t>Clinical-Supply Integration Learning Series: Driving Value with Your Supplier Partners</w:t>
      </w:r>
    </w:p>
    <w:p w14:paraId="0D0DC3CD" w14:textId="7080A20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82EC1">
        <w:rPr>
          <w:color w:val="FF4E00" w:themeColor="accent1"/>
        </w:rPr>
        <w:t>June 6, 2023</w:t>
      </w:r>
    </w:p>
    <w:p w14:paraId="641D3E3A" w14:textId="3C0B64B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82EC1">
        <w:rPr>
          <w:color w:val="FF4E00" w:themeColor="accent1"/>
        </w:rPr>
        <w:t>Sue Hogan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0A1AFD7D"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B82EC1" w:rsidRPr="00B82EC1">
        <w:rPr>
          <w:rFonts w:cs="Arial"/>
          <w:b/>
          <w:bCs/>
          <w:color w:val="FF4E00" w:themeColor="accent1"/>
          <w:szCs w:val="20"/>
        </w:rPr>
        <w:t>July 21,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476233C" w:rsidR="008730EB" w:rsidRPr="00ED487D" w:rsidRDefault="00566DA8" w:rsidP="008730EB">
      <w:pPr>
        <w:spacing w:after="120"/>
        <w:rPr>
          <w:rFonts w:cs="Arial"/>
          <w:b/>
          <w:color w:val="01ADAB"/>
          <w:sz w:val="24"/>
        </w:rPr>
      </w:pPr>
      <w:r>
        <w:rPr>
          <w:rFonts w:cs="Arial"/>
          <w:b/>
          <w:color w:val="01ADAB"/>
          <w:sz w:val="24"/>
        </w:rPr>
        <w:t>Learn</w:t>
      </w:r>
      <w:r w:rsidR="008730EB" w:rsidRPr="00ED487D">
        <w:rPr>
          <w:rFonts w:cs="Arial"/>
          <w:b/>
          <w:color w:val="01ADAB"/>
          <w:sz w:val="24"/>
        </w:rPr>
        <w:t>ing objectives</w:t>
      </w:r>
    </w:p>
    <w:p w14:paraId="0E93403A" w14:textId="77777777" w:rsidR="00524EB3" w:rsidRPr="00ED487D" w:rsidRDefault="00524EB3" w:rsidP="00524EB3">
      <w:pPr>
        <w:rPr>
          <w:rFonts w:eastAsia="Calibri" w:cs="Arial"/>
          <w:i/>
          <w:color w:val="595959" w:themeColor="text1" w:themeTint="A6"/>
          <w:szCs w:val="20"/>
        </w:rPr>
      </w:pPr>
      <w:r w:rsidRPr="00ED487D">
        <w:rPr>
          <w:rFonts w:eastAsia="Calibri" w:cs="Arial"/>
          <w:color w:val="595959" w:themeColor="text1" w:themeTint="A6"/>
          <w:szCs w:val="20"/>
        </w:rPr>
        <w:t xml:space="preserve">At the conclusion of this activity, participants should be able to: </w:t>
      </w:r>
    </w:p>
    <w:p w14:paraId="14E1A4E3" w14:textId="77777777" w:rsidR="008A513D" w:rsidRPr="008A513D" w:rsidRDefault="008A513D" w:rsidP="008A513D">
      <w:pPr>
        <w:pStyle w:val="ListParagraph"/>
        <w:numPr>
          <w:ilvl w:val="0"/>
          <w:numId w:val="40"/>
        </w:numPr>
        <w:rPr>
          <w:rFonts w:eastAsia="Calibri" w:cs="Arial"/>
          <w:color w:val="595959" w:themeColor="text1" w:themeTint="A6"/>
          <w:szCs w:val="20"/>
        </w:rPr>
      </w:pPr>
      <w:r w:rsidRPr="008A513D">
        <w:rPr>
          <w:rFonts w:eastAsia="Calibri" w:cs="Arial"/>
          <w:color w:val="595959" w:themeColor="text1" w:themeTint="A6"/>
          <w:szCs w:val="20"/>
        </w:rPr>
        <w:t>Describe strategies required to establish a strong supplier partnership.</w:t>
      </w:r>
    </w:p>
    <w:p w14:paraId="2F7F4F63" w14:textId="77777777" w:rsidR="008A513D" w:rsidRPr="008A513D" w:rsidRDefault="008A513D" w:rsidP="008A513D">
      <w:pPr>
        <w:pStyle w:val="ListParagraph"/>
        <w:numPr>
          <w:ilvl w:val="0"/>
          <w:numId w:val="40"/>
        </w:numPr>
        <w:rPr>
          <w:rFonts w:eastAsia="Calibri" w:cs="Arial"/>
          <w:color w:val="595959" w:themeColor="text1" w:themeTint="A6"/>
          <w:szCs w:val="20"/>
        </w:rPr>
      </w:pPr>
      <w:r w:rsidRPr="008A513D">
        <w:rPr>
          <w:rFonts w:eastAsia="Calibri" w:cs="Arial"/>
          <w:color w:val="595959" w:themeColor="text1" w:themeTint="A6"/>
          <w:szCs w:val="20"/>
        </w:rPr>
        <w:t>Discuss methods to increase the supplier’s awareness and understanding of hospital strategic goals and priorities.</w:t>
      </w:r>
    </w:p>
    <w:p w14:paraId="5BA35BDF" w14:textId="4D08F9D1" w:rsidR="0013180C" w:rsidRPr="00ED487D" w:rsidRDefault="008A513D" w:rsidP="008A513D">
      <w:pPr>
        <w:pStyle w:val="ListParagraph"/>
        <w:numPr>
          <w:ilvl w:val="0"/>
          <w:numId w:val="40"/>
        </w:numPr>
        <w:rPr>
          <w:color w:val="595959" w:themeColor="text1" w:themeTint="A6"/>
        </w:rPr>
      </w:pPr>
      <w:r w:rsidRPr="008A513D">
        <w:rPr>
          <w:rFonts w:eastAsia="Calibri" w:cs="Arial"/>
          <w:color w:val="595959" w:themeColor="text1" w:themeTint="A6"/>
          <w:szCs w:val="20"/>
        </w:rPr>
        <w:t>Explain strategies to sustain the hospital-supplier relationship and transform the episodic engagement partnerships</w:t>
      </w:r>
      <w:r>
        <w:rPr>
          <w:rFonts w:eastAsia="Calibri" w:cs="Arial"/>
          <w:color w:val="595959" w:themeColor="text1" w:themeTint="A6"/>
          <w:szCs w:val="20"/>
        </w:rPr>
        <w:t>.</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ED487D" w:rsidRDefault="0013180C" w:rsidP="0013180C">
      <w:pPr>
        <w:pStyle w:val="Heading4"/>
        <w:rPr>
          <w:rFonts w:cs="Arial"/>
          <w:color w:val="595959" w:themeColor="text1" w:themeTint="A6"/>
        </w:rPr>
      </w:pPr>
      <w:r w:rsidRPr="00ED487D">
        <w:rPr>
          <w:rFonts w:cs="Arial"/>
          <w:color w:val="595959" w:themeColor="text1" w:themeTint="A6"/>
        </w:rPr>
        <w:t>NURSING</w:t>
      </w:r>
    </w:p>
    <w:p w14:paraId="7B1BC326" w14:textId="36BE46E7" w:rsidR="0013180C" w:rsidRPr="00ED487D" w:rsidRDefault="0013180C" w:rsidP="0013180C">
      <w:pPr>
        <w:rPr>
          <w:rFonts w:cs="Arial"/>
          <w:color w:val="595959" w:themeColor="text1" w:themeTint="A6"/>
          <w:szCs w:val="20"/>
        </w:rPr>
      </w:pPr>
      <w:r w:rsidRPr="00ED487D">
        <w:rPr>
          <w:rFonts w:cs="Arial"/>
          <w:color w:val="595959" w:themeColor="text1" w:themeTint="A6"/>
          <w:szCs w:val="20"/>
        </w:rPr>
        <w:t xml:space="preserve">This activity is designated for 1.00 </w:t>
      </w:r>
      <w:r w:rsidR="00B82B14" w:rsidRPr="00ED487D">
        <w:rPr>
          <w:rFonts w:cs="Arial"/>
          <w:color w:val="595959" w:themeColor="text1" w:themeTint="A6"/>
          <w:szCs w:val="20"/>
        </w:rPr>
        <w:t xml:space="preserve">contact </w:t>
      </w:r>
      <w:r w:rsidRPr="00ED487D">
        <w:rPr>
          <w:rFonts w:cs="Arial"/>
          <w:color w:val="595959" w:themeColor="text1" w:themeTint="A6"/>
          <w:szCs w:val="20"/>
        </w:rPr>
        <w:t>hours.</w:t>
      </w:r>
    </w:p>
    <w:p w14:paraId="731A9598" w14:textId="77777777" w:rsidR="0013180C" w:rsidRPr="00ED487D"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ED487D">
        <w:rPr>
          <w:rFonts w:cs="Arial"/>
          <w:color w:val="595959" w:themeColor="text1" w:themeTint="A6"/>
          <w:szCs w:val="20"/>
        </w:rPr>
        <w:lastRenderedPageBreak/>
        <w:t>Vizient, Inc. is approved by the California Board of Registered Nursing, Provider Number CEP12580, for 1.</w:t>
      </w:r>
      <w:r w:rsidR="00C72E6C" w:rsidRPr="00ED487D">
        <w:rPr>
          <w:rFonts w:cs="Arial"/>
          <w:color w:val="595959" w:themeColor="text1" w:themeTint="A6"/>
          <w:szCs w:val="20"/>
        </w:rPr>
        <w:t>0</w:t>
      </w:r>
      <w:r w:rsidRPr="00ED487D">
        <w:rPr>
          <w:rFonts w:cs="Arial"/>
          <w:color w:val="595959" w:themeColor="text1" w:themeTint="A6"/>
          <w:szCs w:val="20"/>
        </w:rPr>
        <w:t>0 contact hours.</w:t>
      </w:r>
    </w:p>
    <w:p w14:paraId="40088BB3" w14:textId="77777777" w:rsidR="00DA1943" w:rsidRDefault="00DA1943"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w:t>
      </w:r>
      <w:r w:rsidRPr="00ED487D">
        <w:rPr>
          <w:rFonts w:cs="Arial"/>
          <w:color w:val="595959" w:themeColor="text1" w:themeTint="A6"/>
          <w:szCs w:val="20"/>
        </w:rPr>
        <w:t xml:space="preserve">of 1.00 </w:t>
      </w:r>
      <w:r w:rsidRPr="00ED487D">
        <w:rPr>
          <w:rFonts w:cs="Arial"/>
          <w:i/>
          <w:iCs/>
          <w:color w:val="595959" w:themeColor="text1" w:themeTint="A6"/>
          <w:szCs w:val="20"/>
          <w:lang w:val="en"/>
        </w:rPr>
        <w:t>AMA PRA Category 1 Credit(s)</w:t>
      </w:r>
      <w:r w:rsidRPr="00ED487D">
        <w:rPr>
          <w:rFonts w:cs="Arial"/>
          <w:i/>
          <w:iCs/>
          <w:color w:val="595959" w:themeColor="text1" w:themeTint="A6"/>
          <w:szCs w:val="20"/>
          <w:vertAlign w:val="superscript"/>
          <w:lang w:val="en"/>
        </w:rPr>
        <w:t>™</w:t>
      </w:r>
      <w:r w:rsidRPr="00ED487D">
        <w:rPr>
          <w:rFonts w:cs="Arial"/>
          <w:i/>
          <w:iCs/>
          <w:color w:val="595959" w:themeColor="text1" w:themeTint="A6"/>
          <w:szCs w:val="20"/>
          <w:vertAlign w:val="subscript"/>
          <w:lang w:val="en"/>
        </w:rPr>
        <w:t>.</w:t>
      </w:r>
      <w:r w:rsidRPr="00ED487D">
        <w:rPr>
          <w:rFonts w:cs="Arial"/>
          <w:i/>
          <w:iCs/>
          <w:color w:val="595959" w:themeColor="text1" w:themeTint="A6"/>
          <w:szCs w:val="20"/>
          <w:vertAlign w:val="superscript"/>
          <w:lang w:val="en"/>
        </w:rPr>
        <w:t xml:space="preserve">  </w:t>
      </w:r>
      <w:r w:rsidRPr="00ED487D">
        <w:rPr>
          <w:rFonts w:cs="Arial"/>
          <w:color w:val="595959" w:themeColor="text1" w:themeTint="A6"/>
          <w:szCs w:val="20"/>
        </w:rPr>
        <w:t>Physicians should claim only the credit commensurate with the extent of their participation</w:t>
      </w:r>
      <w:r w:rsidRPr="00145C63">
        <w:rPr>
          <w:rFonts w:cs="Arial"/>
          <w:color w:val="595959" w:themeColor="text1" w:themeTint="A6"/>
          <w:szCs w:val="20"/>
        </w:rPr>
        <w:t xml:space="preserve"> in the activity.</w:t>
      </w:r>
    </w:p>
    <w:p w14:paraId="3D1A8A6D" w14:textId="77777777" w:rsidR="00D53AD4" w:rsidRPr="00566DA8" w:rsidRDefault="00D53AD4" w:rsidP="0013180C">
      <w:pPr>
        <w:rPr>
          <w:rFonts w:cs="Arial"/>
          <w:b/>
          <w:bCs/>
          <w:color w:val="595959" w:themeColor="text1" w:themeTint="A6"/>
        </w:rPr>
      </w:pPr>
    </w:p>
    <w:p w14:paraId="28E5686B" w14:textId="59B7F4A9" w:rsidR="00C9605F" w:rsidRPr="00566DA8" w:rsidRDefault="00BE43F5" w:rsidP="7E8B3D31">
      <w:pPr>
        <w:spacing w:after="120"/>
        <w:rPr>
          <w:rFonts w:cs="Arial"/>
          <w:b/>
          <w:bCs/>
          <w:color w:val="595959" w:themeColor="text1" w:themeTint="A6"/>
        </w:rPr>
      </w:pPr>
      <w:r w:rsidRPr="00566DA8">
        <w:rPr>
          <w:rFonts w:cs="Arial"/>
          <w:b/>
          <w:bCs/>
          <w:color w:val="595959" w:themeColor="text1" w:themeTint="A6"/>
        </w:rPr>
        <w:t>OTHER</w:t>
      </w:r>
    </w:p>
    <w:p w14:paraId="2D8761E9" w14:textId="77D2CA19" w:rsidR="5407FEAA" w:rsidRDefault="5407FEAA" w:rsidP="7E8B3D31">
      <w:pPr>
        <w:spacing w:after="120"/>
        <w:rPr>
          <w:rFonts w:eastAsia="Times New Roman" w:cs="Arial"/>
          <w:color w:val="000000" w:themeColor="text1"/>
        </w:rPr>
      </w:pPr>
      <w:r w:rsidRPr="7E8B3D31">
        <w:rPr>
          <w:rFonts w:eastAsia="Times New Roman" w:cs="Arial"/>
          <w:color w:val="595959" w:themeColor="text1" w:themeTint="A6"/>
        </w:rPr>
        <w:t>Vizient, Inc. will award all other healthcare professionals who successfully complete the activity a Certificate of Participation.   Various state license boards and credentialing bodies accept certificates of participation from accredited CE activities to meet CE requirements for license renewals and re- certification. It is the responsibility of the participant to contact their state licensing board and/or certifying body for verification on credit eligibility reciprocity.</w:t>
      </w:r>
    </w:p>
    <w:p w14:paraId="28EA0415" w14:textId="02C4547E" w:rsidR="1ABF4432" w:rsidRDefault="1ABF4432" w:rsidP="1ABF4432">
      <w:pPr>
        <w:tabs>
          <w:tab w:val="left" w:pos="1440"/>
          <w:tab w:val="left" w:pos="2880"/>
          <w:tab w:val="left" w:pos="4320"/>
          <w:tab w:val="left" w:pos="5760"/>
          <w:tab w:val="left" w:pos="7920"/>
        </w:tabs>
        <w:jc w:val="both"/>
        <w:rPr>
          <w:rFonts w:cs="Arial"/>
          <w:color w:val="696969" w:themeColor="accent6"/>
        </w:rPr>
      </w:pP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5F650520"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325FEA41" w14:textId="77777777" w:rsidR="005405FC" w:rsidRPr="005405FC" w:rsidRDefault="005405FC" w:rsidP="003A2B9F">
      <w:pPr>
        <w:pStyle w:val="Heading3"/>
        <w:contextualSpacing/>
        <w:rPr>
          <w:rFonts w:eastAsia="Calibri" w:cs="Arial"/>
          <w:b w:val="0"/>
          <w:bCs w:val="0"/>
          <w:color w:val="696969" w:themeColor="accent6"/>
          <w:szCs w:val="20"/>
        </w:rPr>
      </w:pPr>
      <w:r w:rsidRPr="005405FC">
        <w:rPr>
          <w:rFonts w:eastAsia="Calibri" w:cs="Arial"/>
          <w:b w:val="0"/>
          <w:bCs w:val="0"/>
          <w:color w:val="696969" w:themeColor="accent6"/>
          <w:szCs w:val="20"/>
        </w:rPr>
        <w:t>Deborah Roy, BSN, CMRP, CCM</w:t>
      </w:r>
    </w:p>
    <w:p w14:paraId="24AA9BA1" w14:textId="77777777" w:rsidR="005405FC" w:rsidRPr="005405FC" w:rsidRDefault="005405FC" w:rsidP="003A2B9F">
      <w:pPr>
        <w:pStyle w:val="Heading3"/>
        <w:contextualSpacing/>
        <w:rPr>
          <w:rFonts w:eastAsia="Calibri" w:cs="Arial"/>
          <w:b w:val="0"/>
          <w:bCs w:val="0"/>
          <w:color w:val="696969" w:themeColor="accent6"/>
          <w:szCs w:val="20"/>
        </w:rPr>
      </w:pPr>
      <w:r w:rsidRPr="005405FC">
        <w:rPr>
          <w:rFonts w:eastAsia="Calibri" w:cs="Arial"/>
          <w:b w:val="0"/>
          <w:bCs w:val="0"/>
          <w:color w:val="696969" w:themeColor="accent6"/>
          <w:szCs w:val="20"/>
        </w:rPr>
        <w:t>Principal</w:t>
      </w:r>
    </w:p>
    <w:p w14:paraId="40212510" w14:textId="77777777" w:rsidR="005405FC" w:rsidRPr="005405FC" w:rsidRDefault="005405FC" w:rsidP="003A2B9F">
      <w:pPr>
        <w:pStyle w:val="Heading3"/>
        <w:contextualSpacing/>
        <w:rPr>
          <w:rFonts w:eastAsia="Calibri" w:cs="Arial"/>
          <w:b w:val="0"/>
          <w:bCs w:val="0"/>
          <w:color w:val="696969" w:themeColor="accent6"/>
          <w:szCs w:val="20"/>
        </w:rPr>
      </w:pPr>
      <w:r w:rsidRPr="005405FC">
        <w:rPr>
          <w:rFonts w:eastAsia="Calibri" w:cs="Arial"/>
          <w:b w:val="0"/>
          <w:bCs w:val="0"/>
          <w:color w:val="696969" w:themeColor="accent6"/>
          <w:szCs w:val="20"/>
        </w:rPr>
        <w:t>Vizient</w:t>
      </w:r>
    </w:p>
    <w:p w14:paraId="5297ABC8" w14:textId="77777777" w:rsidR="005405FC" w:rsidRPr="005405FC" w:rsidRDefault="005405FC" w:rsidP="003A2B9F">
      <w:pPr>
        <w:pStyle w:val="Heading3"/>
        <w:contextualSpacing/>
        <w:rPr>
          <w:rFonts w:eastAsia="Calibri" w:cs="Arial"/>
          <w:b w:val="0"/>
          <w:bCs w:val="0"/>
          <w:color w:val="696969" w:themeColor="accent6"/>
          <w:szCs w:val="20"/>
        </w:rPr>
      </w:pPr>
    </w:p>
    <w:p w14:paraId="1FA5F0C0" w14:textId="77777777" w:rsidR="005405FC" w:rsidRPr="005405FC" w:rsidRDefault="005405FC" w:rsidP="003A2B9F">
      <w:pPr>
        <w:pStyle w:val="Heading3"/>
        <w:contextualSpacing/>
        <w:rPr>
          <w:rFonts w:eastAsia="Calibri" w:cs="Arial"/>
          <w:b w:val="0"/>
          <w:bCs w:val="0"/>
          <w:color w:val="696969" w:themeColor="accent6"/>
          <w:szCs w:val="20"/>
        </w:rPr>
      </w:pPr>
      <w:r w:rsidRPr="005405FC">
        <w:rPr>
          <w:rFonts w:eastAsia="Calibri" w:cs="Arial"/>
          <w:b w:val="0"/>
          <w:bCs w:val="0"/>
          <w:color w:val="696969" w:themeColor="accent6"/>
          <w:szCs w:val="20"/>
        </w:rPr>
        <w:t>Tami Maurer, BS</w:t>
      </w:r>
    </w:p>
    <w:p w14:paraId="3C11A81A" w14:textId="77777777" w:rsidR="005405FC" w:rsidRPr="005405FC" w:rsidRDefault="005405FC" w:rsidP="003A2B9F">
      <w:pPr>
        <w:pStyle w:val="Heading3"/>
        <w:contextualSpacing/>
        <w:rPr>
          <w:rFonts w:eastAsia="Calibri" w:cs="Arial"/>
          <w:b w:val="0"/>
          <w:bCs w:val="0"/>
          <w:color w:val="696969" w:themeColor="accent6"/>
          <w:szCs w:val="20"/>
        </w:rPr>
      </w:pPr>
      <w:r w:rsidRPr="005405FC">
        <w:rPr>
          <w:rFonts w:eastAsia="Calibri" w:cs="Arial"/>
          <w:b w:val="0"/>
          <w:bCs w:val="0"/>
          <w:color w:val="696969" w:themeColor="accent6"/>
          <w:szCs w:val="20"/>
        </w:rPr>
        <w:t>VP, Contract and Program Services</w:t>
      </w:r>
    </w:p>
    <w:p w14:paraId="0C6AC9AF" w14:textId="77777777" w:rsidR="005405FC" w:rsidRPr="005405FC" w:rsidRDefault="005405FC" w:rsidP="003A2B9F">
      <w:pPr>
        <w:pStyle w:val="Heading3"/>
        <w:contextualSpacing/>
        <w:rPr>
          <w:rFonts w:eastAsia="Calibri" w:cs="Arial"/>
          <w:b w:val="0"/>
          <w:bCs w:val="0"/>
          <w:color w:val="696969" w:themeColor="accent6"/>
          <w:szCs w:val="20"/>
        </w:rPr>
      </w:pPr>
      <w:r w:rsidRPr="005405FC">
        <w:rPr>
          <w:rFonts w:eastAsia="Calibri" w:cs="Arial"/>
          <w:b w:val="0"/>
          <w:bCs w:val="0"/>
          <w:color w:val="696969" w:themeColor="accent6"/>
          <w:szCs w:val="20"/>
        </w:rPr>
        <w:t>Vizient</w:t>
      </w:r>
    </w:p>
    <w:p w14:paraId="7B8768CE" w14:textId="77777777" w:rsidR="00ED14E1" w:rsidRDefault="00ED14E1" w:rsidP="003A2B9F">
      <w:pPr>
        <w:pStyle w:val="Heading3"/>
        <w:contextualSpacing/>
        <w:rPr>
          <w:rFonts w:eastAsia="Calibri" w:cs="Arial"/>
          <w:b w:val="0"/>
          <w:bCs w:val="0"/>
          <w:color w:val="696969" w:themeColor="accent6"/>
          <w:szCs w:val="20"/>
        </w:rPr>
      </w:pPr>
    </w:p>
    <w:p w14:paraId="501026B1" w14:textId="5E584622" w:rsidR="005405FC" w:rsidRPr="005405FC" w:rsidRDefault="005405FC" w:rsidP="003A2B9F">
      <w:pPr>
        <w:pStyle w:val="Heading3"/>
        <w:contextualSpacing/>
        <w:rPr>
          <w:rFonts w:eastAsia="Calibri" w:cs="Arial"/>
          <w:b w:val="0"/>
          <w:bCs w:val="0"/>
          <w:color w:val="696969" w:themeColor="accent6"/>
          <w:szCs w:val="20"/>
        </w:rPr>
      </w:pPr>
      <w:r w:rsidRPr="005405FC">
        <w:rPr>
          <w:rFonts w:eastAsia="Calibri" w:cs="Arial"/>
          <w:b w:val="0"/>
          <w:bCs w:val="0"/>
          <w:color w:val="696969" w:themeColor="accent6"/>
          <w:szCs w:val="20"/>
        </w:rPr>
        <w:t xml:space="preserve">Kate </w:t>
      </w:r>
      <w:proofErr w:type="spellStart"/>
      <w:r w:rsidRPr="005405FC">
        <w:rPr>
          <w:rFonts w:eastAsia="Calibri" w:cs="Arial"/>
          <w:b w:val="0"/>
          <w:bCs w:val="0"/>
          <w:color w:val="696969" w:themeColor="accent6"/>
          <w:szCs w:val="20"/>
        </w:rPr>
        <w:t>Lizzi</w:t>
      </w:r>
      <w:proofErr w:type="spellEnd"/>
      <w:r w:rsidRPr="005405FC">
        <w:rPr>
          <w:rFonts w:eastAsia="Calibri" w:cs="Arial"/>
          <w:b w:val="0"/>
          <w:bCs w:val="0"/>
          <w:color w:val="696969" w:themeColor="accent6"/>
          <w:szCs w:val="20"/>
        </w:rPr>
        <w:t>, MBA, PMP</w:t>
      </w:r>
    </w:p>
    <w:p w14:paraId="16A92E98" w14:textId="77777777" w:rsidR="005405FC" w:rsidRPr="005405FC" w:rsidRDefault="005405FC" w:rsidP="003A2B9F">
      <w:pPr>
        <w:pStyle w:val="Heading3"/>
        <w:contextualSpacing/>
        <w:rPr>
          <w:rFonts w:eastAsia="Calibri" w:cs="Arial"/>
          <w:b w:val="0"/>
          <w:bCs w:val="0"/>
          <w:color w:val="696969" w:themeColor="accent6"/>
          <w:szCs w:val="20"/>
        </w:rPr>
      </w:pPr>
      <w:r w:rsidRPr="005405FC">
        <w:rPr>
          <w:rFonts w:eastAsia="Calibri" w:cs="Arial"/>
          <w:b w:val="0"/>
          <w:bCs w:val="0"/>
          <w:color w:val="696969" w:themeColor="accent6"/>
          <w:szCs w:val="20"/>
        </w:rPr>
        <w:t>Senior Consulting Director</w:t>
      </w:r>
    </w:p>
    <w:p w14:paraId="736D2BF9" w14:textId="77777777" w:rsidR="005405FC" w:rsidRPr="005405FC" w:rsidRDefault="005405FC" w:rsidP="003A2B9F">
      <w:pPr>
        <w:pStyle w:val="Heading3"/>
        <w:contextualSpacing/>
        <w:rPr>
          <w:rFonts w:eastAsia="Calibri" w:cs="Arial"/>
          <w:b w:val="0"/>
          <w:bCs w:val="0"/>
          <w:color w:val="696969" w:themeColor="accent6"/>
          <w:szCs w:val="20"/>
        </w:rPr>
      </w:pPr>
      <w:r w:rsidRPr="47B9A1A8">
        <w:rPr>
          <w:rFonts w:eastAsia="Calibri" w:cs="Arial"/>
          <w:b w:val="0"/>
          <w:bCs w:val="0"/>
          <w:color w:val="696969" w:themeColor="accent6"/>
        </w:rPr>
        <w:t>Vizient</w:t>
      </w:r>
    </w:p>
    <w:p w14:paraId="3F325679" w14:textId="7FFF2234" w:rsidR="47B9A1A8" w:rsidRDefault="47B9A1A8" w:rsidP="47B9A1A8">
      <w:pPr>
        <w:contextualSpacing/>
      </w:pPr>
    </w:p>
    <w:p w14:paraId="3A51F481" w14:textId="3D98149D" w:rsidR="1F399BC9" w:rsidRDefault="1F399BC9" w:rsidP="47B9A1A8">
      <w:pPr>
        <w:contextualSpacing/>
        <w:rPr>
          <w:rFonts w:eastAsia="Arial" w:cs="Arial"/>
          <w:szCs w:val="20"/>
        </w:rPr>
      </w:pPr>
      <w:r w:rsidRPr="47B9A1A8">
        <w:rPr>
          <w:rFonts w:eastAsia="Arial" w:cs="Arial"/>
          <w:color w:val="696969" w:themeColor="accent6"/>
          <w:sz w:val="19"/>
          <w:szCs w:val="19"/>
        </w:rPr>
        <w:t>Aaron Tutt, BS, BBA</w:t>
      </w:r>
      <w:r>
        <w:br/>
      </w:r>
      <w:r w:rsidRPr="47B9A1A8">
        <w:rPr>
          <w:rFonts w:eastAsia="Arial" w:cs="Arial"/>
          <w:color w:val="696969" w:themeColor="accent6"/>
          <w:sz w:val="19"/>
          <w:szCs w:val="19"/>
        </w:rPr>
        <w:t>Senior Director, Strategic Supplier Partnerships</w:t>
      </w:r>
      <w:r>
        <w:br/>
      </w:r>
      <w:r w:rsidRPr="47B9A1A8">
        <w:rPr>
          <w:rFonts w:eastAsia="Arial" w:cs="Arial"/>
          <w:color w:val="696969" w:themeColor="accent6"/>
          <w:sz w:val="19"/>
          <w:szCs w:val="19"/>
        </w:rPr>
        <w:t>Vizient</w:t>
      </w:r>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3AB39CB3" w14:textId="77777777" w:rsidR="003A2B9F" w:rsidRPr="00B275E9" w:rsidRDefault="003A2B9F" w:rsidP="003A2B9F">
      <w:pPr>
        <w:pStyle w:val="Heading3"/>
        <w:contextualSpacing/>
        <w:rPr>
          <w:rFonts w:eastAsia="Calibri" w:cs="Arial"/>
          <w:b w:val="0"/>
          <w:bCs w:val="0"/>
          <w:color w:val="696969" w:themeColor="accent6"/>
          <w:szCs w:val="20"/>
        </w:rPr>
      </w:pPr>
      <w:bookmarkStart w:id="3" w:name="_Hlk109900071"/>
      <w:r w:rsidRPr="00B275E9">
        <w:rPr>
          <w:rFonts w:eastAsia="Calibri" w:cs="Arial"/>
          <w:b w:val="0"/>
          <w:bCs w:val="0"/>
          <w:color w:val="696969" w:themeColor="accent6"/>
          <w:szCs w:val="20"/>
        </w:rPr>
        <w:t>Marly Christenson, PhD, MS, RN, NP, CPHQ</w:t>
      </w:r>
    </w:p>
    <w:p w14:paraId="178F56D9"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Director</w:t>
      </w:r>
    </w:p>
    <w:p w14:paraId="710371CF"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2C320E22" w14:textId="77777777" w:rsidR="003A2B9F" w:rsidRPr="00B275E9" w:rsidRDefault="003A2B9F" w:rsidP="003A2B9F">
      <w:pPr>
        <w:pStyle w:val="Heading3"/>
        <w:contextualSpacing/>
        <w:rPr>
          <w:rFonts w:eastAsia="Calibri" w:cs="Arial"/>
          <w:b w:val="0"/>
          <w:bCs w:val="0"/>
          <w:color w:val="696969" w:themeColor="accent6"/>
          <w:szCs w:val="20"/>
        </w:rPr>
      </w:pPr>
    </w:p>
    <w:p w14:paraId="1754F29D"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Shireen </w:t>
      </w:r>
      <w:proofErr w:type="spellStart"/>
      <w:r w:rsidRPr="00B275E9">
        <w:rPr>
          <w:rFonts w:eastAsia="Calibri" w:cs="Arial"/>
          <w:b w:val="0"/>
          <w:bCs w:val="0"/>
          <w:color w:val="696969" w:themeColor="accent6"/>
          <w:szCs w:val="20"/>
        </w:rPr>
        <w:t>Elnaggar</w:t>
      </w:r>
      <w:proofErr w:type="spellEnd"/>
      <w:r w:rsidRPr="00B275E9">
        <w:rPr>
          <w:rFonts w:eastAsia="Calibri" w:cs="Arial"/>
          <w:b w:val="0"/>
          <w:bCs w:val="0"/>
          <w:color w:val="696969" w:themeColor="accent6"/>
          <w:szCs w:val="20"/>
        </w:rPr>
        <w:t>, MBA</w:t>
      </w:r>
    </w:p>
    <w:p w14:paraId="30EC36B8"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Member Education and Learning Director</w:t>
      </w:r>
    </w:p>
    <w:p w14:paraId="70FC07D5"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0FC5722A" w14:textId="77777777" w:rsidR="003A2B9F" w:rsidRPr="00B275E9" w:rsidRDefault="003A2B9F" w:rsidP="003A2B9F">
      <w:pPr>
        <w:pStyle w:val="Heading3"/>
        <w:contextualSpacing/>
        <w:rPr>
          <w:rFonts w:eastAsia="Calibri" w:cs="Arial"/>
          <w:b w:val="0"/>
          <w:bCs w:val="0"/>
          <w:color w:val="696969" w:themeColor="accent6"/>
          <w:szCs w:val="20"/>
        </w:rPr>
      </w:pPr>
    </w:p>
    <w:p w14:paraId="24B96B6F"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Susan Hogan, RN</w:t>
      </w:r>
    </w:p>
    <w:p w14:paraId="785B414F"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Consulting Director</w:t>
      </w:r>
    </w:p>
    <w:p w14:paraId="5FE5788C"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014E6EA7" w14:textId="77777777" w:rsidR="003A2B9F" w:rsidRPr="00B275E9" w:rsidRDefault="003A2B9F" w:rsidP="003A2B9F">
      <w:pPr>
        <w:pStyle w:val="Heading3"/>
        <w:contextualSpacing/>
        <w:rPr>
          <w:rFonts w:eastAsia="Calibri" w:cs="Arial"/>
          <w:b w:val="0"/>
          <w:bCs w:val="0"/>
          <w:color w:val="696969" w:themeColor="accent6"/>
          <w:szCs w:val="20"/>
        </w:rPr>
      </w:pPr>
    </w:p>
    <w:p w14:paraId="38F79D56"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Lisa McClain, RN</w:t>
      </w:r>
    </w:p>
    <w:p w14:paraId="0E5BCD94"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Networks Manager</w:t>
      </w:r>
    </w:p>
    <w:p w14:paraId="72EA63D4"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2504BDA5" w14:textId="77777777" w:rsidR="003A2B9F" w:rsidRPr="00B275E9" w:rsidRDefault="003A2B9F" w:rsidP="003A2B9F">
      <w:pPr>
        <w:pStyle w:val="Heading3"/>
        <w:contextualSpacing/>
        <w:rPr>
          <w:rFonts w:eastAsia="Calibri" w:cs="Arial"/>
          <w:b w:val="0"/>
          <w:bCs w:val="0"/>
          <w:color w:val="696969" w:themeColor="accent6"/>
          <w:szCs w:val="20"/>
        </w:rPr>
      </w:pPr>
    </w:p>
    <w:p w14:paraId="41EC1FB5"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Blane Schilling, MD</w:t>
      </w:r>
    </w:p>
    <w:p w14:paraId="1A894882" w14:textId="77777777" w:rsidR="003A2B9F" w:rsidRPr="00B275E9" w:rsidRDefault="003A2B9F" w:rsidP="003A2B9F">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Principal</w:t>
      </w:r>
    </w:p>
    <w:p w14:paraId="1FAF7054" w14:textId="77777777" w:rsidR="003A2B9F" w:rsidRDefault="003A2B9F" w:rsidP="003A2B9F">
      <w:pPr>
        <w:pStyle w:val="Heading3"/>
        <w:spacing w:before="0"/>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lastRenderedPageBreak/>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4"/>
    <w:bookmarkEnd w:id="5"/>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3"/>
    <w:p w14:paraId="0102EDDE" w14:textId="555C2708" w:rsidR="00450C29" w:rsidRDefault="00450C29" w:rsidP="00450C29"/>
    <w:sectPr w:rsidR="00450C29"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85158">
    <w:abstractNumId w:val="26"/>
  </w:num>
  <w:num w:numId="2" w16cid:durableId="1252350406">
    <w:abstractNumId w:val="18"/>
  </w:num>
  <w:num w:numId="3" w16cid:durableId="1618486422">
    <w:abstractNumId w:val="35"/>
  </w:num>
  <w:num w:numId="4" w16cid:durableId="285701329">
    <w:abstractNumId w:val="35"/>
  </w:num>
  <w:num w:numId="5" w16cid:durableId="2034381164">
    <w:abstractNumId w:val="31"/>
  </w:num>
  <w:num w:numId="6" w16cid:durableId="840241027">
    <w:abstractNumId w:val="4"/>
  </w:num>
  <w:num w:numId="7" w16cid:durableId="1758287853">
    <w:abstractNumId w:val="25"/>
  </w:num>
  <w:num w:numId="8" w16cid:durableId="703484133">
    <w:abstractNumId w:val="42"/>
  </w:num>
  <w:num w:numId="9" w16cid:durableId="1456824005">
    <w:abstractNumId w:val="39"/>
  </w:num>
  <w:num w:numId="10" w16cid:durableId="77333560">
    <w:abstractNumId w:val="43"/>
  </w:num>
  <w:num w:numId="11" w16cid:durableId="1275988256">
    <w:abstractNumId w:val="14"/>
  </w:num>
  <w:num w:numId="12" w16cid:durableId="2121534404">
    <w:abstractNumId w:val="27"/>
  </w:num>
  <w:num w:numId="13" w16cid:durableId="790443551">
    <w:abstractNumId w:val="17"/>
  </w:num>
  <w:num w:numId="14" w16cid:durableId="1937403382">
    <w:abstractNumId w:val="33"/>
  </w:num>
  <w:num w:numId="15" w16cid:durableId="1822191407">
    <w:abstractNumId w:val="20"/>
  </w:num>
  <w:num w:numId="16" w16cid:durableId="1454013523">
    <w:abstractNumId w:val="6"/>
  </w:num>
  <w:num w:numId="17" w16cid:durableId="1276986715">
    <w:abstractNumId w:val="15"/>
  </w:num>
  <w:num w:numId="18" w16cid:durableId="829062913">
    <w:abstractNumId w:val="38"/>
  </w:num>
  <w:num w:numId="19" w16cid:durableId="2119910866">
    <w:abstractNumId w:val="41"/>
  </w:num>
  <w:num w:numId="20" w16cid:durableId="479427422">
    <w:abstractNumId w:val="30"/>
  </w:num>
  <w:num w:numId="21" w16cid:durableId="1357806297">
    <w:abstractNumId w:val="9"/>
  </w:num>
  <w:num w:numId="22" w16cid:durableId="436100792">
    <w:abstractNumId w:val="23"/>
  </w:num>
  <w:num w:numId="23" w16cid:durableId="258487488">
    <w:abstractNumId w:val="12"/>
  </w:num>
  <w:num w:numId="24" w16cid:durableId="742220867">
    <w:abstractNumId w:val="37"/>
  </w:num>
  <w:num w:numId="25" w16cid:durableId="849024019">
    <w:abstractNumId w:val="3"/>
  </w:num>
  <w:num w:numId="26" w16cid:durableId="2014405784">
    <w:abstractNumId w:val="21"/>
  </w:num>
  <w:num w:numId="27" w16cid:durableId="1212423676">
    <w:abstractNumId w:val="40"/>
  </w:num>
  <w:num w:numId="28" w16cid:durableId="647713747">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16cid:durableId="1845126972">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16cid:durableId="241839527">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16cid:durableId="1446149912">
    <w:abstractNumId w:val="28"/>
  </w:num>
  <w:num w:numId="32" w16cid:durableId="1284654471">
    <w:abstractNumId w:val="8"/>
  </w:num>
  <w:num w:numId="33" w16cid:durableId="562983487">
    <w:abstractNumId w:val="36"/>
  </w:num>
  <w:num w:numId="34" w16cid:durableId="1745564315">
    <w:abstractNumId w:val="22"/>
  </w:num>
  <w:num w:numId="35" w16cid:durableId="777138252">
    <w:abstractNumId w:val="10"/>
  </w:num>
  <w:num w:numId="36" w16cid:durableId="1402673966">
    <w:abstractNumId w:val="1"/>
  </w:num>
  <w:num w:numId="37" w16cid:durableId="384108474">
    <w:abstractNumId w:val="0"/>
  </w:num>
  <w:num w:numId="38" w16cid:durableId="1250504410">
    <w:abstractNumId w:val="5"/>
  </w:num>
  <w:num w:numId="39" w16cid:durableId="1730614267">
    <w:abstractNumId w:val="7"/>
  </w:num>
  <w:num w:numId="40" w16cid:durableId="1487673264">
    <w:abstractNumId w:val="2"/>
  </w:num>
  <w:num w:numId="41" w16cid:durableId="1057319416">
    <w:abstractNumId w:val="19"/>
  </w:num>
  <w:num w:numId="42" w16cid:durableId="305673140">
    <w:abstractNumId w:val="32"/>
  </w:num>
  <w:num w:numId="43" w16cid:durableId="390613637">
    <w:abstractNumId w:val="16"/>
  </w:num>
  <w:num w:numId="44" w16cid:durableId="525290974">
    <w:abstractNumId w:val="11"/>
  </w:num>
  <w:num w:numId="45" w16cid:durableId="2049406145">
    <w:abstractNumId w:val="24"/>
  </w:num>
  <w:num w:numId="46" w16cid:durableId="1654482203">
    <w:abstractNumId w:val="13"/>
  </w:num>
  <w:num w:numId="47" w16cid:durableId="1341154795">
    <w:abstractNumId w:val="34"/>
  </w:num>
  <w:num w:numId="48" w16cid:durableId="236209923">
    <w:abstractNumId w:val="44"/>
  </w:num>
  <w:num w:numId="49" w16cid:durableId="168416646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2B9F"/>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05FC"/>
    <w:rsid w:val="00541FB2"/>
    <w:rsid w:val="00542D16"/>
    <w:rsid w:val="00552F0C"/>
    <w:rsid w:val="0055599E"/>
    <w:rsid w:val="00560C84"/>
    <w:rsid w:val="00560CD0"/>
    <w:rsid w:val="00563BEA"/>
    <w:rsid w:val="00566DA8"/>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513D"/>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C1"/>
    <w:rsid w:val="00B82EE5"/>
    <w:rsid w:val="00B86DE9"/>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06633"/>
    <w:rsid w:val="00E435CD"/>
    <w:rsid w:val="00E47D10"/>
    <w:rsid w:val="00E50346"/>
    <w:rsid w:val="00E609BA"/>
    <w:rsid w:val="00E63522"/>
    <w:rsid w:val="00E63D33"/>
    <w:rsid w:val="00E64E1E"/>
    <w:rsid w:val="00E6655D"/>
    <w:rsid w:val="00EA0EB6"/>
    <w:rsid w:val="00EA13B8"/>
    <w:rsid w:val="00EC0481"/>
    <w:rsid w:val="00EC0593"/>
    <w:rsid w:val="00ED0769"/>
    <w:rsid w:val="00ED14E1"/>
    <w:rsid w:val="00ED457B"/>
    <w:rsid w:val="00ED487D"/>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 w:val="1ABF4432"/>
    <w:rsid w:val="1F399BC9"/>
    <w:rsid w:val="47B9A1A8"/>
    <w:rsid w:val="4F594AE1"/>
    <w:rsid w:val="5407FEAA"/>
    <w:rsid w:val="5FEBB7FC"/>
    <w:rsid w:val="7E8B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VariableUsageMapping/>
</file>

<file path=customXml/item12.xml><?xml version="1.0" encoding="utf-8"?>
<VariableListDefinition name="AD_HOC" displayName="AD_HOC" id="9426ea6f-1b24-4683-bca3-85d71f6375fd" isdomainofvalue="False" dataSourceId="80be7e5f-6e71-448c-9228-23264555308c"/>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AllMetadata/>
</file>

<file path=customXml/item15.xml><?xml version="1.0" encoding="utf-8"?>
<DocPartTree/>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Definition name="Computed" displayName="Computed" id="69155e26-4760-488b-ab4c-bb15b0f8b2a2" isdomainofvalue="False" dataSourceId="87651697-ca1f-4d80-9f69-bb743e325714"/>
</file>

<file path=customXml/item2.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VariableListDefinition name="System" displayName="System" id="dc9731b4-d0d2-4ed5-b20d-434d69de1706" isdomainofvalue="False" dataSourceId="00b80028-d226-4a39-9a19-6787589aad19"/>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SourceDataModel Name="System" TargetDataSourceId="00b80028-d226-4a39-9a19-6787589aad19"/>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AllWordPDs>
</AllWordPDs>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AllExternalAdhocVariableMappings/>
</file>

<file path=customXml/item6.xml><?xml version="1.0" encoding="utf-8"?>
<SourceDataModel Name="Computed" TargetDataSourceId="87651697-ca1f-4d80-9f69-bb743e325714"/>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5BEF3205-EB69-4E70-BFE8-AFB1DD2B0B96}">
  <ds:schemaRef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6f04ec46-301e-456b-b739-e249e9e5d469"/>
    <ds:schemaRef ds:uri="http://purl.org/dc/dcmitype/"/>
    <ds:schemaRef ds:uri="http://schemas.openxmlformats.org/package/2006/metadata/core-properties"/>
    <ds:schemaRef ds:uri="280ed855-13d4-449f-93bf-ba11c3609fb7"/>
    <ds:schemaRef ds:uri="http://schemas.microsoft.com/office/2006/metadata/properties"/>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4</Pages>
  <Words>949</Words>
  <Characters>5414</Characters>
  <Application>Microsoft Office Word</Application>
  <DocSecurity>0</DocSecurity>
  <Lines>45</Lines>
  <Paragraphs>12</Paragraphs>
  <ScaleCrop>false</ScaleCrop>
  <Company>Vizient Inc.</Company>
  <LinksUpToDate>false</LinksUpToDate>
  <CharactersWithSpaces>6351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2</cp:revision>
  <cp:lastPrinted>2015-12-22T16:01:00Z</cp:lastPrinted>
  <dcterms:created xsi:type="dcterms:W3CDTF">2023-05-11T18:51:00Z</dcterms:created>
  <dcterms:modified xsi:type="dcterms:W3CDTF">2023-05-11T18:51:00Z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