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DDAC028" w:rsidR="00F23794" w:rsidRPr="008730EB" w:rsidRDefault="00751B78" w:rsidP="008730EB">
      <w:pPr>
        <w:pStyle w:val="Headline2"/>
      </w:pPr>
      <w:r>
        <w:t>C</w:t>
      </w:r>
      <w:r w:rsidR="008730EB" w:rsidRPr="008730EB">
        <w:t xml:space="preserve">ontinuing education </w:t>
      </w:r>
      <w:r w:rsidR="004B0F88">
        <w:t xml:space="preserve">(CE) </w:t>
      </w:r>
      <w:r>
        <w:t>information</w:t>
      </w:r>
      <w:r w:rsidRPr="008730EB">
        <w:t xml:space="preserve"> for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C7E1170"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">
                <v:line id="Straight Connector 12" o:spid="_x0000_s1027" style="position:absolute;visibility:visible;mso-wrap-style:square" from="1143,273" to="60579,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" strokecolor="#01adab [3207]" strokeweight="4pt">
                  <v:stroke endcap="round"/>
                </v:line>
                <v:oval id="Oval 13" o:spid="_x0000_s1028" style="position:absolute;width:546;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" fillcolor="#ff4e00" stroked="f"/>
                <v:oval id="Oval 16" o:spid="_x0000_s1029" style="position:absolute;left:61175;width:547;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" fillcolor="#ff4e00" stroked="f"/>
                <w10:wrap type="through"/>
              </v:group>
            </w:pict>
          </mc:Fallback>
        </mc:AlternateContent>
      </w:r>
    </w:p>
    <w:p w14:paraId="2348DDB3" w14:textId="77777777" w:rsidR="006B16C7" w:rsidRDefault="006B16C7" w:rsidP="004A294A">
      <w:pPr>
        <w:pStyle w:val="BodyText1"/>
        <w:rPr>
          <w:rFonts w:eastAsiaTheme="majorEastAsia" w:cstheme="majorBidi"/>
          <w:b/>
          <w:bCs/>
          <w:color w:val="01ADAB" w:themeColor="accent4"/>
          <w:sz w:val="28"/>
          <w:szCs w:val="28"/>
        </w:rPr>
      </w:pPr>
      <w:r w:rsidRPr="006B16C7">
        <w:rPr>
          <w:rFonts w:eastAsiaTheme="majorEastAsia" w:cstheme="majorBidi"/>
          <w:b/>
          <w:bCs/>
          <w:color w:val="01ADAB" w:themeColor="accent4"/>
          <w:sz w:val="28"/>
          <w:szCs w:val="28"/>
        </w:rPr>
        <w:t>Help! There’s a Kid in my Emergency Department!</w:t>
      </w:r>
      <w:r>
        <w:rPr>
          <w:rFonts w:eastAsiaTheme="majorEastAsia" w:cstheme="majorBidi"/>
          <w:b/>
          <w:bCs/>
          <w:color w:val="01ADAB" w:themeColor="accent4"/>
          <w:sz w:val="28"/>
          <w:szCs w:val="28"/>
        </w:rPr>
        <w:t xml:space="preserve"> </w:t>
      </w:r>
      <w:r w:rsidRPr="006B16C7">
        <w:rPr>
          <w:rFonts w:eastAsiaTheme="majorEastAsia" w:cstheme="majorBidi"/>
          <w:b/>
          <w:bCs/>
          <w:color w:val="01ADAB" w:themeColor="accent4"/>
          <w:sz w:val="28"/>
          <w:szCs w:val="28"/>
        </w:rPr>
        <w:t>Pediatric Emergency Pharmacy for Generalist (Part 1)</w:t>
      </w:r>
    </w:p>
    <w:p w14:paraId="0D0DC3CD" w14:textId="227B2201"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6B16C7">
        <w:rPr>
          <w:color w:val="FF4E00" w:themeColor="accent1"/>
        </w:rPr>
        <w:t>May 31, 2023</w:t>
      </w:r>
    </w:p>
    <w:p w14:paraId="641D3E3A" w14:textId="2F2053D9"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6B16C7">
        <w:rPr>
          <w:color w:val="FF4E00" w:themeColor="accent1"/>
        </w:rPr>
        <w:t>Gretchen Brummel</w:t>
      </w:r>
    </w:p>
    <w:p w14:paraId="49076D43" w14:textId="0B918356" w:rsidR="00927A00" w:rsidRPr="00927A00" w:rsidRDefault="00927A00" w:rsidP="00927A00">
      <w:pPr>
        <w:spacing w:line="276" w:lineRule="auto"/>
        <w:rPr>
          <w:rFonts w:cs="Arial"/>
          <w:color w:val="595959" w:themeColor="text1" w:themeTint="A6"/>
          <w:szCs w:val="20"/>
        </w:rPr>
      </w:pPr>
      <w:r w:rsidRPr="00927A00">
        <w:rPr>
          <w:rFonts w:cs="Arial"/>
          <w:color w:val="595959" w:themeColor="text1" w:themeTint="A6"/>
          <w:szCs w:val="20"/>
        </w:rPr>
        <w:t xml:space="preserve">Vizient is committed to complying with the criteria set forth by the accrediting agencies </w:t>
      </w:r>
      <w:proofErr w:type="gramStart"/>
      <w:r w:rsidRPr="00927A00">
        <w:rPr>
          <w:rFonts w:cs="Arial"/>
          <w:color w:val="595959" w:themeColor="text1" w:themeTint="A6"/>
          <w:szCs w:val="20"/>
        </w:rPr>
        <w:t>in order to</w:t>
      </w:r>
      <w:proofErr w:type="gramEnd"/>
      <w:r w:rsidRPr="00927A00">
        <w:rPr>
          <w:rFonts w:cs="Arial"/>
          <w:color w:val="595959" w:themeColor="text1" w:themeTint="A6"/>
          <w:szCs w:val="20"/>
        </w:rPr>
        <w:t xml:space="preserve"> provide this quality </w:t>
      </w:r>
      <w:r>
        <w:rPr>
          <w:rFonts w:cs="Arial"/>
          <w:color w:val="595959" w:themeColor="text1" w:themeTint="A6"/>
          <w:szCs w:val="20"/>
        </w:rPr>
        <w:t>activity</w:t>
      </w:r>
      <w:r w:rsidRPr="00927A00">
        <w:rPr>
          <w:rFonts w:cs="Arial"/>
          <w:color w:val="595959" w:themeColor="text1" w:themeTint="A6"/>
          <w:szCs w:val="20"/>
        </w:rPr>
        <w:t xml:space="preserve">. To receive credit for </w:t>
      </w:r>
      <w:r w:rsidR="00AB0294">
        <w:rPr>
          <w:rFonts w:cs="Arial"/>
          <w:color w:val="595959" w:themeColor="text1" w:themeTint="A6"/>
          <w:szCs w:val="20"/>
        </w:rPr>
        <w:t xml:space="preserve">this </w:t>
      </w:r>
      <w:r w:rsidRPr="00927A00">
        <w:rPr>
          <w:rFonts w:cs="Arial"/>
          <w:color w:val="595959" w:themeColor="text1" w:themeTint="A6"/>
          <w:szCs w:val="20"/>
        </w:rPr>
        <w:t xml:space="preserve">educational </w:t>
      </w:r>
      <w:r w:rsidR="00AB0294" w:rsidRPr="00927A00">
        <w:rPr>
          <w:rFonts w:cs="Arial"/>
          <w:color w:val="595959" w:themeColor="text1" w:themeTint="A6"/>
          <w:szCs w:val="20"/>
        </w:rPr>
        <w:t>activity</w:t>
      </w:r>
      <w:r w:rsidRPr="00927A00">
        <w:rPr>
          <w:rFonts w:cs="Arial"/>
          <w:color w:val="595959" w:themeColor="text1" w:themeTint="A6"/>
          <w:szCs w:val="20"/>
        </w:rPr>
        <w:t xml:space="preserve">, you must successfully complete all </w:t>
      </w:r>
      <w:r>
        <w:rPr>
          <w:rFonts w:cs="Arial"/>
          <w:color w:val="595959" w:themeColor="text1" w:themeTint="A6"/>
          <w:szCs w:val="20"/>
        </w:rPr>
        <w:t>activity</w:t>
      </w:r>
      <w:r w:rsidRPr="00927A00">
        <w:rPr>
          <w:rFonts w:cs="Arial"/>
          <w:color w:val="595959" w:themeColor="text1" w:themeTint="A6"/>
          <w:szCs w:val="20"/>
        </w:rPr>
        <w:t xml:space="preserve"> requirements.</w:t>
      </w:r>
    </w:p>
    <w:p w14:paraId="3CF778AF" w14:textId="77777777" w:rsidR="00927A00" w:rsidRPr="00927A00" w:rsidRDefault="00927A00" w:rsidP="00927A00">
      <w:pPr>
        <w:spacing w:line="276" w:lineRule="auto"/>
        <w:rPr>
          <w:rFonts w:cs="Arial"/>
          <w:szCs w:val="20"/>
        </w:rPr>
      </w:pPr>
    </w:p>
    <w:p w14:paraId="7CDDA724" w14:textId="77777777" w:rsidR="00927A00" w:rsidRPr="00927A00" w:rsidRDefault="00927A00" w:rsidP="00927A00">
      <w:pPr>
        <w:spacing w:after="120" w:line="276" w:lineRule="auto"/>
        <w:rPr>
          <w:rFonts w:cs="Arial"/>
          <w:b/>
          <w:bCs/>
          <w:color w:val="01ADAB"/>
          <w:sz w:val="24"/>
          <w:szCs w:val="20"/>
        </w:rPr>
      </w:pPr>
      <w:bookmarkStart w:id="0" w:name="_Hlk115868253"/>
      <w:r w:rsidRPr="00927A00">
        <w:rPr>
          <w:rFonts w:cs="Arial"/>
          <w:b/>
          <w:bCs/>
          <w:color w:val="01ADAB"/>
          <w:sz w:val="24"/>
          <w:szCs w:val="20"/>
        </w:rPr>
        <w:t>Requirements</w:t>
      </w:r>
    </w:p>
    <w:p w14:paraId="5E61FA8D" w14:textId="66400C08" w:rsidR="00927A00" w:rsidRPr="00927A00" w:rsidRDefault="00927A00" w:rsidP="00927A00">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927A00">
        <w:rPr>
          <w:rFonts w:cs="Arial"/>
          <w:color w:val="595959" w:themeColor="text1" w:themeTint="A6"/>
          <w:szCs w:val="20"/>
        </w:rPr>
        <w:t xml:space="preserve">Attend the </w:t>
      </w:r>
      <w:r>
        <w:rPr>
          <w:rFonts w:cs="Arial"/>
          <w:color w:val="595959" w:themeColor="text1" w:themeTint="A6"/>
          <w:szCs w:val="20"/>
        </w:rPr>
        <w:t>activity</w:t>
      </w:r>
      <w:r w:rsidRPr="00927A00">
        <w:rPr>
          <w:rFonts w:cs="Arial"/>
          <w:color w:val="595959" w:themeColor="text1" w:themeTint="A6"/>
          <w:szCs w:val="20"/>
        </w:rPr>
        <w:t xml:space="preserve"> in its entirety.</w:t>
      </w:r>
    </w:p>
    <w:p w14:paraId="6FD5D168" w14:textId="09A140F1" w:rsidR="00927A00" w:rsidRPr="00927A00" w:rsidRDefault="00927A00" w:rsidP="00927A00">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927A00">
        <w:rPr>
          <w:rFonts w:cs="Arial"/>
          <w:color w:val="595959" w:themeColor="text1" w:themeTint="A6"/>
          <w:szCs w:val="20"/>
        </w:rPr>
        <w:t xml:space="preserve">Complete the evaluation by </w:t>
      </w:r>
      <w:r w:rsidR="006B16C7" w:rsidRPr="006B16C7">
        <w:rPr>
          <w:rFonts w:cs="Arial"/>
          <w:color w:val="FF4E00" w:themeColor="accent1"/>
          <w:szCs w:val="20"/>
        </w:rPr>
        <w:t>July 15, 2023</w:t>
      </w:r>
      <w:r w:rsidRPr="00927A00">
        <w:rPr>
          <w:rFonts w:cs="Arial"/>
          <w:color w:val="595959" w:themeColor="text1" w:themeTint="A6"/>
          <w:szCs w:val="20"/>
        </w:rPr>
        <w:t xml:space="preserve">. </w:t>
      </w:r>
      <w:r w:rsidRPr="00927A00">
        <w:rPr>
          <w:rFonts w:cs="Arial"/>
          <w:bCs/>
          <w:color w:val="595959" w:themeColor="text1" w:themeTint="A6"/>
          <w:szCs w:val="20"/>
        </w:rPr>
        <w:t>You will receive a separate follow-up email with the link to the evaluation and the instructions on how to obtain CE credit.</w:t>
      </w:r>
      <w:bookmarkStart w:id="1" w:name="_Hlk55995213"/>
    </w:p>
    <w:p w14:paraId="78CF68FB" w14:textId="77777777" w:rsidR="00927A00" w:rsidRPr="00927A00" w:rsidRDefault="00927A00" w:rsidP="00927A00">
      <w:pPr>
        <w:rPr>
          <w:rFonts w:cs="Arial"/>
          <w:bCs/>
          <w:color w:val="595959" w:themeColor="text1" w:themeTint="A6"/>
          <w:szCs w:val="20"/>
        </w:rPr>
      </w:pPr>
    </w:p>
    <w:p w14:paraId="47FB5C18" w14:textId="0E9BA249" w:rsidR="00927A00" w:rsidRPr="00145C63" w:rsidRDefault="00927A00" w:rsidP="00927A00">
      <w:pPr>
        <w:rPr>
          <w:rFonts w:cs="Arial"/>
          <w:color w:val="595959" w:themeColor="text1" w:themeTint="A6"/>
          <w:szCs w:val="20"/>
        </w:rPr>
      </w:pPr>
      <w:r w:rsidRPr="00927A00">
        <w:rPr>
          <w:rFonts w:cs="Arial"/>
          <w:color w:val="595959" w:themeColor="text1" w:themeTint="A6"/>
          <w:szCs w:val="20"/>
        </w:rPr>
        <w:t xml:space="preserve">Upon successful completion of the </w:t>
      </w:r>
      <w:r>
        <w:rPr>
          <w:rFonts w:cs="Arial"/>
          <w:color w:val="595959" w:themeColor="text1" w:themeTint="A6"/>
          <w:szCs w:val="20"/>
        </w:rPr>
        <w:t>activity</w:t>
      </w:r>
      <w:r w:rsidRPr="00927A00">
        <w:rPr>
          <w:rFonts w:cs="Arial"/>
          <w:color w:val="595959" w:themeColor="text1" w:themeTint="A6"/>
          <w:szCs w:val="20"/>
        </w:rPr>
        <w:t xml:space="preserve"> requirements, you will be able to print your CE certificate (</w:t>
      </w:r>
      <w:proofErr w:type="gramStart"/>
      <w:r w:rsidRPr="00927A00">
        <w:rPr>
          <w:rFonts w:cs="Arial"/>
          <w:color w:val="595959" w:themeColor="text1" w:themeTint="A6"/>
          <w:szCs w:val="20"/>
        </w:rPr>
        <w:t>with the exception of</w:t>
      </w:r>
      <w:proofErr w:type="gramEnd"/>
      <w:r w:rsidRPr="00927A00">
        <w:rPr>
          <w:rFonts w:cs="Arial"/>
          <w:color w:val="595959" w:themeColor="text1" w:themeTint="A6"/>
          <w:szCs w:val="20"/>
        </w:rPr>
        <w:t xml:space="preserve"> pharmacists and pharmacy technicians.)</w:t>
      </w:r>
    </w:p>
    <w:bookmarkEnd w:id="0"/>
    <w:bookmarkEnd w:id="1"/>
    <w:p w14:paraId="499319BA" w14:textId="77777777" w:rsidR="008730EB" w:rsidRPr="000211DF" w:rsidRDefault="008730EB" w:rsidP="008730EB">
      <w:pPr>
        <w:rPr>
          <w:rFonts w:cs="Arial"/>
          <w:szCs w:val="20"/>
        </w:rPr>
      </w:pPr>
    </w:p>
    <w:p w14:paraId="2B4ECF29" w14:textId="0698AAD1" w:rsidR="008730EB" w:rsidRPr="008730EB" w:rsidRDefault="008730EB" w:rsidP="008730EB">
      <w:pPr>
        <w:spacing w:after="120"/>
        <w:rPr>
          <w:rFonts w:cs="Arial"/>
          <w:b/>
          <w:color w:val="01ADAB"/>
          <w:sz w:val="24"/>
        </w:rPr>
      </w:pPr>
      <w:bookmarkStart w:id="2" w:name="_Hlk55995152"/>
      <w:r w:rsidRPr="008730EB">
        <w:rPr>
          <w:rFonts w:cs="Arial"/>
          <w:b/>
          <w:color w:val="01ADAB"/>
          <w:sz w:val="24"/>
        </w:rPr>
        <w:t>Important note for pharmacists</w:t>
      </w:r>
      <w:r w:rsidR="00C419FD">
        <w:rPr>
          <w:rFonts w:cs="Arial"/>
          <w:b/>
          <w:color w:val="01ADAB"/>
          <w:sz w:val="24"/>
        </w:rPr>
        <w:t xml:space="preserve"> </w:t>
      </w:r>
    </w:p>
    <w:p w14:paraId="096E2287" w14:textId="7647289F"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2" w:history="1">
        <w:r w:rsidR="00F6315D" w:rsidRPr="009F3192">
          <w:rPr>
            <w:rStyle w:val="Hyperlink"/>
            <w:rFonts w:cs="Arial"/>
          </w:rPr>
          <w:t>www.mycpemonitor.net</w:t>
        </w:r>
      </w:hyperlink>
      <w:r w:rsidR="00F6315D">
        <w:rPr>
          <w:rStyle w:val="Hyperlink"/>
          <w:rFonts w:cs="Arial"/>
          <w:color w:val="595959" w:themeColor="text1" w:themeTint="A6"/>
          <w:u w:val="none"/>
        </w:rPr>
        <w:t xml:space="preserve"> </w:t>
      </w:r>
      <w:r w:rsidRPr="00145C63">
        <w:rPr>
          <w:rFonts w:cs="Arial"/>
          <w:color w:val="595959" w:themeColor="text1" w:themeTint="A6"/>
        </w:rPr>
        <w:t xml:space="preserve"> or </w:t>
      </w:r>
      <w:hyperlink r:id="rId33" w:history="1">
        <w:r w:rsidR="00F6315D" w:rsidRPr="009F3192">
          <w:rPr>
            <w:rStyle w:val="Hyperlink"/>
            <w:rFonts w:cs="Arial"/>
          </w:rPr>
          <w:t>www.nabp.net</w:t>
        </w:r>
      </w:hyperlink>
      <w:r w:rsidRPr="00145C63">
        <w:rPr>
          <w:rFonts w:cs="Arial"/>
          <w:color w:val="595959" w:themeColor="text1" w:themeTint="A6"/>
        </w:rPr>
        <w:t>.</w:t>
      </w:r>
    </w:p>
    <w:bookmarkEnd w:id="2"/>
    <w:p w14:paraId="612F4538" w14:textId="457D344D"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36323433" w14:textId="32BA0F5E" w:rsidR="00524EB3" w:rsidRPr="008730EB" w:rsidRDefault="00524EB3" w:rsidP="00524EB3">
      <w:pPr>
        <w:spacing w:after="120"/>
        <w:rPr>
          <w:rFonts w:cs="Arial"/>
          <w:b/>
          <w:color w:val="01ADAB"/>
          <w:sz w:val="24"/>
        </w:rPr>
      </w:pPr>
      <w:r>
        <w:rPr>
          <w:rFonts w:cs="Arial"/>
          <w:b/>
          <w:color w:val="01ADAB"/>
          <w:sz w:val="24"/>
        </w:rPr>
        <w:t>Pharmacists l</w:t>
      </w:r>
      <w:r w:rsidRPr="008730EB">
        <w:rPr>
          <w:rFonts w:cs="Arial"/>
          <w:b/>
          <w:color w:val="01ADAB"/>
          <w:sz w:val="24"/>
        </w:rPr>
        <w:t>earning objectives</w:t>
      </w:r>
    </w:p>
    <w:p w14:paraId="515C3172" w14:textId="7D295792" w:rsidR="00524EB3" w:rsidRPr="00524EB3" w:rsidRDefault="00524EB3" w:rsidP="00524EB3">
      <w:pPr>
        <w:rPr>
          <w:rFonts w:eastAsia="Calibri" w:cs="Arial"/>
          <w:i/>
          <w:color w:val="595959" w:themeColor="text1" w:themeTint="A6"/>
          <w:szCs w:val="20"/>
        </w:rPr>
      </w:pPr>
      <w:bookmarkStart w:id="3" w:name="_Hlk109818015"/>
      <w:r w:rsidRPr="00524EB3">
        <w:rPr>
          <w:rFonts w:eastAsia="Calibri" w:cs="Arial"/>
          <w:color w:val="595959" w:themeColor="text1" w:themeTint="A6"/>
          <w:szCs w:val="20"/>
        </w:rPr>
        <w:t xml:space="preserve">At the conclusion of this activity, </w:t>
      </w:r>
      <w:r w:rsidR="0009132C">
        <w:rPr>
          <w:rFonts w:eastAsia="Calibri" w:cs="Arial"/>
          <w:color w:val="595959" w:themeColor="text1" w:themeTint="A6"/>
          <w:szCs w:val="20"/>
        </w:rPr>
        <w:t>pharmacists</w:t>
      </w:r>
      <w:r w:rsidRPr="00524EB3">
        <w:rPr>
          <w:rFonts w:eastAsia="Calibri" w:cs="Arial"/>
          <w:color w:val="595959" w:themeColor="text1" w:themeTint="A6"/>
          <w:szCs w:val="20"/>
        </w:rPr>
        <w:t xml:space="preserve"> should be able to: </w:t>
      </w:r>
    </w:p>
    <w:bookmarkEnd w:id="3"/>
    <w:p w14:paraId="62757B9F" w14:textId="77777777" w:rsidR="006B16C7" w:rsidRPr="006B16C7" w:rsidRDefault="006B16C7" w:rsidP="006B16C7">
      <w:pPr>
        <w:pStyle w:val="ListParagraph"/>
        <w:numPr>
          <w:ilvl w:val="0"/>
          <w:numId w:val="44"/>
        </w:numPr>
        <w:rPr>
          <w:rFonts w:eastAsia="Calibri" w:cs="Arial"/>
          <w:color w:val="595959" w:themeColor="text1" w:themeTint="A6"/>
          <w:szCs w:val="20"/>
        </w:rPr>
      </w:pPr>
      <w:r w:rsidRPr="006B16C7">
        <w:rPr>
          <w:rFonts w:eastAsia="Calibri" w:cs="Arial"/>
          <w:color w:val="595959" w:themeColor="text1" w:themeTint="A6"/>
          <w:szCs w:val="20"/>
        </w:rPr>
        <w:t>Identify pediatric resources and how to effectively utilize them.</w:t>
      </w:r>
    </w:p>
    <w:p w14:paraId="501468E3" w14:textId="77777777" w:rsidR="006B16C7" w:rsidRPr="006B16C7" w:rsidRDefault="006B16C7" w:rsidP="006B16C7">
      <w:pPr>
        <w:pStyle w:val="ListParagraph"/>
        <w:numPr>
          <w:ilvl w:val="0"/>
          <w:numId w:val="44"/>
        </w:numPr>
        <w:rPr>
          <w:rFonts w:eastAsia="Calibri" w:cs="Arial"/>
          <w:color w:val="595959" w:themeColor="text1" w:themeTint="A6"/>
          <w:szCs w:val="20"/>
        </w:rPr>
      </w:pPr>
      <w:r w:rsidRPr="006B16C7">
        <w:rPr>
          <w:rFonts w:eastAsia="Calibri" w:cs="Arial"/>
          <w:color w:val="595959" w:themeColor="text1" w:themeTint="A6"/>
          <w:szCs w:val="20"/>
        </w:rPr>
        <w:t>Determine normal pediatric vital signs.</w:t>
      </w:r>
    </w:p>
    <w:p w14:paraId="17E17F80" w14:textId="77777777" w:rsidR="006B16C7" w:rsidRPr="006B16C7" w:rsidRDefault="006B16C7" w:rsidP="006B16C7">
      <w:pPr>
        <w:pStyle w:val="ListParagraph"/>
        <w:numPr>
          <w:ilvl w:val="0"/>
          <w:numId w:val="44"/>
        </w:numPr>
        <w:rPr>
          <w:color w:val="595959" w:themeColor="text1" w:themeTint="A6"/>
        </w:rPr>
      </w:pPr>
      <w:r w:rsidRPr="006B16C7">
        <w:rPr>
          <w:rFonts w:eastAsia="Calibri" w:cs="Arial"/>
          <w:color w:val="595959" w:themeColor="text1" w:themeTint="A6"/>
          <w:szCs w:val="20"/>
        </w:rPr>
        <w:t>Calculate pediatric maintenance fluid rates.</w:t>
      </w:r>
    </w:p>
    <w:p w14:paraId="53D8AB57" w14:textId="77777777" w:rsidR="006B16C7" w:rsidRPr="006B16C7" w:rsidRDefault="006B16C7" w:rsidP="006B16C7">
      <w:pPr>
        <w:pStyle w:val="ListParagraph"/>
        <w:numPr>
          <w:ilvl w:val="0"/>
          <w:numId w:val="44"/>
        </w:numPr>
        <w:rPr>
          <w:rFonts w:asciiTheme="minorHAnsi" w:eastAsia="Calibri" w:hAnsiTheme="minorHAnsi" w:cstheme="minorHAnsi"/>
          <w:color w:val="696969" w:themeColor="text2"/>
          <w:szCs w:val="20"/>
        </w:rPr>
      </w:pPr>
      <w:r w:rsidRPr="006B16C7">
        <w:rPr>
          <w:rFonts w:asciiTheme="minorHAnsi" w:eastAsia="Calibri" w:hAnsiTheme="minorHAnsi" w:cstheme="minorHAnsi"/>
          <w:color w:val="696969" w:themeColor="text2"/>
          <w:szCs w:val="20"/>
        </w:rPr>
        <w:t>Discuss common pediatric emergencies and treatment options.</w:t>
      </w:r>
    </w:p>
    <w:p w14:paraId="3A31F854" w14:textId="77777777" w:rsidR="006B16C7" w:rsidRPr="002D5945" w:rsidRDefault="006B16C7" w:rsidP="006B16C7">
      <w:pPr>
        <w:pStyle w:val="ListParagraph"/>
        <w:numPr>
          <w:ilvl w:val="0"/>
          <w:numId w:val="50"/>
        </w:numPr>
        <w:rPr>
          <w:rFonts w:asciiTheme="minorHAnsi" w:eastAsia="Calibri" w:hAnsiTheme="minorHAnsi" w:cstheme="minorHAnsi"/>
          <w:color w:val="696969" w:themeColor="text2"/>
          <w:szCs w:val="20"/>
        </w:rPr>
      </w:pPr>
      <w:r w:rsidRPr="002D5945">
        <w:rPr>
          <w:rFonts w:asciiTheme="minorHAnsi" w:eastAsia="Calibri" w:hAnsiTheme="minorHAnsi" w:cstheme="minorHAnsi"/>
          <w:color w:val="696969" w:themeColor="text2"/>
          <w:szCs w:val="20"/>
        </w:rPr>
        <w:t>Respiratory</w:t>
      </w:r>
    </w:p>
    <w:p w14:paraId="2A10928C" w14:textId="619B0328" w:rsidR="006B16C7" w:rsidRDefault="006B16C7" w:rsidP="006B16C7">
      <w:pPr>
        <w:pStyle w:val="ListParagraph"/>
        <w:numPr>
          <w:ilvl w:val="0"/>
          <w:numId w:val="50"/>
        </w:numPr>
        <w:rPr>
          <w:rFonts w:asciiTheme="minorHAnsi" w:eastAsia="Calibri" w:hAnsiTheme="minorHAnsi" w:cstheme="minorHAnsi"/>
          <w:color w:val="696969" w:themeColor="text2"/>
          <w:szCs w:val="20"/>
        </w:rPr>
      </w:pPr>
      <w:r w:rsidRPr="002D5945">
        <w:rPr>
          <w:rFonts w:asciiTheme="minorHAnsi" w:eastAsia="Calibri" w:hAnsiTheme="minorHAnsi" w:cstheme="minorHAnsi"/>
          <w:color w:val="696969" w:themeColor="text2"/>
          <w:szCs w:val="20"/>
        </w:rPr>
        <w:t>Resuscitation</w:t>
      </w:r>
    </w:p>
    <w:p w14:paraId="7951532A" w14:textId="77777777" w:rsidR="006B16C7" w:rsidRPr="006B16C7" w:rsidRDefault="006B16C7" w:rsidP="006B16C7">
      <w:pPr>
        <w:pStyle w:val="ListParagraph"/>
        <w:numPr>
          <w:ilvl w:val="0"/>
          <w:numId w:val="50"/>
        </w:numPr>
        <w:rPr>
          <w:rFonts w:asciiTheme="minorHAnsi" w:eastAsia="Calibri" w:hAnsiTheme="minorHAnsi" w:cstheme="minorHAnsi"/>
          <w:color w:val="696969" w:themeColor="text2"/>
          <w:szCs w:val="20"/>
        </w:rPr>
      </w:pPr>
      <w:r w:rsidRPr="006B16C7">
        <w:rPr>
          <w:rFonts w:asciiTheme="minorHAnsi" w:eastAsia="Calibri" w:hAnsiTheme="minorHAnsi" w:cstheme="minorHAnsi"/>
          <w:color w:val="696969" w:themeColor="text2"/>
          <w:szCs w:val="20"/>
        </w:rPr>
        <w:t>Diabetic Ketoacidosis (DKA)</w:t>
      </w:r>
    </w:p>
    <w:p w14:paraId="12D4F1C5" w14:textId="77777777" w:rsidR="006B16C7" w:rsidRPr="006B16C7" w:rsidRDefault="006B16C7" w:rsidP="006B16C7">
      <w:pPr>
        <w:pStyle w:val="ListParagraph"/>
        <w:ind w:left="1080" w:firstLine="0"/>
      </w:pPr>
    </w:p>
    <w:p w14:paraId="4E475C00" w14:textId="100C0019" w:rsidR="00524EB3" w:rsidRDefault="00524EB3" w:rsidP="00524EB3">
      <w:pPr>
        <w:rPr>
          <w:highlight w:val="yellow"/>
        </w:rPr>
      </w:pPr>
    </w:p>
    <w:p w14:paraId="19BD4977" w14:textId="77777777" w:rsidR="00003E64" w:rsidRDefault="00003E64" w:rsidP="00003E64">
      <w:pPr>
        <w:spacing w:after="160" w:line="252" w:lineRule="auto"/>
        <w:rPr>
          <w:highlight w:val="yellow"/>
        </w:rPr>
      </w:pPr>
      <w:bookmarkStart w:id="4" w:name="_Hlk109828052"/>
      <w:r>
        <w:rPr>
          <w:rFonts w:eastAsia="Calibri" w:cs="Arial"/>
          <w:b/>
          <w:bCs/>
          <w:color w:val="01ADAB"/>
          <w:sz w:val="28"/>
          <w:szCs w:val="28"/>
        </w:rPr>
        <w:t>Joint Accreditation Statement:</w:t>
      </w:r>
    </w:p>
    <w:p w14:paraId="0DB81A39" w14:textId="77777777" w:rsidR="00003E64" w:rsidRPr="00524EB3" w:rsidRDefault="00003E64" w:rsidP="00003E64">
      <w:pPr>
        <w:rPr>
          <w:highlight w:val="yellow"/>
        </w:rPr>
      </w:pPr>
      <w:r w:rsidRPr="000211DF">
        <w:rPr>
          <w:rFonts w:cs="Arial"/>
          <w:noProof/>
          <w:szCs w:val="20"/>
        </w:rPr>
        <w:drawing>
          <wp:anchor distT="0" distB="0" distL="114300" distR="114300" simplePos="0" relativeHeight="251666432" behindDoc="0" locked="0" layoutInCell="1" allowOverlap="1" wp14:anchorId="5DA4995D" wp14:editId="0E9C72B5">
            <wp:simplePos x="0" y="0"/>
            <wp:positionH relativeFrom="margin">
              <wp:align>left</wp:align>
            </wp:positionH>
            <wp:positionV relativeFrom="paragraph">
              <wp:posOffset>40640</wp:posOffset>
            </wp:positionV>
            <wp:extent cx="1287780" cy="808355"/>
            <wp:effectExtent l="0" t="0" r="7620" b="0"/>
            <wp:wrapSquare wrapText="bothSides"/>
            <wp:docPr id="3" name="Picture 3"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87780" cy="808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D2B4D3" w14:textId="77777777" w:rsidR="00003E64" w:rsidRDefault="00003E64" w:rsidP="00003E64">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307004BB" w14:textId="77777777" w:rsidR="00003E64" w:rsidRDefault="00003E64" w:rsidP="00003E64">
      <w:pPr>
        <w:rPr>
          <w:rFonts w:cs="Arial"/>
          <w:color w:val="595959" w:themeColor="text1" w:themeTint="A6"/>
          <w:szCs w:val="20"/>
        </w:rPr>
      </w:pPr>
    </w:p>
    <w:p w14:paraId="547239FF" w14:textId="77777777" w:rsidR="00003E64" w:rsidRDefault="00003E64" w:rsidP="00003E64">
      <w:pPr>
        <w:rPr>
          <w:rFonts w:cs="Arial"/>
          <w:color w:val="595959" w:themeColor="text1" w:themeTint="A6"/>
          <w:szCs w:val="20"/>
        </w:rPr>
      </w:pPr>
    </w:p>
    <w:p w14:paraId="6DE3037E" w14:textId="77777777" w:rsidR="00003E64" w:rsidRPr="00451C91" w:rsidRDefault="00003E64" w:rsidP="00003E64">
      <w:pPr>
        <w:autoSpaceDE w:val="0"/>
        <w:autoSpaceDN w:val="0"/>
        <w:rPr>
          <w:rFonts w:cs="Arial"/>
          <w:color w:val="595959" w:themeColor="text1" w:themeTint="A6"/>
        </w:rPr>
      </w:pPr>
    </w:p>
    <w:p w14:paraId="3909E173" w14:textId="77777777" w:rsidR="00003E64" w:rsidRDefault="00003E64" w:rsidP="00003E64">
      <w:pPr>
        <w:rPr>
          <w:rFonts w:cs="Arial"/>
          <w:b/>
          <w:color w:val="595959" w:themeColor="text1" w:themeTint="A6"/>
          <w:szCs w:val="20"/>
          <w:u w:val="single"/>
        </w:rPr>
      </w:pPr>
    </w:p>
    <w:p w14:paraId="4B1AC92D" w14:textId="7C06DA5A" w:rsidR="00003E64" w:rsidRDefault="00003E64" w:rsidP="00003E64">
      <w:pPr>
        <w:spacing w:after="160" w:line="252" w:lineRule="auto"/>
        <w:rPr>
          <w:highlight w:val="yellow"/>
        </w:rPr>
      </w:pPr>
      <w:r>
        <w:rPr>
          <w:rFonts w:eastAsia="Calibri" w:cs="Arial"/>
          <w:b/>
          <w:bCs/>
          <w:color w:val="01ADAB"/>
          <w:sz w:val="28"/>
          <w:szCs w:val="28"/>
        </w:rPr>
        <w:t>Designation Statement(s):</w:t>
      </w:r>
    </w:p>
    <w:bookmarkEnd w:id="4"/>
    <w:p w14:paraId="6D86F705" w14:textId="77777777" w:rsidR="0013180C" w:rsidRPr="00145C63" w:rsidRDefault="0013180C" w:rsidP="0013180C">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6B16C7">
        <w:rPr>
          <w:rFonts w:cs="Arial"/>
          <w:color w:val="595959" w:themeColor="text1" w:themeTint="A6"/>
        </w:rPr>
        <w:t>Vizient, Inc. designates this activity for a maximum of 1.00 ACPE credit hours.</w:t>
      </w:r>
      <w:r w:rsidRPr="00145C63">
        <w:rPr>
          <w:rFonts w:cs="Arial"/>
          <w:color w:val="595959" w:themeColor="text1" w:themeTint="A6"/>
        </w:rPr>
        <w:t xml:space="preserve"> </w:t>
      </w:r>
    </w:p>
    <w:p w14:paraId="40088BB3" w14:textId="6467D5EA" w:rsidR="00DA1943" w:rsidRDefault="00C73E0D" w:rsidP="00DA1943">
      <w:pPr>
        <w:rPr>
          <w:rFonts w:cs="Arial"/>
          <w:color w:val="595959" w:themeColor="text1" w:themeTint="A6"/>
        </w:rPr>
      </w:pPr>
      <w:r w:rsidRPr="00C73E0D">
        <w:rPr>
          <w:rFonts w:cs="Arial"/>
          <w:color w:val="595959" w:themeColor="text1" w:themeTint="A6"/>
        </w:rPr>
        <w:t>UAN JA0006103-0000-23-060-L03-P</w:t>
      </w:r>
    </w:p>
    <w:p w14:paraId="3C949089" w14:textId="77777777" w:rsidR="00C73E0D" w:rsidRDefault="00C73E0D" w:rsidP="00DA1943">
      <w:pPr>
        <w:rPr>
          <w:rFonts w:cs="Arial"/>
          <w:color w:val="595959" w:themeColor="text1" w:themeTint="A6"/>
        </w:rPr>
      </w:pPr>
    </w:p>
    <w:p w14:paraId="28E5686B" w14:textId="59B7F4A9" w:rsidR="00C9605F" w:rsidRPr="00145C63" w:rsidRDefault="00BE43F5" w:rsidP="7E8B3D31">
      <w:pPr>
        <w:spacing w:after="120"/>
        <w:rPr>
          <w:rFonts w:eastAsia="Times New Roman" w:cs="Arial"/>
          <w:color w:val="595959" w:themeColor="text1" w:themeTint="A6"/>
        </w:rPr>
      </w:pPr>
      <w:r w:rsidRPr="7E8B3D31">
        <w:rPr>
          <w:rFonts w:eastAsia="Times New Roman" w:cs="Arial"/>
          <w:color w:val="595959" w:themeColor="text1" w:themeTint="A6"/>
        </w:rPr>
        <w:t>OTHER</w:t>
      </w:r>
    </w:p>
    <w:p w14:paraId="2D8761E9" w14:textId="7322EAC3" w:rsidR="5407FEAA" w:rsidRDefault="5407FEAA" w:rsidP="7E8B3D31">
      <w:pPr>
        <w:spacing w:after="120"/>
        <w:rPr>
          <w:rFonts w:eastAsia="Times New Roman" w:cs="Arial"/>
          <w:color w:val="000000" w:themeColor="text1"/>
        </w:rPr>
      </w:pPr>
      <w:r w:rsidRPr="7E8B3D31">
        <w:rPr>
          <w:rFonts w:eastAsia="Times New Roman" w:cs="Arial"/>
          <w:color w:val="595959" w:themeColor="text1" w:themeTint="A6"/>
        </w:rPr>
        <w:t>Vizient, Inc. will award all other healthcare professionals who successfully complete the activity a Certificate of Participation.  Various state license boards and credentialing bodies accept certificates of participation from accredited CE activities to meet CE requirements for license renewals and re- certification. It is the responsibility of the participant to contact their state licensing board and/or certifying body for verification on credit eligibility reciprocity.</w:t>
      </w:r>
    </w:p>
    <w:p w14:paraId="28EA0415" w14:textId="02C4547E" w:rsidR="1ABF4432" w:rsidRDefault="1ABF4432" w:rsidP="1ABF4432">
      <w:pPr>
        <w:tabs>
          <w:tab w:val="left" w:pos="1440"/>
          <w:tab w:val="left" w:pos="2880"/>
          <w:tab w:val="left" w:pos="4320"/>
          <w:tab w:val="left" w:pos="5760"/>
          <w:tab w:val="left" w:pos="7920"/>
        </w:tabs>
        <w:jc w:val="both"/>
        <w:rPr>
          <w:rFonts w:cs="Arial"/>
          <w:color w:val="696969" w:themeColor="accent6"/>
        </w:rPr>
      </w:pPr>
    </w:p>
    <w:p w14:paraId="3F3F5844" w14:textId="77777777" w:rsidR="00167B30" w:rsidRDefault="00167B30" w:rsidP="003A1922">
      <w:pPr>
        <w:rPr>
          <w:rFonts w:eastAsia="Calibri" w:cs="Arial"/>
          <w:bCs/>
          <w:color w:val="696969" w:themeColor="accent6"/>
          <w:szCs w:val="20"/>
        </w:rPr>
      </w:pPr>
    </w:p>
    <w:p w14:paraId="0CD7F3D6" w14:textId="77777777" w:rsidR="007B46F7" w:rsidRDefault="007B46F7" w:rsidP="007B46F7">
      <w:pPr>
        <w:spacing w:after="160" w:line="252" w:lineRule="auto"/>
        <w:rPr>
          <w:rFonts w:eastAsia="Calibri" w:cs="Arial"/>
          <w:b/>
          <w:bCs/>
          <w:color w:val="01ADAB"/>
          <w:sz w:val="28"/>
          <w:szCs w:val="28"/>
        </w:rPr>
      </w:pPr>
      <w:r>
        <w:rPr>
          <w:rFonts w:eastAsia="Calibri" w:cs="Arial"/>
          <w:b/>
          <w:bCs/>
          <w:color w:val="01ADAB"/>
          <w:sz w:val="28"/>
          <w:szCs w:val="28"/>
        </w:rPr>
        <w:t xml:space="preserve">Identification, Mitigation, and Disclosure of Relevant Financial Relationships </w:t>
      </w:r>
    </w:p>
    <w:p w14:paraId="53B217C2"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As an accredited provider of continuing education</w:t>
      </w:r>
      <w:r>
        <w:rPr>
          <w:rFonts w:eastAsia="Calibri" w:cs="Arial"/>
          <w:b/>
          <w:bCs/>
          <w:color w:val="696969" w:themeColor="accent6"/>
          <w:szCs w:val="20"/>
        </w:rPr>
        <w:t>,</w:t>
      </w:r>
      <w:r>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Pr>
          <w:rFonts w:eastAsia="Calibri" w:cs="Arial"/>
          <w:bCs/>
          <w:color w:val="696969" w:themeColor="accent6"/>
          <w:szCs w:val="20"/>
        </w:rPr>
        <w:t xml:space="preserve">all </w:t>
      </w:r>
      <w:r>
        <w:rPr>
          <w:rFonts w:eastAsia="Calibri" w:cs="Arial"/>
          <w:bCs/>
          <w:color w:val="696969" w:themeColor="accent6"/>
          <w:spacing w:val="6"/>
          <w:szCs w:val="20"/>
          <w:shd w:val="clear" w:color="auto" w:fill="FFFFFF"/>
        </w:rPr>
        <w:t xml:space="preserve">planners, faculty, and others in control of the educational content have disclosed the </w:t>
      </w:r>
      <w:r>
        <w:rPr>
          <w:rFonts w:eastAsia="Calibri" w:cs="Arial"/>
          <w:bCs/>
          <w:color w:val="696969" w:themeColor="accent6"/>
          <w:szCs w:val="20"/>
        </w:rPr>
        <w:t xml:space="preserve">absence or existence </w:t>
      </w:r>
      <w:r>
        <w:rPr>
          <w:rFonts w:eastAsia="Calibri" w:cs="Arial"/>
          <w:bCs/>
          <w:color w:val="696969" w:themeColor="accent6"/>
          <w:spacing w:val="6"/>
          <w:szCs w:val="20"/>
          <w:shd w:val="clear" w:color="auto" w:fill="FFFFFF"/>
        </w:rPr>
        <w:t>of</w:t>
      </w:r>
      <w:r>
        <w:rPr>
          <w:rFonts w:eastAsia="Calibri" w:cs="Arial"/>
          <w:bCs/>
          <w:color w:val="696969" w:themeColor="accent6"/>
          <w:szCs w:val="20"/>
        </w:rPr>
        <w:t xml:space="preserve"> all financial relationships (of any dollar amount) with ineligible companies within the past 24 months. </w:t>
      </w:r>
    </w:p>
    <w:p w14:paraId="72463E19" w14:textId="77777777" w:rsidR="007B46F7" w:rsidRDefault="007B46F7" w:rsidP="007B46F7">
      <w:pPr>
        <w:rPr>
          <w:rFonts w:eastAsia="Calibri" w:cs="Arial"/>
          <w:bCs/>
          <w:color w:val="696969" w:themeColor="accent6"/>
          <w:szCs w:val="20"/>
        </w:rPr>
      </w:pPr>
    </w:p>
    <w:p w14:paraId="0BC93002" w14:textId="77777777" w:rsidR="007B46F7" w:rsidRDefault="007B46F7" w:rsidP="007B46F7">
      <w:pPr>
        <w:rPr>
          <w:rFonts w:eastAsia="Calibri" w:cs="Arial"/>
          <w:color w:val="696969" w:themeColor="accent6"/>
          <w:spacing w:val="6"/>
          <w:sz w:val="24"/>
          <w:shd w:val="clear" w:color="auto" w:fill="FFFFFF"/>
        </w:rPr>
      </w:pPr>
      <w:r>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Pr>
          <w:rFonts w:eastAsia="Calibri" w:cs="Arial"/>
          <w:color w:val="696969" w:themeColor="accent6"/>
          <w:spacing w:val="6"/>
          <w:szCs w:val="20"/>
          <w:shd w:val="clear" w:color="auto" w:fill="FFFFFF"/>
        </w:rPr>
        <w:t>participating as planners or faculty</w:t>
      </w:r>
      <w:r>
        <w:rPr>
          <w:rFonts w:eastAsia="Calibri" w:cs="Arial"/>
          <w:color w:val="696969" w:themeColor="accent6"/>
          <w:spacing w:val="6"/>
          <w:sz w:val="24"/>
          <w:shd w:val="clear" w:color="auto" w:fill="FFFFFF"/>
        </w:rPr>
        <w:t>.</w:t>
      </w:r>
    </w:p>
    <w:p w14:paraId="701E1DC8" w14:textId="77777777" w:rsidR="00167B30" w:rsidRDefault="00167B30" w:rsidP="007B46F7">
      <w:pPr>
        <w:spacing w:after="160" w:line="252" w:lineRule="auto"/>
        <w:rPr>
          <w:rFonts w:cs="Arial"/>
          <w:b/>
          <w:bCs/>
          <w:color w:val="01ADAB" w:themeColor="accent4"/>
          <w:sz w:val="24"/>
          <w:szCs w:val="28"/>
        </w:rPr>
      </w:pPr>
    </w:p>
    <w:p w14:paraId="03816C37" w14:textId="3F994AF4" w:rsidR="007B46F7" w:rsidRPr="007B46F7" w:rsidRDefault="007B46F7" w:rsidP="007B46F7">
      <w:pPr>
        <w:spacing w:after="160" w:line="252" w:lineRule="auto"/>
        <w:rPr>
          <w:rFonts w:cs="Arial"/>
          <w:b/>
          <w:bCs/>
          <w:color w:val="01ADAB" w:themeColor="accent4"/>
          <w:sz w:val="24"/>
          <w:szCs w:val="28"/>
        </w:rPr>
      </w:pPr>
      <w:r w:rsidRPr="007B46F7">
        <w:rPr>
          <w:rFonts w:cs="Arial"/>
          <w:b/>
          <w:bCs/>
          <w:color w:val="01ADAB" w:themeColor="accent4"/>
          <w:sz w:val="24"/>
          <w:szCs w:val="28"/>
        </w:rPr>
        <w:t>Disclosure of</w:t>
      </w:r>
      <w:r w:rsidR="006B16C7">
        <w:rPr>
          <w:rFonts w:cs="Arial"/>
          <w:b/>
          <w:bCs/>
          <w:color w:val="01ADAB" w:themeColor="accent4"/>
          <w:sz w:val="24"/>
          <w:szCs w:val="28"/>
        </w:rPr>
        <w:t xml:space="preserve"> </w:t>
      </w:r>
      <w:r w:rsidRPr="007B46F7">
        <w:rPr>
          <w:rFonts w:cs="Arial"/>
          <w:b/>
          <w:bCs/>
          <w:color w:val="01ADAB" w:themeColor="accent4"/>
          <w:sz w:val="24"/>
          <w:szCs w:val="28"/>
        </w:rPr>
        <w:t>Financial Relationships:</w:t>
      </w:r>
    </w:p>
    <w:p w14:paraId="1C050E55" w14:textId="5E0BBDE9" w:rsidR="007B46F7" w:rsidRDefault="007B46F7" w:rsidP="007B46F7">
      <w:pPr>
        <w:spacing w:after="160" w:line="252" w:lineRule="auto"/>
        <w:rPr>
          <w:rFonts w:eastAsia="Calibri" w:cs="Arial"/>
          <w:bCs/>
          <w:color w:val="FF4E00"/>
          <w:sz w:val="24"/>
        </w:rPr>
      </w:pPr>
      <w:r>
        <w:rPr>
          <w:rFonts w:eastAsia="Calibri" w:cs="Arial"/>
          <w:b/>
          <w:bCs/>
          <w:color w:val="FF4E00"/>
          <w:sz w:val="24"/>
          <w:shd w:val="clear" w:color="auto" w:fill="FFFFFF"/>
        </w:rPr>
        <w:t>Absence of Relevant Financial Relationships</w:t>
      </w:r>
    </w:p>
    <w:p w14:paraId="0903A1C8"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Vizient, Inc., Jointly Accredited for Interprofessional Continuing Education, defines companies to be ineligible as those whose primary business is producing, marketing, selling, re-selling, or distributing healthcare products used by or on patients.</w:t>
      </w:r>
    </w:p>
    <w:p w14:paraId="18538F81" w14:textId="77777777" w:rsidR="003A1922" w:rsidRDefault="003A1922" w:rsidP="007B46F7">
      <w:pPr>
        <w:rPr>
          <w:rFonts w:eastAsia="Calibri" w:cs="Arial"/>
          <w:bCs/>
          <w:color w:val="696969" w:themeColor="accent6"/>
          <w:szCs w:val="20"/>
        </w:rPr>
      </w:pPr>
    </w:p>
    <w:p w14:paraId="315A9D4F"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An individual is considered to have a relevant financial relationship if the educational content an individual can control is related to the business lines or products of the ineligible company.</w:t>
      </w:r>
    </w:p>
    <w:p w14:paraId="7C519DA9" w14:textId="77777777" w:rsidR="007B46F7" w:rsidRDefault="007B46F7" w:rsidP="007B46F7">
      <w:pPr>
        <w:rPr>
          <w:rFonts w:eastAsia="Calibri" w:cs="Arial"/>
          <w:bCs/>
          <w:color w:val="696969" w:themeColor="accent6"/>
          <w:szCs w:val="20"/>
        </w:rPr>
      </w:pPr>
    </w:p>
    <w:p w14:paraId="621A64EA"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No one in a position to control the content of this educational activity have relevant financial relationships with ineligible companies.</w:t>
      </w:r>
    </w:p>
    <w:p w14:paraId="299E3D0D" w14:textId="77777777" w:rsidR="007B46F7" w:rsidRDefault="007B46F7" w:rsidP="007B46F7">
      <w:pPr>
        <w:spacing w:after="160" w:line="252" w:lineRule="auto"/>
        <w:rPr>
          <w:rFonts w:eastAsia="Calibri" w:cs="Arial"/>
          <w:b/>
          <w:bCs/>
          <w:color w:val="040404"/>
          <w:sz w:val="24"/>
          <w:shd w:val="clear" w:color="auto" w:fill="FFFFFF"/>
        </w:rPr>
      </w:pPr>
    </w:p>
    <w:p w14:paraId="22B19389" w14:textId="77777777" w:rsidR="0009132C" w:rsidRPr="00524EB3" w:rsidRDefault="0009132C" w:rsidP="0009132C">
      <w:pPr>
        <w:pStyle w:val="Heading3"/>
        <w:spacing w:before="0"/>
        <w:rPr>
          <w:sz w:val="24"/>
          <w:szCs w:val="24"/>
        </w:rPr>
      </w:pPr>
      <w:r w:rsidRPr="00524EB3">
        <w:rPr>
          <w:sz w:val="24"/>
          <w:szCs w:val="24"/>
        </w:rPr>
        <w:t>Faculty</w:t>
      </w:r>
    </w:p>
    <w:p w14:paraId="40EBBC14" w14:textId="77777777" w:rsidR="006B16C7" w:rsidRPr="006B16C7" w:rsidRDefault="006B16C7" w:rsidP="006B16C7">
      <w:pPr>
        <w:pStyle w:val="Heading3"/>
        <w:spacing w:before="0"/>
        <w:rPr>
          <w:rFonts w:eastAsia="Calibri" w:cs="Arial"/>
          <w:color w:val="696969" w:themeColor="accent6"/>
          <w:szCs w:val="20"/>
        </w:rPr>
      </w:pPr>
      <w:r w:rsidRPr="006B16C7">
        <w:rPr>
          <w:rFonts w:eastAsia="Calibri" w:cs="Arial"/>
          <w:color w:val="696969" w:themeColor="accent6"/>
          <w:szCs w:val="20"/>
        </w:rPr>
        <w:t>Gretchen Brummel, PharmD, BCPS</w:t>
      </w:r>
    </w:p>
    <w:p w14:paraId="2E9B1A9E" w14:textId="77777777" w:rsidR="006B16C7" w:rsidRPr="006B16C7" w:rsidRDefault="006B16C7" w:rsidP="006B16C7">
      <w:pPr>
        <w:pStyle w:val="Heading3"/>
        <w:spacing w:before="0"/>
        <w:rPr>
          <w:rFonts w:eastAsia="Calibri" w:cs="Arial"/>
          <w:b w:val="0"/>
          <w:bCs w:val="0"/>
          <w:color w:val="696969" w:themeColor="accent6"/>
          <w:szCs w:val="20"/>
        </w:rPr>
      </w:pPr>
      <w:r w:rsidRPr="006B16C7">
        <w:rPr>
          <w:rFonts w:eastAsia="Calibri" w:cs="Arial"/>
          <w:b w:val="0"/>
          <w:bCs w:val="0"/>
          <w:color w:val="696969" w:themeColor="accent6"/>
          <w:szCs w:val="20"/>
        </w:rPr>
        <w:t>Pharmacy Executive Director</w:t>
      </w:r>
    </w:p>
    <w:p w14:paraId="0F58E097" w14:textId="77777777" w:rsidR="006B16C7" w:rsidRPr="006B16C7" w:rsidRDefault="006B16C7" w:rsidP="006B16C7">
      <w:pPr>
        <w:pStyle w:val="Heading3"/>
        <w:spacing w:before="0"/>
        <w:rPr>
          <w:rFonts w:eastAsia="Calibri" w:cs="Arial"/>
          <w:b w:val="0"/>
          <w:bCs w:val="0"/>
          <w:color w:val="696969" w:themeColor="accent6"/>
          <w:szCs w:val="20"/>
        </w:rPr>
      </w:pPr>
      <w:r w:rsidRPr="006B16C7">
        <w:rPr>
          <w:rFonts w:eastAsia="Calibri" w:cs="Arial"/>
          <w:b w:val="0"/>
          <w:bCs w:val="0"/>
          <w:color w:val="696969" w:themeColor="accent6"/>
          <w:szCs w:val="20"/>
        </w:rPr>
        <w:t>Vizient Inc.</w:t>
      </w:r>
    </w:p>
    <w:p w14:paraId="5FACB561" w14:textId="77777777" w:rsidR="006B16C7" w:rsidRPr="006B16C7" w:rsidRDefault="006B16C7" w:rsidP="006B16C7">
      <w:pPr>
        <w:pStyle w:val="Heading3"/>
        <w:spacing w:before="0"/>
        <w:rPr>
          <w:rFonts w:eastAsia="Calibri" w:cs="Arial"/>
          <w:b w:val="0"/>
          <w:bCs w:val="0"/>
          <w:color w:val="696969" w:themeColor="accent6"/>
          <w:szCs w:val="20"/>
        </w:rPr>
      </w:pPr>
    </w:p>
    <w:p w14:paraId="7FB730BD" w14:textId="77777777" w:rsidR="006B16C7" w:rsidRPr="006B16C7" w:rsidRDefault="006B16C7" w:rsidP="006B16C7">
      <w:pPr>
        <w:pStyle w:val="Heading3"/>
        <w:spacing w:before="0"/>
        <w:rPr>
          <w:rFonts w:eastAsia="Calibri" w:cs="Arial"/>
          <w:color w:val="696969" w:themeColor="accent6"/>
          <w:szCs w:val="20"/>
        </w:rPr>
      </w:pPr>
      <w:r w:rsidRPr="006B16C7">
        <w:rPr>
          <w:rFonts w:eastAsia="Calibri" w:cs="Arial"/>
          <w:color w:val="696969" w:themeColor="accent6"/>
          <w:szCs w:val="20"/>
        </w:rPr>
        <w:t xml:space="preserve">Mandy </w:t>
      </w:r>
      <w:proofErr w:type="spellStart"/>
      <w:r w:rsidRPr="006B16C7">
        <w:rPr>
          <w:rFonts w:eastAsia="Calibri" w:cs="Arial"/>
          <w:color w:val="696969" w:themeColor="accent6"/>
          <w:szCs w:val="20"/>
        </w:rPr>
        <w:t>Slinde</w:t>
      </w:r>
      <w:proofErr w:type="spellEnd"/>
      <w:r w:rsidRPr="006B16C7">
        <w:rPr>
          <w:rFonts w:eastAsia="Calibri" w:cs="Arial"/>
          <w:color w:val="696969" w:themeColor="accent6"/>
          <w:szCs w:val="20"/>
        </w:rPr>
        <w:t>, PharmD</w:t>
      </w:r>
    </w:p>
    <w:p w14:paraId="31D5AF15" w14:textId="77777777" w:rsidR="006B16C7" w:rsidRPr="006B16C7" w:rsidRDefault="006B16C7" w:rsidP="006B16C7">
      <w:pPr>
        <w:pStyle w:val="Heading3"/>
        <w:spacing w:before="0"/>
        <w:rPr>
          <w:rFonts w:eastAsia="Calibri" w:cs="Arial"/>
          <w:b w:val="0"/>
          <w:bCs w:val="0"/>
          <w:color w:val="696969" w:themeColor="accent6"/>
          <w:szCs w:val="20"/>
        </w:rPr>
      </w:pPr>
      <w:r w:rsidRPr="006B16C7">
        <w:rPr>
          <w:rFonts w:eastAsia="Calibri" w:cs="Arial"/>
          <w:b w:val="0"/>
          <w:bCs w:val="0"/>
          <w:color w:val="696969" w:themeColor="accent6"/>
          <w:szCs w:val="20"/>
        </w:rPr>
        <w:t>Consulting Director</w:t>
      </w:r>
    </w:p>
    <w:p w14:paraId="6DAA8C2C" w14:textId="77777777" w:rsidR="006B16C7" w:rsidRDefault="006B16C7" w:rsidP="006B16C7">
      <w:pPr>
        <w:pStyle w:val="Heading3"/>
        <w:spacing w:before="0"/>
        <w:rPr>
          <w:rFonts w:eastAsia="Calibri" w:cs="Arial"/>
          <w:b w:val="0"/>
          <w:bCs w:val="0"/>
          <w:color w:val="696969" w:themeColor="accent6"/>
          <w:szCs w:val="20"/>
        </w:rPr>
      </w:pPr>
      <w:r w:rsidRPr="006B16C7">
        <w:rPr>
          <w:rFonts w:eastAsia="Calibri" w:cs="Arial"/>
          <w:b w:val="0"/>
          <w:bCs w:val="0"/>
          <w:color w:val="696969" w:themeColor="accent6"/>
          <w:szCs w:val="20"/>
        </w:rPr>
        <w:t>Vizient Inc.</w:t>
      </w:r>
    </w:p>
    <w:p w14:paraId="6CAF7096" w14:textId="77777777" w:rsidR="0009132C" w:rsidRDefault="0009132C" w:rsidP="0009132C">
      <w:pPr>
        <w:pStyle w:val="Heading3"/>
        <w:spacing w:before="0"/>
      </w:pPr>
    </w:p>
    <w:p w14:paraId="217F162B" w14:textId="77777777" w:rsidR="0009132C" w:rsidRPr="00524EB3" w:rsidRDefault="0009132C" w:rsidP="0009132C">
      <w:pPr>
        <w:pStyle w:val="Heading3"/>
        <w:spacing w:before="0"/>
        <w:rPr>
          <w:sz w:val="24"/>
          <w:szCs w:val="24"/>
        </w:rPr>
      </w:pPr>
      <w:r w:rsidRPr="00524EB3">
        <w:rPr>
          <w:sz w:val="24"/>
          <w:szCs w:val="24"/>
        </w:rPr>
        <w:t>Planning committee</w:t>
      </w:r>
    </w:p>
    <w:p w14:paraId="6B45107F" w14:textId="77777777" w:rsidR="006B16C7" w:rsidRPr="006B16C7" w:rsidRDefault="006B16C7" w:rsidP="006B16C7">
      <w:pPr>
        <w:pStyle w:val="Heading3"/>
        <w:spacing w:before="0"/>
        <w:rPr>
          <w:rFonts w:eastAsia="Calibri" w:cs="Arial"/>
          <w:color w:val="696969" w:themeColor="accent6"/>
          <w:szCs w:val="20"/>
        </w:rPr>
      </w:pPr>
      <w:bookmarkStart w:id="5" w:name="_Hlk109900071"/>
      <w:r w:rsidRPr="006B16C7">
        <w:rPr>
          <w:rFonts w:eastAsia="Calibri" w:cs="Arial"/>
          <w:color w:val="696969" w:themeColor="accent6"/>
          <w:szCs w:val="20"/>
        </w:rPr>
        <w:t>Julie Beckman, PharmD, MS</w:t>
      </w:r>
    </w:p>
    <w:p w14:paraId="5396D198" w14:textId="77777777" w:rsidR="006B16C7" w:rsidRPr="006B16C7" w:rsidRDefault="006B16C7" w:rsidP="006B16C7">
      <w:pPr>
        <w:pStyle w:val="Heading3"/>
        <w:spacing w:before="0"/>
        <w:rPr>
          <w:rFonts w:eastAsia="Calibri" w:cs="Arial"/>
          <w:b w:val="0"/>
          <w:bCs w:val="0"/>
          <w:color w:val="696969" w:themeColor="accent6"/>
          <w:szCs w:val="20"/>
        </w:rPr>
      </w:pPr>
      <w:r w:rsidRPr="006B16C7">
        <w:rPr>
          <w:rFonts w:eastAsia="Calibri" w:cs="Arial"/>
          <w:b w:val="0"/>
          <w:bCs w:val="0"/>
          <w:color w:val="696969" w:themeColor="accent6"/>
          <w:szCs w:val="20"/>
        </w:rPr>
        <w:t>Pharmacy Executive Director</w:t>
      </w:r>
    </w:p>
    <w:p w14:paraId="5BF39EFD" w14:textId="77777777" w:rsidR="006B16C7" w:rsidRPr="006B16C7" w:rsidRDefault="006B16C7" w:rsidP="006B16C7">
      <w:pPr>
        <w:pStyle w:val="Heading3"/>
        <w:spacing w:before="0"/>
        <w:rPr>
          <w:rFonts w:eastAsia="Calibri" w:cs="Arial"/>
          <w:b w:val="0"/>
          <w:bCs w:val="0"/>
          <w:color w:val="696969" w:themeColor="accent6"/>
          <w:szCs w:val="20"/>
        </w:rPr>
      </w:pPr>
      <w:r w:rsidRPr="006B16C7">
        <w:rPr>
          <w:rFonts w:eastAsia="Calibri" w:cs="Arial"/>
          <w:b w:val="0"/>
          <w:bCs w:val="0"/>
          <w:color w:val="696969" w:themeColor="accent6"/>
          <w:szCs w:val="20"/>
        </w:rPr>
        <w:t>Vizient Inc.</w:t>
      </w:r>
    </w:p>
    <w:p w14:paraId="2C2749E5" w14:textId="77777777" w:rsidR="006B16C7" w:rsidRPr="006B16C7" w:rsidRDefault="006B16C7" w:rsidP="006B16C7">
      <w:pPr>
        <w:pStyle w:val="Heading3"/>
        <w:spacing w:before="0"/>
        <w:rPr>
          <w:rFonts w:eastAsia="Calibri" w:cs="Arial"/>
          <w:b w:val="0"/>
          <w:bCs w:val="0"/>
          <w:color w:val="696969" w:themeColor="accent6"/>
          <w:szCs w:val="20"/>
        </w:rPr>
      </w:pPr>
    </w:p>
    <w:p w14:paraId="7A4AA4F0" w14:textId="77777777" w:rsidR="006B16C7" w:rsidRPr="006B16C7" w:rsidRDefault="006B16C7" w:rsidP="006B16C7">
      <w:pPr>
        <w:pStyle w:val="Heading3"/>
        <w:spacing w:before="0"/>
        <w:rPr>
          <w:rFonts w:eastAsia="Calibri" w:cs="Arial"/>
          <w:color w:val="696969" w:themeColor="accent6"/>
          <w:szCs w:val="20"/>
        </w:rPr>
      </w:pPr>
      <w:r w:rsidRPr="006B16C7">
        <w:rPr>
          <w:rFonts w:eastAsia="Calibri" w:cs="Arial"/>
          <w:color w:val="696969" w:themeColor="accent6"/>
          <w:szCs w:val="20"/>
        </w:rPr>
        <w:t>Alex Parish, PharmD, MBA</w:t>
      </w:r>
    </w:p>
    <w:p w14:paraId="1CA687B9" w14:textId="77777777" w:rsidR="006B16C7" w:rsidRPr="006B16C7" w:rsidRDefault="006B16C7" w:rsidP="006B16C7">
      <w:pPr>
        <w:pStyle w:val="Heading3"/>
        <w:spacing w:before="0"/>
        <w:rPr>
          <w:rFonts w:eastAsia="Calibri" w:cs="Arial"/>
          <w:b w:val="0"/>
          <w:bCs w:val="0"/>
          <w:color w:val="696969" w:themeColor="accent6"/>
          <w:szCs w:val="20"/>
        </w:rPr>
      </w:pPr>
      <w:r w:rsidRPr="006B16C7">
        <w:rPr>
          <w:rFonts w:eastAsia="Calibri" w:cs="Arial"/>
          <w:b w:val="0"/>
          <w:bCs w:val="0"/>
          <w:color w:val="696969" w:themeColor="accent6"/>
          <w:szCs w:val="20"/>
        </w:rPr>
        <w:t>Pharmacy Director</w:t>
      </w:r>
    </w:p>
    <w:p w14:paraId="3BB1737D" w14:textId="77777777" w:rsidR="006B16C7" w:rsidRPr="006B16C7" w:rsidRDefault="006B16C7" w:rsidP="006B16C7">
      <w:pPr>
        <w:pStyle w:val="Heading3"/>
        <w:spacing w:before="0"/>
        <w:rPr>
          <w:rFonts w:eastAsia="Calibri" w:cs="Arial"/>
          <w:b w:val="0"/>
          <w:bCs w:val="0"/>
          <w:color w:val="696969" w:themeColor="accent6"/>
          <w:szCs w:val="20"/>
        </w:rPr>
      </w:pPr>
      <w:r w:rsidRPr="006B16C7">
        <w:rPr>
          <w:rFonts w:eastAsia="Calibri" w:cs="Arial"/>
          <w:b w:val="0"/>
          <w:bCs w:val="0"/>
          <w:color w:val="696969" w:themeColor="accent6"/>
          <w:szCs w:val="20"/>
        </w:rPr>
        <w:t>Vizient Inc.</w:t>
      </w:r>
    </w:p>
    <w:p w14:paraId="21A84D7E" w14:textId="77777777" w:rsidR="006B16C7" w:rsidRPr="006B16C7" w:rsidRDefault="006B16C7" w:rsidP="006B16C7">
      <w:pPr>
        <w:pStyle w:val="Heading3"/>
        <w:spacing w:before="0"/>
        <w:rPr>
          <w:rFonts w:eastAsia="Calibri" w:cs="Arial"/>
          <w:b w:val="0"/>
          <w:bCs w:val="0"/>
          <w:color w:val="696969" w:themeColor="accent6"/>
          <w:szCs w:val="20"/>
        </w:rPr>
      </w:pPr>
    </w:p>
    <w:p w14:paraId="50B18E66" w14:textId="77777777" w:rsidR="006B16C7" w:rsidRPr="006B16C7" w:rsidRDefault="006B16C7" w:rsidP="006B16C7">
      <w:pPr>
        <w:pStyle w:val="Heading3"/>
        <w:spacing w:before="0"/>
        <w:rPr>
          <w:rFonts w:eastAsia="Calibri" w:cs="Arial"/>
          <w:color w:val="696969" w:themeColor="accent6"/>
          <w:szCs w:val="20"/>
        </w:rPr>
      </w:pPr>
      <w:r w:rsidRPr="006B16C7">
        <w:rPr>
          <w:rFonts w:eastAsia="Calibri" w:cs="Arial"/>
          <w:color w:val="696969" w:themeColor="accent6"/>
          <w:szCs w:val="20"/>
        </w:rPr>
        <w:t>Jennifer Menke, PharmD</w:t>
      </w:r>
    </w:p>
    <w:p w14:paraId="46B0BEAA" w14:textId="77777777" w:rsidR="006B16C7" w:rsidRPr="006B16C7" w:rsidRDefault="006B16C7" w:rsidP="006B16C7">
      <w:pPr>
        <w:pStyle w:val="Heading3"/>
        <w:spacing w:before="0"/>
        <w:rPr>
          <w:rFonts w:eastAsia="Calibri" w:cs="Arial"/>
          <w:b w:val="0"/>
          <w:bCs w:val="0"/>
          <w:color w:val="696969" w:themeColor="accent6"/>
          <w:szCs w:val="20"/>
        </w:rPr>
      </w:pPr>
      <w:r w:rsidRPr="006B16C7">
        <w:rPr>
          <w:rFonts w:eastAsia="Calibri" w:cs="Arial"/>
          <w:b w:val="0"/>
          <w:bCs w:val="0"/>
          <w:color w:val="696969" w:themeColor="accent6"/>
          <w:szCs w:val="20"/>
        </w:rPr>
        <w:t>Pharmacy Clinical Coordinator</w:t>
      </w:r>
    </w:p>
    <w:p w14:paraId="058F50E9" w14:textId="77777777" w:rsidR="006B16C7" w:rsidRPr="006B16C7" w:rsidRDefault="006B16C7" w:rsidP="006B16C7">
      <w:pPr>
        <w:pStyle w:val="Heading3"/>
        <w:spacing w:before="0"/>
        <w:rPr>
          <w:rFonts w:eastAsia="Calibri" w:cs="Arial"/>
          <w:b w:val="0"/>
          <w:bCs w:val="0"/>
          <w:color w:val="696969" w:themeColor="accent6"/>
          <w:szCs w:val="20"/>
        </w:rPr>
      </w:pPr>
      <w:r w:rsidRPr="006B16C7">
        <w:rPr>
          <w:rFonts w:eastAsia="Calibri" w:cs="Arial"/>
          <w:b w:val="0"/>
          <w:bCs w:val="0"/>
          <w:color w:val="696969" w:themeColor="accent6"/>
          <w:szCs w:val="20"/>
        </w:rPr>
        <w:t>Reid Health</w:t>
      </w:r>
    </w:p>
    <w:p w14:paraId="661FA341" w14:textId="77777777" w:rsidR="006B16C7" w:rsidRPr="006B16C7" w:rsidRDefault="006B16C7" w:rsidP="006B16C7">
      <w:pPr>
        <w:pStyle w:val="Heading3"/>
        <w:spacing w:before="0"/>
        <w:rPr>
          <w:rFonts w:eastAsia="Calibri" w:cs="Arial"/>
          <w:b w:val="0"/>
          <w:bCs w:val="0"/>
          <w:color w:val="696969" w:themeColor="accent6"/>
          <w:szCs w:val="20"/>
        </w:rPr>
      </w:pPr>
    </w:p>
    <w:p w14:paraId="66C6DFAF" w14:textId="77777777" w:rsidR="006B16C7" w:rsidRPr="006B16C7" w:rsidRDefault="006B16C7" w:rsidP="006B16C7">
      <w:pPr>
        <w:pStyle w:val="Heading3"/>
        <w:spacing w:before="0"/>
        <w:rPr>
          <w:rFonts w:eastAsia="Calibri" w:cs="Arial"/>
          <w:color w:val="696969" w:themeColor="accent6"/>
          <w:szCs w:val="20"/>
        </w:rPr>
      </w:pPr>
      <w:r w:rsidRPr="006B16C7">
        <w:rPr>
          <w:rFonts w:eastAsia="Calibri" w:cs="Arial"/>
          <w:color w:val="696969" w:themeColor="accent6"/>
          <w:szCs w:val="20"/>
        </w:rPr>
        <w:t>Gretchen Brummel, PharmD, BCPS</w:t>
      </w:r>
    </w:p>
    <w:p w14:paraId="76802C11" w14:textId="77777777" w:rsidR="006B16C7" w:rsidRPr="006B16C7" w:rsidRDefault="006B16C7" w:rsidP="006B16C7">
      <w:pPr>
        <w:pStyle w:val="Heading3"/>
        <w:spacing w:before="0"/>
        <w:rPr>
          <w:rFonts w:eastAsia="Calibri" w:cs="Arial"/>
          <w:b w:val="0"/>
          <w:bCs w:val="0"/>
          <w:color w:val="696969" w:themeColor="accent6"/>
          <w:szCs w:val="20"/>
        </w:rPr>
      </w:pPr>
      <w:r w:rsidRPr="006B16C7">
        <w:rPr>
          <w:rFonts w:eastAsia="Calibri" w:cs="Arial"/>
          <w:b w:val="0"/>
          <w:bCs w:val="0"/>
          <w:color w:val="696969" w:themeColor="accent6"/>
          <w:szCs w:val="20"/>
        </w:rPr>
        <w:t>Pharmacy Executive Director</w:t>
      </w:r>
    </w:p>
    <w:p w14:paraId="2E276CCE" w14:textId="77777777" w:rsidR="006B16C7" w:rsidRPr="006B16C7" w:rsidRDefault="006B16C7" w:rsidP="006B16C7">
      <w:pPr>
        <w:pStyle w:val="Heading3"/>
        <w:spacing w:before="0"/>
        <w:rPr>
          <w:rFonts w:eastAsia="Calibri" w:cs="Arial"/>
          <w:b w:val="0"/>
          <w:bCs w:val="0"/>
          <w:color w:val="696969" w:themeColor="accent6"/>
          <w:szCs w:val="20"/>
        </w:rPr>
      </w:pPr>
      <w:r w:rsidRPr="006B16C7">
        <w:rPr>
          <w:rFonts w:eastAsia="Calibri" w:cs="Arial"/>
          <w:b w:val="0"/>
          <w:bCs w:val="0"/>
          <w:color w:val="696969" w:themeColor="accent6"/>
          <w:szCs w:val="20"/>
        </w:rPr>
        <w:t>Vizient Inc.</w:t>
      </w:r>
    </w:p>
    <w:p w14:paraId="3985F294" w14:textId="77777777" w:rsidR="006B16C7" w:rsidRPr="006B16C7" w:rsidRDefault="006B16C7" w:rsidP="006B16C7">
      <w:pPr>
        <w:pStyle w:val="Heading3"/>
        <w:spacing w:before="0"/>
        <w:rPr>
          <w:rFonts w:eastAsia="Calibri" w:cs="Arial"/>
          <w:b w:val="0"/>
          <w:bCs w:val="0"/>
          <w:color w:val="696969" w:themeColor="accent6"/>
          <w:szCs w:val="20"/>
        </w:rPr>
      </w:pPr>
    </w:p>
    <w:p w14:paraId="62B7E624" w14:textId="77777777" w:rsidR="006B16C7" w:rsidRPr="006B16C7" w:rsidRDefault="006B16C7" w:rsidP="006B16C7">
      <w:pPr>
        <w:pStyle w:val="Heading3"/>
        <w:spacing w:before="0"/>
        <w:rPr>
          <w:rFonts w:eastAsia="Calibri" w:cs="Arial"/>
          <w:color w:val="696969" w:themeColor="accent6"/>
          <w:szCs w:val="20"/>
        </w:rPr>
      </w:pPr>
      <w:r w:rsidRPr="006B16C7">
        <w:rPr>
          <w:rFonts w:eastAsia="Calibri" w:cs="Arial"/>
          <w:color w:val="696969" w:themeColor="accent6"/>
          <w:szCs w:val="20"/>
        </w:rPr>
        <w:t xml:space="preserve">Mandy </w:t>
      </w:r>
      <w:proofErr w:type="spellStart"/>
      <w:r w:rsidRPr="006B16C7">
        <w:rPr>
          <w:rFonts w:eastAsia="Calibri" w:cs="Arial"/>
          <w:color w:val="696969" w:themeColor="accent6"/>
          <w:szCs w:val="20"/>
        </w:rPr>
        <w:t>Slinde</w:t>
      </w:r>
      <w:proofErr w:type="spellEnd"/>
      <w:r w:rsidRPr="006B16C7">
        <w:rPr>
          <w:rFonts w:eastAsia="Calibri" w:cs="Arial"/>
          <w:color w:val="696969" w:themeColor="accent6"/>
          <w:szCs w:val="20"/>
        </w:rPr>
        <w:t>, PharmD</w:t>
      </w:r>
    </w:p>
    <w:p w14:paraId="4404CCC4" w14:textId="77777777" w:rsidR="006B16C7" w:rsidRPr="006B16C7" w:rsidRDefault="006B16C7" w:rsidP="006B16C7">
      <w:pPr>
        <w:pStyle w:val="Heading3"/>
        <w:spacing w:before="0"/>
        <w:rPr>
          <w:rFonts w:eastAsia="Calibri" w:cs="Arial"/>
          <w:b w:val="0"/>
          <w:bCs w:val="0"/>
          <w:color w:val="696969" w:themeColor="accent6"/>
          <w:szCs w:val="20"/>
        </w:rPr>
      </w:pPr>
      <w:r w:rsidRPr="006B16C7">
        <w:rPr>
          <w:rFonts w:eastAsia="Calibri" w:cs="Arial"/>
          <w:b w:val="0"/>
          <w:bCs w:val="0"/>
          <w:color w:val="696969" w:themeColor="accent6"/>
          <w:szCs w:val="20"/>
        </w:rPr>
        <w:t>Consulting Director</w:t>
      </w:r>
    </w:p>
    <w:p w14:paraId="7A9F27F3" w14:textId="7D041764" w:rsidR="007B46F7" w:rsidRDefault="006B16C7" w:rsidP="006B16C7">
      <w:pPr>
        <w:pStyle w:val="Heading3"/>
        <w:spacing w:before="0"/>
        <w:rPr>
          <w:rFonts w:eastAsia="Calibri" w:cs="Arial"/>
          <w:b w:val="0"/>
          <w:bCs w:val="0"/>
          <w:color w:val="696969" w:themeColor="accent6"/>
          <w:szCs w:val="20"/>
        </w:rPr>
      </w:pPr>
      <w:r w:rsidRPr="006B16C7">
        <w:rPr>
          <w:rFonts w:eastAsia="Calibri" w:cs="Arial"/>
          <w:b w:val="0"/>
          <w:bCs w:val="0"/>
          <w:color w:val="696969" w:themeColor="accent6"/>
          <w:szCs w:val="20"/>
        </w:rPr>
        <w:t>Vizient Inc.</w:t>
      </w:r>
    </w:p>
    <w:p w14:paraId="210252D0" w14:textId="77777777" w:rsidR="006B16C7" w:rsidRPr="006B16C7" w:rsidRDefault="006B16C7" w:rsidP="006B16C7"/>
    <w:p w14:paraId="01D5B8A1" w14:textId="6F81804D" w:rsidR="00912146" w:rsidRDefault="00B9413D" w:rsidP="00912146">
      <w:pPr>
        <w:pStyle w:val="Heading3"/>
        <w:spacing w:before="0" w:after="160" w:line="252" w:lineRule="auto"/>
        <w:rPr>
          <w:sz w:val="24"/>
          <w:szCs w:val="24"/>
        </w:rPr>
      </w:pPr>
      <w:bookmarkStart w:id="6" w:name="_Hlk109828405"/>
      <w:bookmarkStart w:id="7" w:name="_Hlk109813999"/>
      <w:bookmarkStart w:id="8" w:name="_Hlk109899340"/>
      <w:r w:rsidRPr="00912146">
        <w:rPr>
          <w:sz w:val="24"/>
          <w:szCs w:val="24"/>
        </w:rPr>
        <w:t>Statement of c</w:t>
      </w:r>
      <w:r w:rsidR="00167B30" w:rsidRPr="00912146">
        <w:rPr>
          <w:sz w:val="24"/>
          <w:szCs w:val="24"/>
        </w:rPr>
        <w:t xml:space="preserve">ontent validity </w:t>
      </w:r>
    </w:p>
    <w:p w14:paraId="2951B018" w14:textId="77777777" w:rsidR="00BC3423" w:rsidRPr="00912146" w:rsidRDefault="00BC3423" w:rsidP="00BC3423">
      <w:pPr>
        <w:spacing w:after="160" w:line="252" w:lineRule="auto"/>
        <w:rPr>
          <w:rFonts w:eastAsia="Calibri" w:cs="Arial"/>
          <w:bCs/>
          <w:color w:val="696969" w:themeColor="accent6"/>
          <w:szCs w:val="20"/>
        </w:rPr>
      </w:pPr>
      <w:r w:rsidRPr="00912146">
        <w:rPr>
          <w:rFonts w:eastAsia="Calibri" w:cs="Arial"/>
          <w:bCs/>
          <w:color w:val="696969" w:themeColor="accent6"/>
          <w:szCs w:val="20"/>
        </w:rPr>
        <w:t>Vizient, Inc. educational activities are intended to assist healthcare teams advance their professional responsibilities in accordance with the definition of continuing education. It is the policy of Vizient, Inc. to review and ensure that all content and recommendations for patient care within accredited CE is evidenced-based, based on current science and clinical reasoning while ensuring the content is fair and balanced. All recommendations must conform to the generally accepted standards of experimental design, data collection, analysis, and interpretation. Vizient, Inc. does not permit accredited continuing education if it advocates for unscientific approaches to diagnosis or therapy, or if the education promotes recommendations, treatment, or manners of practicing healthcare that are determined to have risks or dangers that outweigh the benefits or are known to be ineffective in the treatment of patients.</w:t>
      </w:r>
    </w:p>
    <w:p w14:paraId="13AAC2BB" w14:textId="77777777" w:rsidR="00BC3423" w:rsidRPr="00912146" w:rsidRDefault="00BC3423" w:rsidP="00F6315D">
      <w:pPr>
        <w:rPr>
          <w:rFonts w:eastAsia="Calibri" w:cs="Arial"/>
          <w:bCs/>
          <w:color w:val="696969" w:themeColor="accent6"/>
          <w:szCs w:val="20"/>
        </w:rPr>
      </w:pPr>
    </w:p>
    <w:p w14:paraId="7F1FC81D" w14:textId="6F1052F7" w:rsidR="00953443" w:rsidRPr="00912146" w:rsidRDefault="00953443" w:rsidP="00F6315D">
      <w:pPr>
        <w:spacing w:after="160" w:line="252" w:lineRule="auto"/>
        <w:rPr>
          <w:rFonts w:eastAsia="Calibri" w:cs="Arial"/>
          <w:bCs/>
          <w:color w:val="696969" w:themeColor="accent6"/>
          <w:szCs w:val="20"/>
        </w:rPr>
      </w:pPr>
      <w:r w:rsidRPr="00912146">
        <w:rPr>
          <w:rFonts w:eastAsia="Calibri" w:cs="Arial"/>
          <w:b/>
          <w:color w:val="FF4E00"/>
          <w:sz w:val="24"/>
        </w:rPr>
        <w:t>FDA off-label</w:t>
      </w:r>
      <w:r w:rsidR="00041015" w:rsidRPr="00912146">
        <w:rPr>
          <w:rFonts w:eastAsia="Calibri" w:cs="Arial"/>
          <w:b/>
          <w:color w:val="FF4E00"/>
          <w:sz w:val="24"/>
        </w:rPr>
        <w:t>/unapproved</w:t>
      </w:r>
      <w:r w:rsidRPr="00912146">
        <w:rPr>
          <w:rFonts w:eastAsia="Calibri" w:cs="Arial"/>
          <w:b/>
          <w:color w:val="FF4E00"/>
          <w:sz w:val="24"/>
        </w:rPr>
        <w:t xml:space="preserve"> us</w:t>
      </w:r>
      <w:r w:rsidR="00B9413D" w:rsidRPr="00912146">
        <w:rPr>
          <w:rFonts w:eastAsia="Calibri" w:cs="Arial"/>
          <w:b/>
          <w:color w:val="FF4E00"/>
          <w:sz w:val="24"/>
        </w:rPr>
        <w:t>age</w:t>
      </w:r>
    </w:p>
    <w:p w14:paraId="4C3D7510" w14:textId="46259FD5" w:rsidR="001D37B1" w:rsidRDefault="00912146" w:rsidP="00F6315D">
      <w:pPr>
        <w:spacing w:after="160" w:line="252" w:lineRule="auto"/>
        <w:rPr>
          <w:rFonts w:eastAsia="Calibri" w:cs="Arial"/>
          <w:bCs/>
          <w:color w:val="696969" w:themeColor="accent6"/>
          <w:szCs w:val="20"/>
        </w:rPr>
      </w:pPr>
      <w:r>
        <w:rPr>
          <w:rFonts w:eastAsia="Calibri" w:cs="Arial"/>
          <w:bCs/>
          <w:color w:val="696969" w:themeColor="accent6"/>
          <w:szCs w:val="20"/>
        </w:rPr>
        <w:t>F</w:t>
      </w:r>
      <w:r w:rsidRPr="00912146">
        <w:rPr>
          <w:rFonts w:eastAsia="Calibri" w:cs="Arial"/>
          <w:bCs/>
          <w:color w:val="696969" w:themeColor="accent6"/>
          <w:szCs w:val="20"/>
        </w:rPr>
        <w:t>aculty/</w:t>
      </w:r>
      <w:r>
        <w:rPr>
          <w:rFonts w:eastAsia="Calibri" w:cs="Arial"/>
          <w:bCs/>
          <w:color w:val="696969" w:themeColor="accent6"/>
          <w:szCs w:val="20"/>
        </w:rPr>
        <w:t>P</w:t>
      </w:r>
      <w:r w:rsidRPr="00912146">
        <w:rPr>
          <w:rFonts w:eastAsia="Calibri" w:cs="Arial"/>
          <w:bCs/>
          <w:color w:val="696969" w:themeColor="accent6"/>
          <w:szCs w:val="20"/>
        </w:rPr>
        <w:t>resenters are required to identify any</w:t>
      </w:r>
      <w:r>
        <w:rPr>
          <w:rFonts w:eastAsia="Calibri" w:cs="Arial"/>
          <w:bCs/>
          <w:color w:val="696969" w:themeColor="accent6"/>
          <w:szCs w:val="20"/>
        </w:rPr>
        <w:t xml:space="preserve"> new and evolving topics for which there is a lower/absence of evidence base. This is to ensure that our content does not advocate for, or promote, practices that are not, or not yet adequately based on current science, evidence, and clinical reasoning. </w:t>
      </w:r>
      <w:r w:rsidR="001D37B1">
        <w:rPr>
          <w:rFonts w:eastAsia="Calibri" w:cs="Arial"/>
          <w:bCs/>
          <w:color w:val="696969" w:themeColor="accent6"/>
          <w:szCs w:val="20"/>
        </w:rPr>
        <w:t>Faculty</w:t>
      </w:r>
      <w:r w:rsidR="00041015">
        <w:rPr>
          <w:rFonts w:eastAsia="Calibri" w:cs="Arial"/>
          <w:bCs/>
          <w:color w:val="696969" w:themeColor="accent6"/>
          <w:szCs w:val="20"/>
        </w:rPr>
        <w:t>/P</w:t>
      </w:r>
      <w:r w:rsidR="001D37B1">
        <w:rPr>
          <w:rFonts w:eastAsia="Calibri" w:cs="Arial"/>
          <w:bCs/>
          <w:color w:val="696969" w:themeColor="accent6"/>
          <w:szCs w:val="20"/>
        </w:rPr>
        <w:t xml:space="preserve">resenters are required to </w:t>
      </w:r>
      <w:r w:rsidR="001D37B1">
        <w:rPr>
          <w:rFonts w:eastAsia="Calibri" w:cs="Arial"/>
          <w:bCs/>
          <w:color w:val="696969" w:themeColor="accent6"/>
          <w:szCs w:val="20"/>
        </w:rPr>
        <w:lastRenderedPageBreak/>
        <w:t>disclose any discussion of (1) off-label/unapproved or investigational uses of FDA approved commercial products or devices and/or (2) products or devices not yet approved in the United States.</w:t>
      </w:r>
    </w:p>
    <w:bookmarkEnd w:id="6"/>
    <w:bookmarkEnd w:id="7"/>
    <w:p w14:paraId="38B67607" w14:textId="61EB797C" w:rsidR="00BC3423" w:rsidRDefault="00A67C74" w:rsidP="00BC3423">
      <w:pPr>
        <w:spacing w:after="160" w:line="252" w:lineRule="auto"/>
        <w:rPr>
          <w:rFonts w:eastAsia="Calibri" w:cs="Arial"/>
          <w:bCs/>
          <w:color w:val="696969" w:themeColor="accent6"/>
          <w:szCs w:val="20"/>
        </w:rPr>
      </w:pPr>
      <w:r w:rsidRPr="007A5020">
        <w:rPr>
          <w:rFonts w:eastAsia="Calibri" w:cs="Arial"/>
          <w:b/>
          <w:color w:val="696969" w:themeColor="accent6"/>
          <w:szCs w:val="20"/>
        </w:rPr>
        <w:t>Disclaimer:</w:t>
      </w:r>
      <w:r>
        <w:rPr>
          <w:rFonts w:eastAsia="Calibri" w:cs="Arial"/>
          <w:bCs/>
          <w:color w:val="696969" w:themeColor="accent6"/>
          <w:szCs w:val="20"/>
        </w:rPr>
        <w:t xml:space="preserve"> </w:t>
      </w:r>
      <w:r w:rsidR="00BC3423" w:rsidRPr="00BC3423">
        <w:rPr>
          <w:rFonts w:eastAsia="Calibri" w:cs="Arial"/>
          <w:bCs/>
          <w:color w:val="696969" w:themeColor="accent6"/>
          <w:szCs w:val="20"/>
        </w:rPr>
        <w:t xml:space="preserve">The </w:t>
      </w:r>
      <w:r w:rsidR="00BC3423">
        <w:rPr>
          <w:rFonts w:eastAsia="Calibri" w:cs="Arial"/>
          <w:bCs/>
          <w:color w:val="696969" w:themeColor="accent6"/>
          <w:szCs w:val="20"/>
        </w:rPr>
        <w:t>education</w:t>
      </w:r>
      <w:r w:rsidR="00BC3423" w:rsidRPr="00BC3423">
        <w:rPr>
          <w:rFonts w:eastAsia="Calibri" w:cs="Arial"/>
          <w:bCs/>
          <w:color w:val="696969" w:themeColor="accent6"/>
          <w:szCs w:val="20"/>
        </w:rPr>
        <w:t xml:space="preserve"> provided through this activity is for continuing education purposes only. The views and opinions expressed in this activity are those of the faculty</w:t>
      </w:r>
      <w:r w:rsidR="00041015">
        <w:rPr>
          <w:rFonts w:eastAsia="Calibri" w:cs="Arial"/>
          <w:bCs/>
          <w:color w:val="696969" w:themeColor="accent6"/>
          <w:szCs w:val="20"/>
        </w:rPr>
        <w:t>/</w:t>
      </w:r>
      <w:r w:rsidR="00BC3423" w:rsidRPr="00BC3423">
        <w:rPr>
          <w:rFonts w:eastAsia="Calibri" w:cs="Arial"/>
          <w:bCs/>
          <w:color w:val="696969" w:themeColor="accent6"/>
          <w:szCs w:val="20"/>
        </w:rPr>
        <w:t>presenters and do not necessarily reflect the views of Vizient, Inc.</w:t>
      </w:r>
    </w:p>
    <w:bookmarkEnd w:id="5"/>
    <w:bookmarkEnd w:id="8"/>
    <w:p w14:paraId="68F2ABA9" w14:textId="77777777" w:rsidR="00926BE3" w:rsidRDefault="00926BE3" w:rsidP="00926BE3">
      <w:pPr>
        <w:rPr>
          <w:rFonts w:asciiTheme="minorHAnsi" w:hAnsiTheme="minorHAnsi" w:cstheme="minorHAnsi"/>
          <w:szCs w:val="20"/>
        </w:rPr>
      </w:pPr>
    </w:p>
    <w:p w14:paraId="0102EDDE" w14:textId="555C2708" w:rsidR="00450C29" w:rsidRDefault="00450C29" w:rsidP="00450C29"/>
    <w:sectPr w:rsidR="00450C29" w:rsidSect="00453896">
      <w:headerReference w:type="even" r:id="rId35"/>
      <w:headerReference w:type="default" r:id="rId36"/>
      <w:footerReference w:type="default" r:id="rId37"/>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29877" w14:textId="77777777" w:rsidR="00641C91" w:rsidRDefault="00641C91" w:rsidP="00971D43">
      <w:r>
        <w:separator/>
      </w:r>
    </w:p>
  </w:endnote>
  <w:endnote w:type="continuationSeparator" w:id="0">
    <w:p w14:paraId="59626C14" w14:textId="77777777" w:rsidR="00641C91" w:rsidRDefault="00641C91"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1B893" w14:textId="77777777" w:rsidR="00641C91" w:rsidRDefault="00641C91" w:rsidP="00971D43">
      <w:r>
        <w:separator/>
      </w:r>
    </w:p>
  </w:footnote>
  <w:footnote w:type="continuationSeparator" w:id="0">
    <w:p w14:paraId="0AC7E237" w14:textId="77777777" w:rsidR="00641C91" w:rsidRDefault="00641C91"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D6400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4811FB"/>
    <w:multiLevelType w:val="hybridMultilevel"/>
    <w:tmpl w:val="16145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2"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A17F1F"/>
    <w:multiLevelType w:val="hybridMultilevel"/>
    <w:tmpl w:val="C8781B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5C1076A"/>
    <w:multiLevelType w:val="multilevel"/>
    <w:tmpl w:val="4266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5E150AFD"/>
    <w:multiLevelType w:val="hybridMultilevel"/>
    <w:tmpl w:val="6828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5" w15:restartNumberingAfterBreak="0">
    <w:nsid w:val="7F540B18"/>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2385158">
    <w:abstractNumId w:val="26"/>
  </w:num>
  <w:num w:numId="2" w16cid:durableId="1252350406">
    <w:abstractNumId w:val="18"/>
  </w:num>
  <w:num w:numId="3" w16cid:durableId="1618486422">
    <w:abstractNumId w:val="36"/>
  </w:num>
  <w:num w:numId="4" w16cid:durableId="285701329">
    <w:abstractNumId w:val="36"/>
  </w:num>
  <w:num w:numId="5" w16cid:durableId="2034381164">
    <w:abstractNumId w:val="32"/>
  </w:num>
  <w:num w:numId="6" w16cid:durableId="840241027">
    <w:abstractNumId w:val="4"/>
  </w:num>
  <w:num w:numId="7" w16cid:durableId="1758287853">
    <w:abstractNumId w:val="25"/>
  </w:num>
  <w:num w:numId="8" w16cid:durableId="703484133">
    <w:abstractNumId w:val="43"/>
  </w:num>
  <w:num w:numId="9" w16cid:durableId="1456824005">
    <w:abstractNumId w:val="40"/>
  </w:num>
  <w:num w:numId="10" w16cid:durableId="77333560">
    <w:abstractNumId w:val="44"/>
  </w:num>
  <w:num w:numId="11" w16cid:durableId="1275988256">
    <w:abstractNumId w:val="14"/>
  </w:num>
  <w:num w:numId="12" w16cid:durableId="2121534404">
    <w:abstractNumId w:val="27"/>
  </w:num>
  <w:num w:numId="13" w16cid:durableId="790443551">
    <w:abstractNumId w:val="17"/>
  </w:num>
  <w:num w:numId="14" w16cid:durableId="1937403382">
    <w:abstractNumId w:val="34"/>
  </w:num>
  <w:num w:numId="15" w16cid:durableId="1822191407">
    <w:abstractNumId w:val="20"/>
  </w:num>
  <w:num w:numId="16" w16cid:durableId="1454013523">
    <w:abstractNumId w:val="6"/>
  </w:num>
  <w:num w:numId="17" w16cid:durableId="1276986715">
    <w:abstractNumId w:val="15"/>
  </w:num>
  <w:num w:numId="18" w16cid:durableId="829062913">
    <w:abstractNumId w:val="39"/>
  </w:num>
  <w:num w:numId="19" w16cid:durableId="2119910866">
    <w:abstractNumId w:val="42"/>
  </w:num>
  <w:num w:numId="20" w16cid:durableId="479427422">
    <w:abstractNumId w:val="31"/>
  </w:num>
  <w:num w:numId="21" w16cid:durableId="1357806297">
    <w:abstractNumId w:val="9"/>
  </w:num>
  <w:num w:numId="22" w16cid:durableId="436100792">
    <w:abstractNumId w:val="23"/>
  </w:num>
  <w:num w:numId="23" w16cid:durableId="258487488">
    <w:abstractNumId w:val="12"/>
  </w:num>
  <w:num w:numId="24" w16cid:durableId="742220867">
    <w:abstractNumId w:val="38"/>
  </w:num>
  <w:num w:numId="25" w16cid:durableId="849024019">
    <w:abstractNumId w:val="3"/>
  </w:num>
  <w:num w:numId="26" w16cid:durableId="2014405784">
    <w:abstractNumId w:val="21"/>
  </w:num>
  <w:num w:numId="27" w16cid:durableId="1212423676">
    <w:abstractNumId w:val="41"/>
  </w:num>
  <w:num w:numId="28" w16cid:durableId="647713747">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16cid:durableId="1845126972">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16cid:durableId="241839527">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16cid:durableId="1446149912">
    <w:abstractNumId w:val="28"/>
  </w:num>
  <w:num w:numId="32" w16cid:durableId="1284654471">
    <w:abstractNumId w:val="8"/>
  </w:num>
  <w:num w:numId="33" w16cid:durableId="562983487">
    <w:abstractNumId w:val="37"/>
  </w:num>
  <w:num w:numId="34" w16cid:durableId="1745564315">
    <w:abstractNumId w:val="22"/>
  </w:num>
  <w:num w:numId="35" w16cid:durableId="777138252">
    <w:abstractNumId w:val="10"/>
  </w:num>
  <w:num w:numId="36" w16cid:durableId="1402673966">
    <w:abstractNumId w:val="1"/>
  </w:num>
  <w:num w:numId="37" w16cid:durableId="384108474">
    <w:abstractNumId w:val="0"/>
  </w:num>
  <w:num w:numId="38" w16cid:durableId="1250504410">
    <w:abstractNumId w:val="5"/>
  </w:num>
  <w:num w:numId="39" w16cid:durableId="1730614267">
    <w:abstractNumId w:val="7"/>
  </w:num>
  <w:num w:numId="40" w16cid:durableId="1487673264">
    <w:abstractNumId w:val="2"/>
  </w:num>
  <w:num w:numId="41" w16cid:durableId="1057319416">
    <w:abstractNumId w:val="19"/>
  </w:num>
  <w:num w:numId="42" w16cid:durableId="305673140">
    <w:abstractNumId w:val="33"/>
  </w:num>
  <w:num w:numId="43" w16cid:durableId="390613637">
    <w:abstractNumId w:val="16"/>
  </w:num>
  <w:num w:numId="44" w16cid:durableId="525290974">
    <w:abstractNumId w:val="11"/>
  </w:num>
  <w:num w:numId="45" w16cid:durableId="2049406145">
    <w:abstractNumId w:val="24"/>
  </w:num>
  <w:num w:numId="46" w16cid:durableId="1654482203">
    <w:abstractNumId w:val="13"/>
  </w:num>
  <w:num w:numId="47" w16cid:durableId="1341154795">
    <w:abstractNumId w:val="35"/>
  </w:num>
  <w:num w:numId="48" w16cid:durableId="236209923">
    <w:abstractNumId w:val="45"/>
  </w:num>
  <w:num w:numId="49" w16cid:durableId="1684166463">
    <w:abstractNumId w:val="30"/>
  </w:num>
  <w:num w:numId="50" w16cid:durableId="109598215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3E64"/>
    <w:rsid w:val="00021D7D"/>
    <w:rsid w:val="00035D1B"/>
    <w:rsid w:val="00040BC4"/>
    <w:rsid w:val="00041015"/>
    <w:rsid w:val="00052CEC"/>
    <w:rsid w:val="00056A0F"/>
    <w:rsid w:val="00060A68"/>
    <w:rsid w:val="00060DE0"/>
    <w:rsid w:val="00065834"/>
    <w:rsid w:val="000765B6"/>
    <w:rsid w:val="0009132C"/>
    <w:rsid w:val="000937C6"/>
    <w:rsid w:val="00095B16"/>
    <w:rsid w:val="000970CD"/>
    <w:rsid w:val="000C3C8A"/>
    <w:rsid w:val="000C5628"/>
    <w:rsid w:val="000F1401"/>
    <w:rsid w:val="00104CA4"/>
    <w:rsid w:val="001154B3"/>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67B30"/>
    <w:rsid w:val="001707FD"/>
    <w:rsid w:val="001716CE"/>
    <w:rsid w:val="00175E57"/>
    <w:rsid w:val="00182E6B"/>
    <w:rsid w:val="00185D37"/>
    <w:rsid w:val="001D2425"/>
    <w:rsid w:val="001D3415"/>
    <w:rsid w:val="001D37B1"/>
    <w:rsid w:val="001D56DD"/>
    <w:rsid w:val="001F0E95"/>
    <w:rsid w:val="001F5E4B"/>
    <w:rsid w:val="00200804"/>
    <w:rsid w:val="00200BDE"/>
    <w:rsid w:val="00211BA3"/>
    <w:rsid w:val="00211EFB"/>
    <w:rsid w:val="002210D7"/>
    <w:rsid w:val="00231702"/>
    <w:rsid w:val="00236177"/>
    <w:rsid w:val="00273E1B"/>
    <w:rsid w:val="00277521"/>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1922"/>
    <w:rsid w:val="003A65B4"/>
    <w:rsid w:val="003B021D"/>
    <w:rsid w:val="003B5D8E"/>
    <w:rsid w:val="003B687F"/>
    <w:rsid w:val="003C51E8"/>
    <w:rsid w:val="003C6062"/>
    <w:rsid w:val="003E1362"/>
    <w:rsid w:val="003E148C"/>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06E7"/>
    <w:rsid w:val="00450C29"/>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24EB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1C91"/>
    <w:rsid w:val="00642B45"/>
    <w:rsid w:val="00654283"/>
    <w:rsid w:val="006775CF"/>
    <w:rsid w:val="006A6544"/>
    <w:rsid w:val="006B16C7"/>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1B78"/>
    <w:rsid w:val="00756986"/>
    <w:rsid w:val="007641EF"/>
    <w:rsid w:val="00775D79"/>
    <w:rsid w:val="00776DD1"/>
    <w:rsid w:val="007910DA"/>
    <w:rsid w:val="0079149D"/>
    <w:rsid w:val="007A1399"/>
    <w:rsid w:val="007A5020"/>
    <w:rsid w:val="007B46F7"/>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C7DC3"/>
    <w:rsid w:val="008D1039"/>
    <w:rsid w:val="008F0EC4"/>
    <w:rsid w:val="00912146"/>
    <w:rsid w:val="009225E4"/>
    <w:rsid w:val="00926BE3"/>
    <w:rsid w:val="00927A00"/>
    <w:rsid w:val="00931508"/>
    <w:rsid w:val="009322F6"/>
    <w:rsid w:val="00952F89"/>
    <w:rsid w:val="00953443"/>
    <w:rsid w:val="00963CDE"/>
    <w:rsid w:val="00971D43"/>
    <w:rsid w:val="00980A48"/>
    <w:rsid w:val="00987B49"/>
    <w:rsid w:val="009A27BF"/>
    <w:rsid w:val="009A7E1B"/>
    <w:rsid w:val="009A7E9D"/>
    <w:rsid w:val="009B2BA5"/>
    <w:rsid w:val="009B5CB1"/>
    <w:rsid w:val="009B6D1A"/>
    <w:rsid w:val="009D4020"/>
    <w:rsid w:val="009F4A49"/>
    <w:rsid w:val="00A00028"/>
    <w:rsid w:val="00A5195E"/>
    <w:rsid w:val="00A63265"/>
    <w:rsid w:val="00A67C74"/>
    <w:rsid w:val="00A71CDB"/>
    <w:rsid w:val="00A72FD6"/>
    <w:rsid w:val="00A74032"/>
    <w:rsid w:val="00A75D93"/>
    <w:rsid w:val="00A80CF0"/>
    <w:rsid w:val="00A87783"/>
    <w:rsid w:val="00A90C35"/>
    <w:rsid w:val="00A96F4A"/>
    <w:rsid w:val="00AA1D78"/>
    <w:rsid w:val="00AA6FEB"/>
    <w:rsid w:val="00AB0294"/>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0FE0"/>
    <w:rsid w:val="00B75EF3"/>
    <w:rsid w:val="00B7767D"/>
    <w:rsid w:val="00B82B14"/>
    <w:rsid w:val="00B82EE5"/>
    <w:rsid w:val="00B914EC"/>
    <w:rsid w:val="00B9413D"/>
    <w:rsid w:val="00BA2D73"/>
    <w:rsid w:val="00BA6CBF"/>
    <w:rsid w:val="00BB6CB3"/>
    <w:rsid w:val="00BB6F5C"/>
    <w:rsid w:val="00BB7234"/>
    <w:rsid w:val="00BC037D"/>
    <w:rsid w:val="00BC3377"/>
    <w:rsid w:val="00BC3423"/>
    <w:rsid w:val="00BC3FDA"/>
    <w:rsid w:val="00BE43F5"/>
    <w:rsid w:val="00BE5A47"/>
    <w:rsid w:val="00BE6400"/>
    <w:rsid w:val="00BE7633"/>
    <w:rsid w:val="00BF5337"/>
    <w:rsid w:val="00C04534"/>
    <w:rsid w:val="00C205E3"/>
    <w:rsid w:val="00C36F35"/>
    <w:rsid w:val="00C370B8"/>
    <w:rsid w:val="00C406F6"/>
    <w:rsid w:val="00C419FD"/>
    <w:rsid w:val="00C55AA4"/>
    <w:rsid w:val="00C72E6C"/>
    <w:rsid w:val="00C73E0D"/>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1943"/>
    <w:rsid w:val="00DA6BD0"/>
    <w:rsid w:val="00DB2481"/>
    <w:rsid w:val="00DB507E"/>
    <w:rsid w:val="00DC09A4"/>
    <w:rsid w:val="00DD68D3"/>
    <w:rsid w:val="00DE18AA"/>
    <w:rsid w:val="00DE3426"/>
    <w:rsid w:val="00DF65D5"/>
    <w:rsid w:val="00E04296"/>
    <w:rsid w:val="00E06633"/>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25D28"/>
    <w:rsid w:val="00F374BD"/>
    <w:rsid w:val="00F40406"/>
    <w:rsid w:val="00F4230E"/>
    <w:rsid w:val="00F45D18"/>
    <w:rsid w:val="00F47F98"/>
    <w:rsid w:val="00F6315D"/>
    <w:rsid w:val="00F63FFC"/>
    <w:rsid w:val="00F739D0"/>
    <w:rsid w:val="00F748D1"/>
    <w:rsid w:val="00F85FA6"/>
    <w:rsid w:val="00FB393D"/>
    <w:rsid w:val="00FC4202"/>
    <w:rsid w:val="00FD3B8D"/>
    <w:rsid w:val="00FD544F"/>
    <w:rsid w:val="00FE3941"/>
    <w:rsid w:val="00FE7D33"/>
    <w:rsid w:val="1ABF4432"/>
    <w:rsid w:val="5407FEAA"/>
    <w:rsid w:val="7E8B3D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qFormat/>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uiPriority w:val="39"/>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F6315D"/>
    <w:rPr>
      <w:color w:val="605E5C"/>
      <w:shd w:val="clear" w:color="auto" w:fill="E1DFDD"/>
    </w:rPr>
  </w:style>
  <w:style w:type="character" w:customStyle="1" w:styleId="BodyText-VZTChar">
    <w:name w:val="Body Text-VZT Char"/>
    <w:basedOn w:val="DefaultParagraphFont"/>
    <w:link w:val="BodyText-VZT"/>
    <w:locked/>
    <w:rsid w:val="00926BE3"/>
    <w:rPr>
      <w:rFonts w:ascii="Calibri" w:eastAsia="Calibri" w:hAnsi="Calibri" w:cstheme="minorHAnsi"/>
      <w:bCs/>
      <w:color w:val="696969" w:themeColor="accent6"/>
      <w:sz w:val="20"/>
      <w:szCs w:val="20"/>
    </w:rPr>
  </w:style>
  <w:style w:type="paragraph" w:customStyle="1" w:styleId="BodyText-VZT">
    <w:name w:val="Body Text-VZT"/>
    <w:link w:val="BodyText-VZTChar"/>
    <w:autoRedefine/>
    <w:qFormat/>
    <w:rsid w:val="00926BE3"/>
    <w:pPr>
      <w:spacing w:after="0" w:line="240" w:lineRule="auto"/>
    </w:pPr>
    <w:rPr>
      <w:rFonts w:ascii="Calibri" w:eastAsia="Calibri" w:hAnsi="Calibri" w:cstheme="minorHAnsi"/>
      <w:bCs/>
      <w:color w:val="696969" w:themeColor="accent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8563">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749156358">
      <w:bodyDiv w:val="1"/>
      <w:marLeft w:val="0"/>
      <w:marRight w:val="0"/>
      <w:marTop w:val="0"/>
      <w:marBottom w:val="0"/>
      <w:divBdr>
        <w:top w:val="none" w:sz="0" w:space="0" w:color="auto"/>
        <w:left w:val="none" w:sz="0" w:space="0" w:color="auto"/>
        <w:bottom w:val="none" w:sz="0" w:space="0" w:color="auto"/>
        <w:right w:val="none" w:sz="0" w:space="0" w:color="auto"/>
      </w:divBdr>
    </w:div>
    <w:div w:id="843781066">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999580576">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066149496">
      <w:bodyDiv w:val="1"/>
      <w:marLeft w:val="0"/>
      <w:marRight w:val="0"/>
      <w:marTop w:val="0"/>
      <w:marBottom w:val="0"/>
      <w:divBdr>
        <w:top w:val="none" w:sz="0" w:space="0" w:color="auto"/>
        <w:left w:val="none" w:sz="0" w:space="0" w:color="auto"/>
        <w:bottom w:val="none" w:sz="0" w:space="0" w:color="auto"/>
        <w:right w:val="none" w:sz="0" w:space="0" w:color="auto"/>
      </w:divBdr>
    </w:div>
    <w:div w:id="1419449776">
      <w:bodyDiv w:val="1"/>
      <w:marLeft w:val="0"/>
      <w:marRight w:val="0"/>
      <w:marTop w:val="0"/>
      <w:marBottom w:val="0"/>
      <w:divBdr>
        <w:top w:val="none" w:sz="0" w:space="0" w:color="auto"/>
        <w:left w:val="none" w:sz="0" w:space="0" w:color="auto"/>
        <w:bottom w:val="none" w:sz="0" w:space="0" w:color="auto"/>
        <w:right w:val="none" w:sz="0" w:space="0" w:color="auto"/>
      </w:divBdr>
    </w:div>
    <w:div w:id="1631471639">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1948466496">
      <w:bodyDiv w:val="1"/>
      <w:marLeft w:val="0"/>
      <w:marRight w:val="0"/>
      <w:marTop w:val="0"/>
      <w:marBottom w:val="0"/>
      <w:divBdr>
        <w:top w:val="none" w:sz="0" w:space="0" w:color="auto"/>
        <w:left w:val="none" w:sz="0" w:space="0" w:color="auto"/>
        <w:bottom w:val="none" w:sz="0" w:space="0" w:color="auto"/>
        <w:right w:val="none" w:sz="0" w:space="0" w:color="auto"/>
      </w:divBdr>
    </w:div>
    <w:div w:id="2033872115">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numbering" Target="numbering.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hyperlink" Target="http://www.nabp.ne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hyperlink" Target="http://www.mycpemonitor.net" TargetMode="Externa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settings" Target="settings.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styles" Target="styles.xml"/><Relationship Id="rId30" Type="http://schemas.openxmlformats.org/officeDocument/2006/relationships/footnotes" Target="footnote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entley\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0.xml><?xml version="1.0" encoding="utf-8"?>
<VariableListDefinition name="AD_HOC" displayName="AD_HOC" id="9426ea6f-1b24-4683-bca3-85d71f6375fd" isdomainofvalue="False" dataSourceId="80be7e5f-6e71-448c-9228-23264555308c"/>
</file>

<file path=customXml/item11.xml><?xml version="1.0" encoding="utf-8"?>
<ct:contentTypeSchema xmlns:ct="http://schemas.microsoft.com/office/2006/metadata/contentType" xmlns:ma="http://schemas.microsoft.com/office/2006/metadata/properties/metaAttributes" ct:_="" ma:_="" ma:contentTypeName="Document" ma:contentTypeID="0x010100AB11D581C4FF5F43AF0280FDB43A9585" ma:contentTypeVersion="16" ma:contentTypeDescription="Create a new document." ma:contentTypeScope="" ma:versionID="c757aefc9f20121978bfa1c8d07783ff">
  <xsd:schema xmlns:xsd="http://www.w3.org/2001/XMLSchema" xmlns:xs="http://www.w3.org/2001/XMLSchema" xmlns:p="http://schemas.microsoft.com/office/2006/metadata/properties" xmlns:ns2="6f04ec46-301e-456b-b739-e249e9e5d469" xmlns:ns3="280ed855-13d4-449f-93bf-ba11c3609fb7" targetNamespace="http://schemas.microsoft.com/office/2006/metadata/properties" ma:root="true" ma:fieldsID="58231dfa70d115a87d16445eadd1a62e" ns2:_="" ns3:_="">
    <xsd:import namespace="6f04ec46-301e-456b-b739-e249e9e5d469"/>
    <xsd:import namespace="280ed855-13d4-449f-93bf-ba11c3609f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4ec46-301e-456b-b739-e249e9e5d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7c239c7-0357-46ea-9034-6060f0abbd24"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0ed855-13d4-449f-93bf-ba11c3609fb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e49e9e65-6350-4a48-8784-36908db31ad0}" ma:internalName="TaxCatchAll" ma:showField="CatchAllData" ma:web="280ed855-13d4-449f-93bf-ba11c3609fb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2.xml><?xml version="1.0" encoding="utf-8"?>
<AllMetadata/>
</file>

<file path=customXml/item13.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4.xml><?xml version="1.0" encoding="utf-8"?>
<SourceDataModel Name="AD_HOC" TargetDataSourceId="80be7e5f-6e71-448c-9228-23264555308c"/>
</file>

<file path=customXml/item15.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6.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7.xml><?xml version="1.0" encoding="utf-8"?>
<VariableListDefinition name="Computed" displayName="Computed" id="69155e26-4760-488b-ab4c-bb15b0f8b2a2" isdomainofvalue="False" dataSourceId="87651697-ca1f-4d80-9f69-bb743e325714"/>
</file>

<file path=customXml/item18.xml><?xml version="1.0" encoding="utf-8"?>
<DataSourceInfo>
  <Id>80be7e5f-6e71-448c-9228-23264555308c</Id>
  <MajorVersion>0</MajorVersion>
  <MinorVersion>1</MinorVersion>
  <DataSourceType>Ad_Hoc</DataSourceType>
  <Name>AD_HOC</Name>
  <Description/>
  <Filter/>
  <DataFields/>
</DataSourceInfo>
</file>

<file path=customXml/item19.xml><?xml version="1.0" encoding="utf-8"?>
<VariableListDefinition name="System" displayName="System" id="dc9731b4-d0d2-4ed5-b20d-434d69de1706" isdomainofvalue="False" dataSourceId="00b80028-d226-4a39-9a19-6787589aad19"/>
</file>

<file path=customXml/item2.xml><?xml version="1.0" encoding="utf-8"?>
<SourceDataModel Name="Computed" TargetDataSourceId="87651697-ca1f-4d80-9f69-bb743e325714"/>
</file>

<file path=customXml/item20.xml><?xml version="1.0" encoding="utf-8"?>
<DataSourceInfo>
  <Id>87651697-ca1f-4d80-9f69-bb743e325714</Id>
  <MajorVersion>0</MajorVersion>
  <MinorVersion>1</MinorVersion>
  <DataSourceType>Expression</DataSourceType>
  <Name>Computed</Name>
  <Description/>
  <Filter/>
  <DataFields/>
</DataSourceInfo>
</file>

<file path=customXml/item21.xml><?xml version="1.0" encoding="utf-8"?>
<AllWordPDs>
</AllWordPDs>
</file>

<file path=customXml/item22.xml><?xml version="1.0" encoding="utf-8"?>
<p:properties xmlns:p="http://schemas.microsoft.com/office/2006/metadata/properties" xmlns:xsi="http://www.w3.org/2001/XMLSchema-instance" xmlns:pc="http://schemas.microsoft.com/office/infopath/2007/PartnerControls">
  <documentManagement>
    <TaxCatchAll xmlns="280ed855-13d4-449f-93bf-ba11c3609fb7" xsi:nil="true"/>
    <lcf76f155ced4ddcb4097134ff3c332f xmlns="6f04ec46-301e-456b-b739-e249e9e5d469">
      <Terms xmlns="http://schemas.microsoft.com/office/infopath/2007/PartnerControls"/>
    </lcf76f155ced4ddcb4097134ff3c332f>
  </documentManagement>
</p:properties>
</file>

<file path=customXml/item23.xml><?xml version="1.0" encoding="utf-8"?>
<SourceDataModel Name="System" TargetDataSourceId="00b80028-d226-4a39-9a19-6787589aad19"/>
</file>

<file path=customXml/item24.xml><?xml version="1.0" encoding="utf-8"?>
<DataSourceInfo>
  <Id>00b80028-d226-4a39-9a19-6787589aad19</Id>
  <MajorVersion>0</MajorVersion>
  <MinorVersion>1</MinorVersion>
  <DataSourceType>System</DataSourceType>
  <Name>System</Name>
  <Description/>
  <Filter/>
  <DataFields/>
</DataSourceInfo>
</file>

<file path=customXml/item25.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3.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4.xml><?xml version="1.0" encoding="utf-8"?>
<DocPartTree/>
</file>

<file path=customXml/item5.xml><?xml version="1.0" encoding="utf-8"?>
<AllExternalAdhocVariableMapping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VariableUsageMapping/>
</file>

<file path=customXml/itemProps1.xml><?xml version="1.0" encoding="utf-8"?>
<ds:datastoreItem xmlns:ds="http://schemas.openxmlformats.org/officeDocument/2006/customXml" ds:itemID="{C4AEAB29-4929-45AF-A192-84C4D708764D}">
  <ds:schemaRefs/>
</ds:datastoreItem>
</file>

<file path=customXml/itemProps10.xml><?xml version="1.0" encoding="utf-8"?>
<ds:datastoreItem xmlns:ds="http://schemas.openxmlformats.org/officeDocument/2006/customXml" ds:itemID="{1D690A50-E3B4-44F5-A4C5-75EEC88CF4EC}">
  <ds:schemaRefs/>
</ds:datastoreItem>
</file>

<file path=customXml/itemProps11.xml><?xml version="1.0" encoding="utf-8"?>
<ds:datastoreItem xmlns:ds="http://schemas.openxmlformats.org/officeDocument/2006/customXml" ds:itemID="{03F58318-898C-4137-89CF-5FB43E817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4ec46-301e-456b-b739-e249e9e5d469"/>
    <ds:schemaRef ds:uri="280ed855-13d4-449f-93bf-ba11c3609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2.xml><?xml version="1.0" encoding="utf-8"?>
<ds:datastoreItem xmlns:ds="http://schemas.openxmlformats.org/officeDocument/2006/customXml" ds:itemID="{A613EE9C-F5E0-4282-839C-53FE8976D615}">
  <ds:schemaRefs/>
</ds:datastoreItem>
</file>

<file path=customXml/itemProps13.xml><?xml version="1.0" encoding="utf-8"?>
<ds:datastoreItem xmlns:ds="http://schemas.openxmlformats.org/officeDocument/2006/customXml" ds:itemID="{BEAFDBBE-0F51-4017-B707-8386C7FBABFD}">
  <ds:schemaRefs/>
</ds:datastoreItem>
</file>

<file path=customXml/itemProps14.xml><?xml version="1.0" encoding="utf-8"?>
<ds:datastoreItem xmlns:ds="http://schemas.openxmlformats.org/officeDocument/2006/customXml" ds:itemID="{D44D0B5A-EC6D-4AEA-A833-02344E0C6DB2}">
  <ds:schemaRefs/>
</ds:datastoreItem>
</file>

<file path=customXml/itemProps15.xml><?xml version="1.0" encoding="utf-8"?>
<ds:datastoreItem xmlns:ds="http://schemas.openxmlformats.org/officeDocument/2006/customXml" ds:itemID="{DE544662-F77F-4442-B53C-A34A18686309}">
  <ds:schemaRefs/>
</ds:datastoreItem>
</file>

<file path=customXml/itemProps16.xml><?xml version="1.0" encoding="utf-8"?>
<ds:datastoreItem xmlns:ds="http://schemas.openxmlformats.org/officeDocument/2006/customXml" ds:itemID="{0510B9D0-C027-45D1-B797-FA865004CBBF}">
  <ds:schemaRefs/>
</ds:datastoreItem>
</file>

<file path=customXml/itemProps17.xml><?xml version="1.0" encoding="utf-8"?>
<ds:datastoreItem xmlns:ds="http://schemas.openxmlformats.org/officeDocument/2006/customXml" ds:itemID="{37871AC4-84F1-4DCF-9181-89FBC406BA26}">
  <ds:schemaRefs/>
</ds:datastoreItem>
</file>

<file path=customXml/itemProps18.xml><?xml version="1.0" encoding="utf-8"?>
<ds:datastoreItem xmlns:ds="http://schemas.openxmlformats.org/officeDocument/2006/customXml" ds:itemID="{D4628565-9CB4-4F10-AA9C-1309D57A874A}">
  <ds:schemaRefs/>
</ds:datastoreItem>
</file>

<file path=customXml/itemProps19.xml><?xml version="1.0" encoding="utf-8"?>
<ds:datastoreItem xmlns:ds="http://schemas.openxmlformats.org/officeDocument/2006/customXml" ds:itemID="{80CE4447-D1BD-469E-BD8B-B31A4C9A896F}">
  <ds:schemaRefs/>
</ds:datastoreItem>
</file>

<file path=customXml/itemProps2.xml><?xml version="1.0" encoding="utf-8"?>
<ds:datastoreItem xmlns:ds="http://schemas.openxmlformats.org/officeDocument/2006/customXml" ds:itemID="{4C134B16-2CC0-4F00-BAB8-0BCCEF3E9F16}">
  <ds:schemaRefs/>
</ds:datastoreItem>
</file>

<file path=customXml/itemProps20.xml><?xml version="1.0" encoding="utf-8"?>
<ds:datastoreItem xmlns:ds="http://schemas.openxmlformats.org/officeDocument/2006/customXml" ds:itemID="{83B1EF68-4D55-4397-AF73-D916BC2254F0}">
  <ds:schemaRefs/>
</ds:datastoreItem>
</file>

<file path=customXml/itemProps21.xml><?xml version="1.0" encoding="utf-8"?>
<ds:datastoreItem xmlns:ds="http://schemas.openxmlformats.org/officeDocument/2006/customXml" ds:itemID="{78E85137-610F-4DE4-A961-7F7A1DA29F2D}">
  <ds:schemaRefs/>
</ds:datastoreItem>
</file>

<file path=customXml/itemProps22.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280ed855-13d4-449f-93bf-ba11c3609fb7"/>
    <ds:schemaRef ds:uri="6f04ec46-301e-456b-b739-e249e9e5d469"/>
  </ds:schemaRefs>
</ds:datastoreItem>
</file>

<file path=customXml/itemProps23.xml><?xml version="1.0" encoding="utf-8"?>
<ds:datastoreItem xmlns:ds="http://schemas.openxmlformats.org/officeDocument/2006/customXml" ds:itemID="{E0C162D0-F7BA-4089-AC31-880761F0BD65}">
  <ds:schemaRefs/>
</ds:datastoreItem>
</file>

<file path=customXml/itemProps24.xml><?xml version="1.0" encoding="utf-8"?>
<ds:datastoreItem xmlns:ds="http://schemas.openxmlformats.org/officeDocument/2006/customXml" ds:itemID="{7CA12843-4DEB-4A4D-9869-29F66BB28D05}">
  <ds:schemaRefs/>
</ds:datastoreItem>
</file>

<file path=customXml/itemProps25.xml><?xml version="1.0" encoding="utf-8"?>
<ds:datastoreItem xmlns:ds="http://schemas.openxmlformats.org/officeDocument/2006/customXml" ds:itemID="{0D4A98D7-A056-4A12-A949-9E2EE5A35FE4}">
  <ds:schemaRefs/>
</ds:datastoreItem>
</file>

<file path=customXml/itemProps3.xml><?xml version="1.0" encoding="utf-8"?>
<ds:datastoreItem xmlns:ds="http://schemas.openxmlformats.org/officeDocument/2006/customXml" ds:itemID="{BDDC9A50-D520-4DBB-861E-17850ECDD206}">
  <ds:schemaRefs/>
</ds:datastoreItem>
</file>

<file path=customXml/itemProps4.xml><?xml version="1.0" encoding="utf-8"?>
<ds:datastoreItem xmlns:ds="http://schemas.openxmlformats.org/officeDocument/2006/customXml" ds:itemID="{54E4ECD0-5730-4CBC-B5C8-CDD180BD053A}">
  <ds:schemaRefs/>
</ds:datastoreItem>
</file>

<file path=customXml/itemProps5.xml><?xml version="1.0" encoding="utf-8"?>
<ds:datastoreItem xmlns:ds="http://schemas.openxmlformats.org/officeDocument/2006/customXml" ds:itemID="{7B773B23-CD27-407C-8EF7-714316C2ACF2}">
  <ds:schemaRefs/>
</ds:datastoreItem>
</file>

<file path=customXml/itemProps6.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7.xml><?xml version="1.0" encoding="utf-8"?>
<ds:datastoreItem xmlns:ds="http://schemas.openxmlformats.org/officeDocument/2006/customXml" ds:itemID="{5B401B9D-B553-4B56-A34A-971673CC9681}">
  <ds:schemaRefs/>
</ds:datastoreItem>
</file>

<file path=customXml/itemProps8.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9.xml><?xml version="1.0" encoding="utf-8"?>
<ds:datastoreItem xmlns:ds="http://schemas.openxmlformats.org/officeDocument/2006/customXml" ds:itemID="{E714D73B-064F-4FC2-AD89-14357960775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17</TotalTime>
  <Pages>4</Pages>
  <Words>1050</Words>
  <Characters>5991</Characters>
  <Application>Microsoft Office Word</Application>
  <DocSecurity>0</DocSecurity>
  <Lines>49</Lines>
  <Paragraphs>14</Paragraphs>
  <ScaleCrop>false</ScaleCrop>
  <Company>Vizient Inc.</Company>
  <LinksUpToDate>false</LinksUpToDate>
  <CharactersWithSpaces>7027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Bentley,Kim</cp:lastModifiedBy>
  <cp:revision>3</cp:revision>
  <cp:lastPrinted>2015-12-22T16:01:00Z</cp:lastPrinted>
  <dcterms:created xsi:type="dcterms:W3CDTF">2023-05-10T17:48:00Z</dcterms:created>
  <dcterms:modified xsi:type="dcterms:W3CDTF">2023-05-10T18:37:00Z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0x010100AB11D581C4FF5F43AF0280FDB43A9585</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y fmtid="{D5CDD505-2E9C-101B-9397-08002B2CF9AE}" pid="15" name="MediaServiceImageTags">
    <vt:lpwstr/>
  </property>
</Properties>
</file>