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95B109"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6F9B347" w14:textId="5E0D2BA2" w:rsidR="00ED6AE4" w:rsidRPr="008B1CED" w:rsidRDefault="00FD7596" w:rsidP="00ED6AE4">
      <w:pPr>
        <w:pStyle w:val="Heading"/>
      </w:pPr>
      <w:r>
        <w:t>What is the Nurse Residency Program Data Telling You?</w:t>
      </w:r>
    </w:p>
    <w:p w14:paraId="0D0DC3CD" w14:textId="42923A72"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D7596">
        <w:rPr>
          <w:color w:val="FF4E00" w:themeColor="accent1"/>
        </w:rPr>
        <w:t>March 23</w:t>
      </w:r>
      <w:r w:rsidR="00C35222">
        <w:rPr>
          <w:color w:val="FF4E00" w:themeColor="accent1"/>
        </w:rPr>
        <w:t>, 2023</w:t>
      </w:r>
    </w:p>
    <w:p w14:paraId="641D3E3A" w14:textId="73871F1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35222">
        <w:rPr>
          <w:color w:val="FF4E00" w:themeColor="accent1"/>
        </w:rPr>
        <w:t>Meg Ingram</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w:t>
      </w:r>
      <w:proofErr w:type="gramStart"/>
      <w:r w:rsidRPr="00927A00">
        <w:rPr>
          <w:rFonts w:cs="Arial"/>
          <w:color w:val="595959" w:themeColor="text1" w:themeTint="A6"/>
          <w:szCs w:val="20"/>
        </w:rPr>
        <w:t>in order to</w:t>
      </w:r>
      <w:proofErr w:type="gramEnd"/>
      <w:r w:rsidRPr="00927A00">
        <w:rPr>
          <w:rFonts w:cs="Arial"/>
          <w:color w:val="595959" w:themeColor="text1" w:themeTint="A6"/>
          <w:szCs w:val="20"/>
        </w:rPr>
        <w:t xml:space="preserve">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927A00">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4CA61440" w:rsidR="00927A00" w:rsidRPr="00927A00" w:rsidRDefault="00927A00" w:rsidP="00927A00">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FD7596">
        <w:rPr>
          <w:rFonts w:cs="Arial"/>
          <w:color w:val="FF4E00" w:themeColor="accent1"/>
          <w:szCs w:val="20"/>
        </w:rPr>
        <w:t>May 7</w:t>
      </w:r>
      <w:r w:rsidR="00C35222" w:rsidRPr="00C35222">
        <w:rPr>
          <w:rFonts w:cs="Arial"/>
          <w:color w:val="FF4E00" w:themeColor="accent1"/>
          <w:szCs w:val="20"/>
        </w:rPr>
        <w:t>,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0E9BA249"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 (</w:t>
      </w:r>
      <w:proofErr w:type="gramStart"/>
      <w:r w:rsidRPr="00927A00">
        <w:rPr>
          <w:rFonts w:cs="Arial"/>
          <w:color w:val="595959" w:themeColor="text1" w:themeTint="A6"/>
          <w:szCs w:val="20"/>
        </w:rPr>
        <w:t>with the exception of</w:t>
      </w:r>
      <w:proofErr w:type="gramEnd"/>
      <w:r w:rsidRPr="00927A00">
        <w:rPr>
          <w:rFonts w:cs="Arial"/>
          <w:color w:val="595959" w:themeColor="text1" w:themeTint="A6"/>
          <w:szCs w:val="20"/>
        </w:rPr>
        <w:t xml:space="preserve"> pharmacists and pharmacy technicians.)</w:t>
      </w:r>
    </w:p>
    <w:bookmarkEnd w:id="0"/>
    <w:bookmarkEnd w:id="1"/>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C35222" w:rsidRDefault="00524EB3" w:rsidP="00524EB3">
      <w:pPr>
        <w:rPr>
          <w:rFonts w:eastAsia="Calibri" w:cs="Arial"/>
          <w:i/>
          <w:color w:val="595959" w:themeColor="text1" w:themeTint="A6"/>
          <w:szCs w:val="20"/>
        </w:rPr>
      </w:pPr>
      <w:r w:rsidRPr="00C35222">
        <w:rPr>
          <w:rFonts w:eastAsia="Calibri" w:cs="Arial"/>
          <w:color w:val="595959" w:themeColor="text1" w:themeTint="A6"/>
          <w:szCs w:val="20"/>
        </w:rPr>
        <w:t xml:space="preserve">At the conclusion of this activity, participants should be able to: </w:t>
      </w:r>
    </w:p>
    <w:p w14:paraId="4E828133" w14:textId="77777777" w:rsidR="00FD7596" w:rsidRPr="00FD7596" w:rsidRDefault="00FD7596" w:rsidP="00FD7596">
      <w:pPr>
        <w:pStyle w:val="ListParagraph"/>
        <w:numPr>
          <w:ilvl w:val="0"/>
          <w:numId w:val="50"/>
        </w:numPr>
        <w:rPr>
          <w:rFonts w:eastAsia="Calibri" w:cs="Arial"/>
          <w:color w:val="595959" w:themeColor="text1" w:themeTint="A6"/>
          <w:szCs w:val="20"/>
        </w:rPr>
      </w:pPr>
      <w:r w:rsidRPr="00FD7596">
        <w:rPr>
          <w:rFonts w:eastAsia="Calibri" w:cs="Arial"/>
          <w:color w:val="595959" w:themeColor="text1" w:themeTint="A6"/>
          <w:szCs w:val="20"/>
        </w:rPr>
        <w:t xml:space="preserve">Discuss trends in national data impacting residency retention rates in the Vizient/AACN Nurse Residency </w:t>
      </w:r>
      <w:proofErr w:type="spellStart"/>
      <w:r w:rsidRPr="00FD7596">
        <w:rPr>
          <w:rFonts w:eastAsia="Calibri" w:cs="Arial"/>
          <w:color w:val="595959" w:themeColor="text1" w:themeTint="A6"/>
          <w:szCs w:val="20"/>
        </w:rPr>
        <w:t>ProgramTM</w:t>
      </w:r>
      <w:proofErr w:type="spellEnd"/>
    </w:p>
    <w:p w14:paraId="7FA35F42" w14:textId="2745FE23" w:rsidR="00FD7596" w:rsidRDefault="00FD7596" w:rsidP="00FD7596">
      <w:pPr>
        <w:pStyle w:val="ListParagraph"/>
        <w:numPr>
          <w:ilvl w:val="0"/>
          <w:numId w:val="50"/>
        </w:numPr>
        <w:rPr>
          <w:rFonts w:eastAsia="Calibri" w:cs="Arial"/>
          <w:color w:val="595959" w:themeColor="text1" w:themeTint="A6"/>
          <w:szCs w:val="20"/>
        </w:rPr>
      </w:pPr>
      <w:r w:rsidRPr="00FD7596">
        <w:rPr>
          <w:rFonts w:eastAsia="Calibri" w:cs="Arial"/>
          <w:color w:val="595959" w:themeColor="text1" w:themeTint="A6"/>
          <w:szCs w:val="20"/>
        </w:rPr>
        <w:t>Identify hiring and termination trends in coordinators’ annual site report.</w:t>
      </w:r>
    </w:p>
    <w:p w14:paraId="4E475C00" w14:textId="398A7019" w:rsidR="00524EB3" w:rsidRPr="00FD7596" w:rsidRDefault="00FD7596" w:rsidP="00FD7596">
      <w:pPr>
        <w:pStyle w:val="ListParagraph"/>
        <w:numPr>
          <w:ilvl w:val="0"/>
          <w:numId w:val="50"/>
        </w:numPr>
      </w:pPr>
      <w:r w:rsidRPr="00FD7596">
        <w:rPr>
          <w:rFonts w:eastAsia="Calibri" w:cs="Arial"/>
          <w:color w:val="595959" w:themeColor="text1" w:themeTint="A6"/>
          <w:szCs w:val="20"/>
        </w:rPr>
        <w:t>Explain how to use the report to look at survey results and trend them over time.</w:t>
      </w: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5875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C35222"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Pr="00C35222">
        <w:rPr>
          <w:rFonts w:cs="Arial"/>
          <w:color w:val="595959" w:themeColor="text1" w:themeTint="A6"/>
          <w:szCs w:val="20"/>
        </w:rPr>
        <w:t xml:space="preserve">1.00 </w:t>
      </w:r>
      <w:r w:rsidR="00B82B14" w:rsidRPr="00C35222">
        <w:rPr>
          <w:rFonts w:cs="Arial"/>
          <w:color w:val="595959" w:themeColor="text1" w:themeTint="A6"/>
          <w:szCs w:val="20"/>
        </w:rPr>
        <w:t xml:space="preserve">contact </w:t>
      </w:r>
      <w:r w:rsidRPr="00C35222">
        <w:rPr>
          <w:rFonts w:cs="Arial"/>
          <w:color w:val="595959" w:themeColor="text1" w:themeTint="A6"/>
          <w:szCs w:val="20"/>
        </w:rPr>
        <w:t>hours.</w:t>
      </w:r>
    </w:p>
    <w:p w14:paraId="731A9598" w14:textId="77777777" w:rsidR="0013180C" w:rsidRPr="00C35222"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C35222">
        <w:rPr>
          <w:rFonts w:cs="Arial"/>
          <w:color w:val="595959" w:themeColor="text1" w:themeTint="A6"/>
          <w:szCs w:val="20"/>
        </w:rPr>
        <w:t>Vizient, Inc. is approved by the California Board of Registered Nursing, Provider Number CEP12580, for 1.</w:t>
      </w:r>
      <w:r w:rsidR="00C72E6C" w:rsidRPr="00C35222">
        <w:rPr>
          <w:rFonts w:cs="Arial"/>
          <w:color w:val="595959" w:themeColor="text1" w:themeTint="A6"/>
          <w:szCs w:val="20"/>
        </w:rPr>
        <w:t>0</w:t>
      </w:r>
      <w:r w:rsidRPr="00C35222">
        <w:rPr>
          <w:rFonts w:cs="Arial"/>
          <w:color w:val="595959" w:themeColor="text1" w:themeTint="A6"/>
          <w:szCs w:val="20"/>
        </w:rPr>
        <w:t>0 contact hours.</w:t>
      </w:r>
    </w:p>
    <w:p w14:paraId="6D86F705" w14:textId="77777777" w:rsidR="0013180C" w:rsidRPr="00145C63" w:rsidRDefault="0013180C" w:rsidP="0013180C">
      <w:pPr>
        <w:rPr>
          <w:rFonts w:cs="Arial"/>
          <w:color w:val="595959" w:themeColor="text1" w:themeTint="A6"/>
          <w:szCs w:val="20"/>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lastRenderedPageBreak/>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7D928900"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t>Faculty</w:t>
      </w:r>
    </w:p>
    <w:p w14:paraId="56FDFF42" w14:textId="77777777" w:rsidR="00FD7596" w:rsidRPr="003470EA" w:rsidRDefault="00FD7596" w:rsidP="00FD7596">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 xml:space="preserve">Angela </w:t>
      </w:r>
      <w:proofErr w:type="spellStart"/>
      <w:r w:rsidRPr="003470EA">
        <w:rPr>
          <w:rFonts w:eastAsia="Calibri" w:cs="Arial"/>
          <w:b w:val="0"/>
          <w:bCs w:val="0"/>
          <w:color w:val="696969" w:themeColor="accent6"/>
          <w:szCs w:val="20"/>
        </w:rPr>
        <w:t>Renkema</w:t>
      </w:r>
      <w:proofErr w:type="spellEnd"/>
      <w:r w:rsidRPr="003470EA">
        <w:rPr>
          <w:rFonts w:eastAsia="Calibri" w:cs="Arial"/>
          <w:b w:val="0"/>
          <w:bCs w:val="0"/>
          <w:color w:val="696969" w:themeColor="accent6"/>
          <w:szCs w:val="20"/>
        </w:rPr>
        <w:t>, MPH, BSN, RN, NPD-BC, CV-BC, CPH</w:t>
      </w:r>
    </w:p>
    <w:p w14:paraId="69367797" w14:textId="77777777" w:rsidR="00FD7596" w:rsidRPr="003470EA" w:rsidRDefault="00FD7596" w:rsidP="00FD7596">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Director, Programmatic Advisory Services</w:t>
      </w:r>
    </w:p>
    <w:p w14:paraId="6996DC48" w14:textId="77777777" w:rsidR="00FD7596" w:rsidRPr="003470EA" w:rsidRDefault="00FD7596" w:rsidP="00FD7596">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2E2810B3" w14:textId="77777777" w:rsidR="00C35222" w:rsidRPr="00C35222" w:rsidRDefault="00C35222" w:rsidP="00C35222">
      <w:pPr>
        <w:pStyle w:val="Heading3"/>
        <w:contextualSpacing/>
        <w:rPr>
          <w:rFonts w:eastAsia="Calibri" w:cs="Arial"/>
          <w:b w:val="0"/>
          <w:bCs w:val="0"/>
          <w:color w:val="696969" w:themeColor="accent6"/>
          <w:szCs w:val="20"/>
        </w:rPr>
      </w:pPr>
    </w:p>
    <w:p w14:paraId="5A553E0A" w14:textId="77777777" w:rsidR="00C35222" w:rsidRPr="00C35222" w:rsidRDefault="00C35222" w:rsidP="00C35222"/>
    <w:p w14:paraId="217F162B" w14:textId="77777777" w:rsidR="0009132C" w:rsidRPr="00524EB3" w:rsidRDefault="0009132C" w:rsidP="0009132C">
      <w:pPr>
        <w:pStyle w:val="Heading3"/>
        <w:spacing w:before="0"/>
        <w:rPr>
          <w:sz w:val="24"/>
          <w:szCs w:val="24"/>
        </w:rPr>
      </w:pPr>
      <w:r w:rsidRPr="00524EB3">
        <w:rPr>
          <w:sz w:val="24"/>
          <w:szCs w:val="24"/>
        </w:rPr>
        <w:lastRenderedPageBreak/>
        <w:t>Planning committee</w:t>
      </w:r>
    </w:p>
    <w:p w14:paraId="08C70ECC" w14:textId="77777777" w:rsidR="00C35222" w:rsidRPr="003470EA" w:rsidRDefault="00C35222" w:rsidP="00C35222">
      <w:pPr>
        <w:pStyle w:val="Heading3"/>
        <w:contextualSpacing/>
        <w:rPr>
          <w:rFonts w:eastAsia="Calibri" w:cs="Arial"/>
          <w:b w:val="0"/>
          <w:bCs w:val="0"/>
          <w:color w:val="696969" w:themeColor="accent6"/>
          <w:szCs w:val="20"/>
        </w:rPr>
      </w:pPr>
      <w:bookmarkStart w:id="3" w:name="_Hlk109900071"/>
      <w:r w:rsidRPr="003470EA">
        <w:rPr>
          <w:rFonts w:eastAsia="Calibri" w:cs="Arial"/>
          <w:b w:val="0"/>
          <w:bCs w:val="0"/>
          <w:color w:val="696969" w:themeColor="accent6"/>
          <w:szCs w:val="20"/>
        </w:rPr>
        <w:t>Meg Ingram, MSN, RN</w:t>
      </w:r>
    </w:p>
    <w:p w14:paraId="578F4F39"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 xml:space="preserve">Sr Programmatic Advisor </w:t>
      </w:r>
    </w:p>
    <w:p w14:paraId="2FDF1081"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1B88F3B1" w14:textId="77777777" w:rsidR="00C35222" w:rsidRPr="003470EA" w:rsidRDefault="00C35222" w:rsidP="00C35222">
      <w:pPr>
        <w:pStyle w:val="Heading3"/>
        <w:contextualSpacing/>
        <w:rPr>
          <w:rFonts w:eastAsia="Calibri" w:cs="Arial"/>
          <w:b w:val="0"/>
          <w:bCs w:val="0"/>
          <w:color w:val="696969" w:themeColor="accent6"/>
          <w:szCs w:val="20"/>
        </w:rPr>
      </w:pPr>
    </w:p>
    <w:p w14:paraId="6FF98412"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 xml:space="preserve">Angela </w:t>
      </w:r>
      <w:proofErr w:type="spellStart"/>
      <w:r w:rsidRPr="003470EA">
        <w:rPr>
          <w:rFonts w:eastAsia="Calibri" w:cs="Arial"/>
          <w:b w:val="0"/>
          <w:bCs w:val="0"/>
          <w:color w:val="696969" w:themeColor="accent6"/>
          <w:szCs w:val="20"/>
        </w:rPr>
        <w:t>Renkema</w:t>
      </w:r>
      <w:proofErr w:type="spellEnd"/>
      <w:r w:rsidRPr="003470EA">
        <w:rPr>
          <w:rFonts w:eastAsia="Calibri" w:cs="Arial"/>
          <w:b w:val="0"/>
          <w:bCs w:val="0"/>
          <w:color w:val="696969" w:themeColor="accent6"/>
          <w:szCs w:val="20"/>
        </w:rPr>
        <w:t>, MPH, BSN, RN, NPD-BC, CV-BC, CPH</w:t>
      </w:r>
    </w:p>
    <w:p w14:paraId="524C9E46"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Director, Programmatic Advisory Services</w:t>
      </w:r>
    </w:p>
    <w:p w14:paraId="6060C775"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7BD0C026" w14:textId="77777777" w:rsidR="00C35222" w:rsidRPr="003470EA" w:rsidRDefault="00C35222" w:rsidP="00C35222">
      <w:pPr>
        <w:pStyle w:val="Heading3"/>
        <w:contextualSpacing/>
        <w:rPr>
          <w:rFonts w:eastAsia="Calibri" w:cs="Arial"/>
          <w:b w:val="0"/>
          <w:bCs w:val="0"/>
          <w:color w:val="696969" w:themeColor="accent6"/>
          <w:szCs w:val="20"/>
        </w:rPr>
      </w:pPr>
    </w:p>
    <w:p w14:paraId="12685A2F"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 xml:space="preserve">Dana </w:t>
      </w:r>
      <w:proofErr w:type="spellStart"/>
      <w:r w:rsidRPr="003470EA">
        <w:rPr>
          <w:rFonts w:eastAsia="Calibri" w:cs="Arial"/>
          <w:b w:val="0"/>
          <w:bCs w:val="0"/>
          <w:color w:val="696969" w:themeColor="accent6"/>
          <w:szCs w:val="20"/>
        </w:rPr>
        <w:t>Garcher</w:t>
      </w:r>
      <w:proofErr w:type="spellEnd"/>
      <w:r w:rsidRPr="003470EA">
        <w:rPr>
          <w:rFonts w:eastAsia="Calibri" w:cs="Arial"/>
          <w:b w:val="0"/>
          <w:bCs w:val="0"/>
          <w:color w:val="696969" w:themeColor="accent6"/>
          <w:szCs w:val="20"/>
        </w:rPr>
        <w:t>, MS, RN</w:t>
      </w:r>
    </w:p>
    <w:p w14:paraId="48587199"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040AE117"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3069CF0D" w14:textId="77777777" w:rsidR="00C35222" w:rsidRPr="003470EA" w:rsidRDefault="00C35222" w:rsidP="00C35222">
      <w:pPr>
        <w:pStyle w:val="Heading3"/>
        <w:contextualSpacing/>
        <w:rPr>
          <w:rFonts w:eastAsia="Calibri" w:cs="Arial"/>
          <w:b w:val="0"/>
          <w:bCs w:val="0"/>
          <w:color w:val="696969" w:themeColor="accent6"/>
          <w:szCs w:val="20"/>
        </w:rPr>
      </w:pPr>
    </w:p>
    <w:p w14:paraId="6638F931"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Vickie Adams, MSN, RN, NPD-BC</w:t>
      </w:r>
    </w:p>
    <w:p w14:paraId="32BCB3FA"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0C515C3C"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284C182E" w14:textId="77777777" w:rsidR="00C35222" w:rsidRPr="003470EA" w:rsidRDefault="00C35222" w:rsidP="00C35222">
      <w:pPr>
        <w:pStyle w:val="Heading3"/>
        <w:contextualSpacing/>
        <w:rPr>
          <w:rFonts w:eastAsia="Calibri" w:cs="Arial"/>
          <w:b w:val="0"/>
          <w:bCs w:val="0"/>
          <w:color w:val="696969" w:themeColor="accent6"/>
          <w:szCs w:val="20"/>
        </w:rPr>
      </w:pPr>
    </w:p>
    <w:p w14:paraId="0A4860E6"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Lindsay Ross, MSN, RN, NPD-BC, CMSRN</w:t>
      </w:r>
    </w:p>
    <w:p w14:paraId="15BA1646"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1EF5302E"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3F4629C1" w14:textId="77777777" w:rsidR="00C35222" w:rsidRPr="003470EA" w:rsidRDefault="00C35222" w:rsidP="00C35222">
      <w:pPr>
        <w:pStyle w:val="Heading3"/>
        <w:contextualSpacing/>
        <w:rPr>
          <w:rFonts w:eastAsia="Calibri" w:cs="Arial"/>
          <w:b w:val="0"/>
          <w:bCs w:val="0"/>
          <w:color w:val="696969" w:themeColor="accent6"/>
          <w:szCs w:val="20"/>
        </w:rPr>
      </w:pPr>
    </w:p>
    <w:p w14:paraId="01BCB12D" w14:textId="77777777" w:rsidR="00C35222" w:rsidRPr="003470EA" w:rsidRDefault="00C35222" w:rsidP="00C35222">
      <w:pPr>
        <w:pStyle w:val="Heading3"/>
        <w:contextualSpacing/>
        <w:rPr>
          <w:rFonts w:eastAsia="Calibri" w:cs="Arial"/>
          <w:b w:val="0"/>
          <w:bCs w:val="0"/>
          <w:color w:val="696969" w:themeColor="accent6"/>
          <w:szCs w:val="20"/>
        </w:rPr>
      </w:pPr>
      <w:proofErr w:type="spellStart"/>
      <w:r w:rsidRPr="003470EA">
        <w:rPr>
          <w:rFonts w:eastAsia="Calibri" w:cs="Arial"/>
          <w:b w:val="0"/>
          <w:bCs w:val="0"/>
          <w:color w:val="696969" w:themeColor="accent6"/>
          <w:szCs w:val="20"/>
        </w:rPr>
        <w:t>Kaile</w:t>
      </w:r>
      <w:proofErr w:type="spellEnd"/>
      <w:r w:rsidRPr="003470EA">
        <w:rPr>
          <w:rFonts w:eastAsia="Calibri" w:cs="Arial"/>
          <w:b w:val="0"/>
          <w:bCs w:val="0"/>
          <w:color w:val="696969" w:themeColor="accent6"/>
          <w:szCs w:val="20"/>
        </w:rPr>
        <w:t xml:space="preserve"> Crawford, MSN, RN, NPD-BC</w:t>
      </w:r>
    </w:p>
    <w:p w14:paraId="3EE5B994" w14:textId="77777777" w:rsidR="00C35222" w:rsidRPr="003470EA"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Sr. Programmatic Advisor</w:t>
      </w:r>
    </w:p>
    <w:p w14:paraId="0E0D3F62" w14:textId="77777777" w:rsidR="00C35222" w:rsidRDefault="00C35222" w:rsidP="00C35222">
      <w:pPr>
        <w:pStyle w:val="Heading3"/>
        <w:contextualSpacing/>
        <w:rPr>
          <w:rFonts w:eastAsia="Calibri" w:cs="Arial"/>
          <w:b w:val="0"/>
          <w:bCs w:val="0"/>
          <w:color w:val="696969" w:themeColor="accent6"/>
          <w:szCs w:val="20"/>
        </w:rPr>
      </w:pPr>
      <w:r w:rsidRPr="003470EA">
        <w:rPr>
          <w:rFonts w:eastAsia="Calibri" w:cs="Arial"/>
          <w:b w:val="0"/>
          <w:bCs w:val="0"/>
          <w:color w:val="696969" w:themeColor="accent6"/>
          <w:szCs w:val="20"/>
        </w:rPr>
        <w:t>Vizient, Inc.</w:t>
      </w:r>
    </w:p>
    <w:p w14:paraId="7A9F27F3" w14:textId="77777777" w:rsidR="007B46F7" w:rsidRPr="00BC3423" w:rsidRDefault="007B46F7" w:rsidP="00BC3423">
      <w:pPr>
        <w:pStyle w:val="Heading3"/>
        <w:spacing w:before="0"/>
        <w:rPr>
          <w:sz w:val="24"/>
          <w:szCs w:val="24"/>
        </w:rPr>
      </w:pPr>
    </w:p>
    <w:p w14:paraId="01D5B8A1" w14:textId="6F81804D" w:rsidR="00912146" w:rsidRDefault="00B9413D" w:rsidP="00912146">
      <w:pPr>
        <w:pStyle w:val="Heading3"/>
        <w:spacing w:before="0" w:after="160" w:line="252" w:lineRule="auto"/>
        <w:rPr>
          <w:sz w:val="24"/>
          <w:szCs w:val="24"/>
        </w:rPr>
      </w:pPr>
      <w:bookmarkStart w:id="4" w:name="_Hlk109828405"/>
      <w:bookmarkStart w:id="5" w:name="_Hlk109813999"/>
      <w:bookmarkStart w:id="6"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p w14:paraId="7F1FC81D" w14:textId="6F1052F7" w:rsidR="00953443" w:rsidRPr="00912146" w:rsidRDefault="00953443" w:rsidP="00F6315D">
      <w:pPr>
        <w:spacing w:after="160" w:line="252" w:lineRule="auto"/>
        <w:rPr>
          <w:rFonts w:eastAsia="Calibri" w:cs="Arial"/>
          <w:bCs/>
          <w:color w:val="696969" w:themeColor="accent6"/>
          <w:szCs w:val="20"/>
        </w:rPr>
      </w:pPr>
      <w:r w:rsidRPr="00912146">
        <w:rPr>
          <w:rFonts w:eastAsia="Calibri" w:cs="Arial"/>
          <w:b/>
          <w:color w:val="FF4E00"/>
          <w:sz w:val="24"/>
        </w:rPr>
        <w:t>FDA off-label</w:t>
      </w:r>
      <w:r w:rsidR="00041015" w:rsidRPr="00912146">
        <w:rPr>
          <w:rFonts w:eastAsia="Calibri" w:cs="Arial"/>
          <w:b/>
          <w:color w:val="FF4E00"/>
          <w:sz w:val="24"/>
        </w:rPr>
        <w:t>/unapproved</w:t>
      </w:r>
      <w:r w:rsidRPr="00912146">
        <w:rPr>
          <w:rFonts w:eastAsia="Calibri" w:cs="Arial"/>
          <w:b/>
          <w:color w:val="FF4E00"/>
          <w:sz w:val="24"/>
        </w:rPr>
        <w:t xml:space="preserve"> us</w:t>
      </w:r>
      <w:r w:rsidR="00B9413D" w:rsidRPr="00912146">
        <w:rPr>
          <w:rFonts w:eastAsia="Calibri" w:cs="Arial"/>
          <w:b/>
          <w:color w:val="FF4E00"/>
          <w:sz w:val="24"/>
        </w:rPr>
        <w:t>age</w:t>
      </w:r>
    </w:p>
    <w:p w14:paraId="4C3D7510" w14:textId="46259FD5" w:rsidR="001D37B1" w:rsidRDefault="00912146" w:rsidP="00F6315D">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w:t>
      </w:r>
      <w:r w:rsidR="001D37B1">
        <w:rPr>
          <w:rFonts w:eastAsia="Calibri" w:cs="Arial"/>
          <w:bCs/>
          <w:color w:val="696969" w:themeColor="accent6"/>
          <w:szCs w:val="20"/>
        </w:rPr>
        <w:t>Faculty</w:t>
      </w:r>
      <w:r w:rsidR="00041015">
        <w:rPr>
          <w:rFonts w:eastAsia="Calibri" w:cs="Arial"/>
          <w:bCs/>
          <w:color w:val="696969" w:themeColor="accent6"/>
          <w:szCs w:val="20"/>
        </w:rPr>
        <w:t>/P</w:t>
      </w:r>
      <w:r w:rsidR="001D37B1">
        <w:rPr>
          <w:rFonts w:eastAsia="Calibri" w:cs="Arial"/>
          <w:bCs/>
          <w:color w:val="696969" w:themeColor="accent6"/>
          <w:szCs w:val="20"/>
        </w:rPr>
        <w:t>resenters are required to disclose any discussion of (1) off-label/unapproved or investigational uses of FDA approved commercial products or devices and/or (2) products or devices not yet approved in the United States.</w:t>
      </w:r>
    </w:p>
    <w:bookmarkEnd w:id="4"/>
    <w:bookmarkEnd w:id="5"/>
    <w:p w14:paraId="68F2ABA9" w14:textId="29CAB5C8" w:rsidR="00926BE3" w:rsidRPr="00C35222" w:rsidRDefault="00A67C74" w:rsidP="00C35222">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bookmarkEnd w:id="3"/>
      <w:bookmarkEnd w:id="6"/>
    </w:p>
    <w:p w14:paraId="0102EDDE" w14:textId="555C2708" w:rsidR="00450C29" w:rsidRDefault="00450C29" w:rsidP="00450C29"/>
    <w:sectPr w:rsidR="00450C29" w:rsidSect="00453896">
      <w:headerReference w:type="even" r:id="rId33"/>
      <w:headerReference w:type="default" r:id="rId34"/>
      <w:footerReference w:type="default" r:id="rId35"/>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984E" w14:textId="77777777" w:rsidR="00481965" w:rsidRDefault="00481965" w:rsidP="00971D43">
      <w:r>
        <w:separator/>
      </w:r>
    </w:p>
  </w:endnote>
  <w:endnote w:type="continuationSeparator" w:id="0">
    <w:p w14:paraId="26D9168D" w14:textId="77777777" w:rsidR="00481965" w:rsidRDefault="0048196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4DB1" w14:textId="77777777" w:rsidR="00481965" w:rsidRDefault="00481965" w:rsidP="00971D43">
      <w:r>
        <w:separator/>
      </w:r>
    </w:p>
  </w:footnote>
  <w:footnote w:type="continuationSeparator" w:id="0">
    <w:p w14:paraId="384B6367" w14:textId="77777777" w:rsidR="00481965" w:rsidRDefault="0048196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24975"/>
    <w:multiLevelType w:val="hybridMultilevel"/>
    <w:tmpl w:val="C3F6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820958">
    <w:abstractNumId w:val="27"/>
  </w:num>
  <w:num w:numId="2" w16cid:durableId="129446333">
    <w:abstractNumId w:val="19"/>
  </w:num>
  <w:num w:numId="3" w16cid:durableId="469638996">
    <w:abstractNumId w:val="36"/>
  </w:num>
  <w:num w:numId="4" w16cid:durableId="1755056252">
    <w:abstractNumId w:val="36"/>
  </w:num>
  <w:num w:numId="5" w16cid:durableId="1327971967">
    <w:abstractNumId w:val="32"/>
  </w:num>
  <w:num w:numId="6" w16cid:durableId="834683209">
    <w:abstractNumId w:val="4"/>
  </w:num>
  <w:num w:numId="7" w16cid:durableId="1666471539">
    <w:abstractNumId w:val="26"/>
  </w:num>
  <w:num w:numId="8" w16cid:durableId="345986657">
    <w:abstractNumId w:val="43"/>
  </w:num>
  <w:num w:numId="9" w16cid:durableId="2023360598">
    <w:abstractNumId w:val="40"/>
  </w:num>
  <w:num w:numId="10" w16cid:durableId="556548175">
    <w:abstractNumId w:val="44"/>
  </w:num>
  <w:num w:numId="11" w16cid:durableId="2013995776">
    <w:abstractNumId w:val="15"/>
  </w:num>
  <w:num w:numId="12" w16cid:durableId="192616416">
    <w:abstractNumId w:val="28"/>
  </w:num>
  <w:num w:numId="13" w16cid:durableId="1763791798">
    <w:abstractNumId w:val="18"/>
  </w:num>
  <w:num w:numId="14" w16cid:durableId="8454596">
    <w:abstractNumId w:val="34"/>
  </w:num>
  <w:num w:numId="15" w16cid:durableId="1544371093">
    <w:abstractNumId w:val="21"/>
  </w:num>
  <w:num w:numId="16" w16cid:durableId="2099714538">
    <w:abstractNumId w:val="6"/>
  </w:num>
  <w:num w:numId="17" w16cid:durableId="1818837639">
    <w:abstractNumId w:val="16"/>
  </w:num>
  <w:num w:numId="18" w16cid:durableId="2058777725">
    <w:abstractNumId w:val="39"/>
  </w:num>
  <w:num w:numId="19" w16cid:durableId="1586450998">
    <w:abstractNumId w:val="42"/>
  </w:num>
  <w:num w:numId="20" w16cid:durableId="361906823">
    <w:abstractNumId w:val="31"/>
  </w:num>
  <w:num w:numId="21" w16cid:durableId="2134324722">
    <w:abstractNumId w:val="10"/>
  </w:num>
  <w:num w:numId="22" w16cid:durableId="648752837">
    <w:abstractNumId w:val="24"/>
  </w:num>
  <w:num w:numId="23" w16cid:durableId="1078871100">
    <w:abstractNumId w:val="13"/>
  </w:num>
  <w:num w:numId="24" w16cid:durableId="285624300">
    <w:abstractNumId w:val="38"/>
  </w:num>
  <w:num w:numId="25" w16cid:durableId="849222392">
    <w:abstractNumId w:val="3"/>
  </w:num>
  <w:num w:numId="26" w16cid:durableId="44913296">
    <w:abstractNumId w:val="22"/>
  </w:num>
  <w:num w:numId="27" w16cid:durableId="1309164902">
    <w:abstractNumId w:val="41"/>
  </w:num>
  <w:num w:numId="28" w16cid:durableId="20499743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16cid:durableId="42673287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16cid:durableId="1717317807">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16cid:durableId="1308902967">
    <w:abstractNumId w:val="29"/>
  </w:num>
  <w:num w:numId="32" w16cid:durableId="1603029817">
    <w:abstractNumId w:val="8"/>
  </w:num>
  <w:num w:numId="33" w16cid:durableId="4524606">
    <w:abstractNumId w:val="37"/>
  </w:num>
  <w:num w:numId="34" w16cid:durableId="1200626434">
    <w:abstractNumId w:val="23"/>
  </w:num>
  <w:num w:numId="35" w16cid:durableId="1869640976">
    <w:abstractNumId w:val="11"/>
  </w:num>
  <w:num w:numId="36" w16cid:durableId="1001586887">
    <w:abstractNumId w:val="1"/>
  </w:num>
  <w:num w:numId="37" w16cid:durableId="350837121">
    <w:abstractNumId w:val="0"/>
  </w:num>
  <w:num w:numId="38" w16cid:durableId="1845704685">
    <w:abstractNumId w:val="5"/>
  </w:num>
  <w:num w:numId="39" w16cid:durableId="981423357">
    <w:abstractNumId w:val="7"/>
  </w:num>
  <w:num w:numId="40" w16cid:durableId="60176175">
    <w:abstractNumId w:val="2"/>
  </w:num>
  <w:num w:numId="41" w16cid:durableId="1803647411">
    <w:abstractNumId w:val="20"/>
  </w:num>
  <w:num w:numId="42" w16cid:durableId="1850096089">
    <w:abstractNumId w:val="33"/>
  </w:num>
  <w:num w:numId="43" w16cid:durableId="1240751144">
    <w:abstractNumId w:val="17"/>
  </w:num>
  <w:num w:numId="44" w16cid:durableId="198200023">
    <w:abstractNumId w:val="12"/>
  </w:num>
  <w:num w:numId="45" w16cid:durableId="234703203">
    <w:abstractNumId w:val="25"/>
  </w:num>
  <w:num w:numId="46" w16cid:durableId="1360089002">
    <w:abstractNumId w:val="14"/>
  </w:num>
  <w:num w:numId="47" w16cid:durableId="1504053008">
    <w:abstractNumId w:val="35"/>
  </w:num>
  <w:num w:numId="48" w16cid:durableId="987247813">
    <w:abstractNumId w:val="45"/>
  </w:num>
  <w:num w:numId="49" w16cid:durableId="1894923275">
    <w:abstractNumId w:val="30"/>
  </w:num>
  <w:num w:numId="50" w16cid:durableId="10894218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1814"/>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1965"/>
    <w:rsid w:val="0048354F"/>
    <w:rsid w:val="00484A95"/>
    <w:rsid w:val="00486539"/>
    <w:rsid w:val="004A294A"/>
    <w:rsid w:val="004A35F8"/>
    <w:rsid w:val="004A5394"/>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63AC7"/>
    <w:rsid w:val="006775CF"/>
    <w:rsid w:val="006A6544"/>
    <w:rsid w:val="006B43B7"/>
    <w:rsid w:val="006B6BF5"/>
    <w:rsid w:val="006B7975"/>
    <w:rsid w:val="006C2361"/>
    <w:rsid w:val="006E3F56"/>
    <w:rsid w:val="006F020F"/>
    <w:rsid w:val="006F1E6D"/>
    <w:rsid w:val="00707853"/>
    <w:rsid w:val="00714301"/>
    <w:rsid w:val="00715300"/>
    <w:rsid w:val="007158FC"/>
    <w:rsid w:val="007163D3"/>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E32A3"/>
    <w:rsid w:val="00BE43F5"/>
    <w:rsid w:val="00BE5A47"/>
    <w:rsid w:val="00BE6400"/>
    <w:rsid w:val="00BE7633"/>
    <w:rsid w:val="00BF5337"/>
    <w:rsid w:val="00C04534"/>
    <w:rsid w:val="00C205E3"/>
    <w:rsid w:val="00C35222"/>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913F9"/>
    <w:rsid w:val="00FB393D"/>
    <w:rsid w:val="00FC4202"/>
    <w:rsid w:val="00FD3B8D"/>
    <w:rsid w:val="00FD544F"/>
    <w:rsid w:val="00FD7596"/>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AllWordPDs>
</AllWordPDs>
</file>

<file path=customXml/item12.xml><?xml version="1.0" encoding="utf-8"?>
<p:properties xmlns:p="http://schemas.microsoft.com/office/2006/metadata/properties" xmlns:xsi="http://www.w3.org/2001/XMLSchema-instance" xmlns:pc="http://schemas.microsoft.com/office/infopath/2007/PartnerControls">
  <documentManagement>
    <TaxCatchAll xmlns="280ed855-13d4-449f-93bf-ba11c3609fb7" xsi:nil="true"/>
    <lcf76f155ced4ddcb4097134ff3c332f xmlns="6f04ec46-301e-456b-b739-e249e9e5d469">
      <Terms xmlns="http://schemas.microsoft.com/office/infopath/2007/PartnerControls"/>
    </lcf76f155ced4ddcb4097134ff3c332f>
  </documentManagement>
</p:propertie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SourceDataModel Name="AD_HOC" TargetDataSourceId="80be7e5f-6e71-448c-9228-23264555308c"/>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AllMetadata/>
</file>

<file path=customXml/item19.xml><?xml version="1.0" encoding="utf-8"?>
<SourceDataModel Name="Computed" TargetDataSourceId="87651697-ca1f-4d80-9f69-bb743e325714"/>
</file>

<file path=customXml/item2.xml><?xml version="1.0" encoding="utf-8"?>
<SourceDataModel Name="System" TargetDataSourceId="00b80028-d226-4a39-9a19-6787589aad19"/>
</file>

<file path=customXml/item20.xml><?xml version="1.0" encoding="utf-8"?>
<VariableListDefinition name="Computed" displayName="Computed" id="69155e26-4760-488b-ab4c-bb15b0f8b2a2" isdomainofvalue="False" dataSourceId="87651697-ca1f-4d80-9f69-bb743e325714"/>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DocPartTree/>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DataSourceInfo>
  <Id>00b80028-d226-4a39-9a19-6787589aad19</Id>
  <MajorVersion>0</MajorVersion>
  <MinorVersion>1</MinorVersion>
  <DataSourceType>System</DataSourceType>
  <Name>System</Name>
  <Description/>
  <Filter/>
  <DataFields/>
</DataSourceInfo>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AllExternalAdhocVariableMappings/>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VariableListDefinition name="AD_HOC" displayName="AD_HOC" id="9426ea6f-1b24-4683-bca3-85d71f6375fd" isdomainofvalue="False" dataSourceId="80be7e5f-6e71-448c-9228-23264555308c"/>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0D4A98D7-A056-4A12-A949-9E2EE5A35FE4}">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7CA12843-4DEB-4A4D-9869-29F66BB28D05}">
  <ds:schemaRefs/>
</ds:datastoreItem>
</file>

<file path=customXml/itemProps25.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03F58318-898C-4137-89CF-5FB43E817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2</cp:revision>
  <cp:lastPrinted>2015-12-22T16:01:00Z</cp:lastPrinted>
  <dcterms:created xsi:type="dcterms:W3CDTF">2023-03-10T16:54:00Z</dcterms:created>
  <dcterms:modified xsi:type="dcterms:W3CDTF">2023-03-10T16:54:00Z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y fmtid="{D5CDD505-2E9C-101B-9397-08002B2CF9AE}" pid="15" name="MediaServiceImageTags">
    <vt:lpwstr/>
  </property>
</Properties>
</file>