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BE12D0"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D6D6355" w14:textId="77777777" w:rsidR="00610EDB" w:rsidRPr="008B1CED" w:rsidRDefault="00610EDB" w:rsidP="00610EDB">
      <w:pPr>
        <w:pStyle w:val="Heading"/>
      </w:pPr>
      <w:bookmarkStart w:id="0" w:name="_Hlk116283970"/>
      <w:r>
        <w:t>Vizient Patient Safety Organization (PSO) Semi-Annual Meeting Webinar Series</w:t>
      </w:r>
    </w:p>
    <w:bookmarkEnd w:id="0"/>
    <w:p w14:paraId="0D0DC3CD" w14:textId="4232FD44" w:rsidR="00423054" w:rsidRPr="00145C63" w:rsidRDefault="00155E54" w:rsidP="004A294A">
      <w:pPr>
        <w:pStyle w:val="BodyText1"/>
        <w:rPr>
          <w:color w:val="595959" w:themeColor="text1" w:themeTint="A6"/>
        </w:rPr>
      </w:pPr>
      <w:r w:rsidRPr="00145C63">
        <w:rPr>
          <w:color w:val="595959" w:themeColor="text1" w:themeTint="A6"/>
        </w:rPr>
        <w:t>Activity date</w:t>
      </w:r>
      <w:r w:rsidR="003F0CAC">
        <w:rPr>
          <w:color w:val="595959" w:themeColor="text1" w:themeTint="A6"/>
        </w:rPr>
        <w:t>(s)</w:t>
      </w:r>
      <w:r w:rsidR="0013180C" w:rsidRPr="00145C63">
        <w:rPr>
          <w:color w:val="595959" w:themeColor="text1" w:themeTint="A6"/>
        </w:rPr>
        <w:t xml:space="preserve">: </w:t>
      </w:r>
      <w:r w:rsidR="00610EDB">
        <w:rPr>
          <w:color w:val="595959" w:themeColor="text1" w:themeTint="A6"/>
        </w:rPr>
        <w:t>October 21, 28 &amp; November 1</w:t>
      </w:r>
      <w:r w:rsidR="0043375C">
        <w:rPr>
          <w:color w:val="595959" w:themeColor="text1" w:themeTint="A6"/>
        </w:rPr>
        <w:t>, 30</w:t>
      </w:r>
      <w:r w:rsidR="00610EDB">
        <w:rPr>
          <w:color w:val="595959" w:themeColor="text1" w:themeTint="A6"/>
        </w:rPr>
        <w:t>, 2022</w:t>
      </w:r>
    </w:p>
    <w:p w14:paraId="641D3E3A" w14:textId="652AA51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10EDB">
        <w:rPr>
          <w:color w:val="595959" w:themeColor="text1" w:themeTint="A6"/>
        </w:rPr>
        <w:t>Ellen Flynn, RN, MBA, JD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65B1F8B5" w14:textId="77777777" w:rsidR="00610EDB" w:rsidRPr="00927A00" w:rsidRDefault="00610EDB" w:rsidP="00865975">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779F3089" w14:textId="2377ECBB" w:rsidR="00610EDB" w:rsidRPr="00927A00" w:rsidRDefault="00610EDB" w:rsidP="00865975">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43375C">
        <w:rPr>
          <w:rFonts w:cs="Arial"/>
          <w:color w:val="595959" w:themeColor="text1" w:themeTint="A6"/>
          <w:szCs w:val="20"/>
        </w:rPr>
        <w:t>January 14,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p>
    <w:p w14:paraId="6C1764E5" w14:textId="54252C5E" w:rsidR="00610EDB" w:rsidRDefault="00610EDB" w:rsidP="00E36DD6">
      <w:pPr>
        <w:rPr>
          <w:rFonts w:cs="Arial"/>
          <w:color w:val="595959" w:themeColor="text1" w:themeTint="A6"/>
          <w:szCs w:val="20"/>
        </w:rPr>
      </w:pPr>
      <w:r w:rsidRPr="00610EDB">
        <w:rPr>
          <w:rFonts w:cs="Arial"/>
          <w:color w:val="595959" w:themeColor="text1" w:themeTint="A6"/>
          <w:szCs w:val="20"/>
        </w:rPr>
        <w:t>Upon successful completion of the activity requirements, you will be able to print your CE certificate (with the exception of pharmacists and pharmacy technicians.)</w:t>
      </w:r>
    </w:p>
    <w:p w14:paraId="3123E339" w14:textId="77777777" w:rsidR="00610EDB" w:rsidRDefault="00610EDB" w:rsidP="00E36DD6">
      <w:pPr>
        <w:rPr>
          <w:rFonts w:cs="Arial"/>
          <w:color w:val="595959" w:themeColor="text1" w:themeTint="A6"/>
          <w:szCs w:val="20"/>
        </w:rPr>
      </w:pPr>
    </w:p>
    <w:p w14:paraId="5616A091" w14:textId="77777777" w:rsidR="00610EDB" w:rsidRPr="008730EB" w:rsidRDefault="00610EDB" w:rsidP="00610EDB">
      <w:pPr>
        <w:spacing w:after="120"/>
        <w:rPr>
          <w:rFonts w:cs="Arial"/>
          <w:b/>
          <w:color w:val="01ADAB"/>
          <w:sz w:val="24"/>
        </w:rPr>
      </w:pPr>
      <w:bookmarkStart w:id="1" w:name="_Hlk55995152"/>
      <w:r w:rsidRPr="008730EB">
        <w:rPr>
          <w:rFonts w:cs="Arial"/>
          <w:b/>
          <w:color w:val="01ADAB"/>
          <w:sz w:val="24"/>
        </w:rPr>
        <w:t>Important note for pharmacists</w:t>
      </w:r>
      <w:r>
        <w:rPr>
          <w:rFonts w:cs="Arial"/>
          <w:b/>
          <w:color w:val="01ADAB"/>
          <w:sz w:val="24"/>
        </w:rPr>
        <w:t xml:space="preserve"> and pharmacy technicians</w:t>
      </w:r>
    </w:p>
    <w:p w14:paraId="3D1AB544" w14:textId="77777777" w:rsidR="00610EDB" w:rsidRPr="00145C63" w:rsidRDefault="00610EDB" w:rsidP="00610ED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Pr>
          <w:rFonts w:cs="Arial"/>
          <w:color w:val="595959" w:themeColor="text1" w:themeTint="A6"/>
        </w:rPr>
        <w:t xml:space="preserve">and e-certificates </w:t>
      </w:r>
      <w:r w:rsidRPr="00145C63">
        <w:rPr>
          <w:rFonts w:cs="Arial"/>
          <w:color w:val="595959" w:themeColor="text1" w:themeTint="A6"/>
        </w:rPr>
        <w:t xml:space="preserve">are not valid for </w:t>
      </w:r>
      <w:r>
        <w:rPr>
          <w:rFonts w:cs="Arial"/>
          <w:color w:val="595959" w:themeColor="text1" w:themeTint="A6"/>
        </w:rPr>
        <w:t xml:space="preserve">licensure/certification </w:t>
      </w:r>
      <w:r w:rsidRPr="00145C63">
        <w:rPr>
          <w:rFonts w:cs="Arial"/>
          <w:color w:val="595959" w:themeColor="text1" w:themeTint="A6"/>
        </w:rPr>
        <w:t xml:space="preserve">submission. Pharmacists </w:t>
      </w:r>
      <w:r>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9F3192">
          <w:rPr>
            <w:rStyle w:val="Hyperlink"/>
            <w:rFonts w:cs="Arial"/>
          </w:rPr>
          <w:t>www.mycpemonitor.net</w:t>
        </w:r>
      </w:hyperlink>
      <w:r>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Pr="009F3192">
          <w:rPr>
            <w:rStyle w:val="Hyperlink"/>
            <w:rFonts w:cs="Arial"/>
          </w:rPr>
          <w:t>www.nabp.net</w:t>
        </w:r>
      </w:hyperlink>
      <w:r w:rsidRPr="00145C63">
        <w:rPr>
          <w:rFonts w:cs="Arial"/>
          <w:color w:val="595959" w:themeColor="text1" w:themeTint="A6"/>
        </w:rPr>
        <w:t>.</w:t>
      </w:r>
    </w:p>
    <w:bookmarkEnd w:id="1"/>
    <w:p w14:paraId="44A8BC55" w14:textId="77777777" w:rsidR="00610EDB" w:rsidRPr="00145C63" w:rsidRDefault="00610EDB" w:rsidP="00865975">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Pr>
          <w:rFonts w:cs="Arial"/>
          <w:color w:val="595959" w:themeColor="text1" w:themeTint="A6"/>
          <w:szCs w:val="20"/>
        </w:rPr>
        <w:t>.</w:t>
      </w:r>
    </w:p>
    <w:p w14:paraId="184DDF6D" w14:textId="77777777" w:rsidR="00610EDB" w:rsidRPr="00145C63" w:rsidRDefault="00610EDB" w:rsidP="00865975">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7E810434" w14:textId="77777777" w:rsidR="00610EDB" w:rsidRPr="00145C63" w:rsidRDefault="00610EDB" w:rsidP="00610ED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40E2C119" w14:textId="77777777" w:rsidR="00610EDB" w:rsidRPr="00145C63" w:rsidRDefault="00610EDB" w:rsidP="00E36DD6">
      <w:pPr>
        <w:rPr>
          <w:rFonts w:cs="Arial"/>
          <w:color w:val="595959" w:themeColor="text1" w:themeTint="A6"/>
        </w:rPr>
      </w:pPr>
    </w:p>
    <w:p w14:paraId="499319BA" w14:textId="77777777" w:rsidR="008730EB" w:rsidRPr="000211DF" w:rsidRDefault="008730EB" w:rsidP="008730EB">
      <w:pPr>
        <w:rPr>
          <w:rFonts w:cs="Arial"/>
          <w:szCs w:val="20"/>
        </w:rPr>
      </w:pPr>
    </w:p>
    <w:p w14:paraId="1CE87B30" w14:textId="6EF72627" w:rsidR="009A5D82" w:rsidRDefault="009A5D82" w:rsidP="009A5D82">
      <w:pPr>
        <w:spacing w:after="120"/>
        <w:rPr>
          <w:rFonts w:cs="Arial"/>
          <w:b/>
          <w:color w:val="01ADAB"/>
          <w:sz w:val="24"/>
        </w:rPr>
      </w:pPr>
      <w:r w:rsidRPr="009A5D82">
        <w:rPr>
          <w:rFonts w:cs="Arial"/>
          <w:b/>
          <w:color w:val="01ADAB"/>
          <w:sz w:val="24"/>
        </w:rPr>
        <w:t>Learning objectives</w:t>
      </w:r>
    </w:p>
    <w:p w14:paraId="1A7FAA1F" w14:textId="55DA439A" w:rsidR="00B0405A" w:rsidRDefault="00B0405A" w:rsidP="009A5D82">
      <w:pPr>
        <w:spacing w:after="120"/>
        <w:rPr>
          <w:rFonts w:cs="Arial"/>
          <w:b/>
          <w:color w:val="01ADAB"/>
          <w:sz w:val="24"/>
        </w:rPr>
      </w:pPr>
    </w:p>
    <w:tbl>
      <w:tblPr>
        <w:tblpPr w:leftFromText="180" w:rightFromText="180" w:bottomFromText="160" w:vertAnchor="text" w:horzAnchor="margin" w:tblpY="14"/>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tblGrid>
      <w:tr w:rsidR="00161CAF" w:rsidRPr="00161CAF" w14:paraId="1F511EE3" w14:textId="77777777" w:rsidTr="00151197">
        <w:tc>
          <w:tcPr>
            <w:tcW w:w="837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2415471" w14:textId="35F1795B" w:rsidR="00161CAF" w:rsidRPr="00161CAF" w:rsidRDefault="00610EDB" w:rsidP="00161CAF">
            <w:pPr>
              <w:spacing w:line="256" w:lineRule="auto"/>
              <w:rPr>
                <w:rFonts w:eastAsia="Times New Roman" w:cs="Arial"/>
                <w:bCs/>
                <w:color w:val="44546A"/>
                <w:szCs w:val="20"/>
              </w:rPr>
            </w:pPr>
            <w:r>
              <w:rPr>
                <w:rFonts w:eastAsia="Times New Roman" w:cs="Arial"/>
                <w:bCs/>
                <w:color w:val="44546A"/>
                <w:szCs w:val="20"/>
              </w:rPr>
              <w:t>10</w:t>
            </w:r>
            <w:r w:rsidR="00161CAF" w:rsidRPr="00161CAF">
              <w:rPr>
                <w:rFonts w:eastAsia="Times New Roman" w:cs="Arial"/>
                <w:bCs/>
                <w:color w:val="44546A"/>
                <w:szCs w:val="20"/>
              </w:rPr>
              <w:t>/</w:t>
            </w:r>
            <w:r>
              <w:rPr>
                <w:rFonts w:eastAsia="Times New Roman" w:cs="Arial"/>
                <w:bCs/>
                <w:color w:val="44546A"/>
                <w:szCs w:val="20"/>
              </w:rPr>
              <w:t>21</w:t>
            </w:r>
            <w:r w:rsidR="00161CAF" w:rsidRPr="00161CAF">
              <w:rPr>
                <w:rFonts w:eastAsia="Times New Roman" w:cs="Arial"/>
                <w:bCs/>
                <w:color w:val="44546A"/>
                <w:szCs w:val="20"/>
              </w:rPr>
              <w:t xml:space="preserve">/2022 </w:t>
            </w:r>
            <w:r w:rsidR="00151197">
              <w:rPr>
                <w:rFonts w:eastAsia="Times New Roman" w:cs="Arial"/>
                <w:bCs/>
                <w:color w:val="44546A"/>
                <w:szCs w:val="20"/>
              </w:rPr>
              <w:t>–</w:t>
            </w:r>
            <w:r w:rsidR="00161CAF" w:rsidRPr="00161CAF">
              <w:rPr>
                <w:rFonts w:eastAsia="Times New Roman" w:cs="Arial"/>
                <w:bCs/>
                <w:color w:val="44546A"/>
                <w:szCs w:val="20"/>
              </w:rPr>
              <w:t xml:space="preserve"> </w:t>
            </w:r>
            <w:r w:rsidR="00151197" w:rsidRPr="009B3CF4">
              <w:rPr>
                <w:rFonts w:eastAsia="Cambria" w:cs="Arial"/>
                <w:color w:val="44546A"/>
                <w:szCs w:val="20"/>
              </w:rPr>
              <w:t>Vizient Patient Safety Organization (PSO) Day 1</w:t>
            </w:r>
            <w:r w:rsidR="00161CAF" w:rsidRPr="009B3CF4">
              <w:rPr>
                <w:rFonts w:eastAsia="Cambria" w:cs="Arial"/>
                <w:color w:val="44546A"/>
                <w:szCs w:val="20"/>
              </w:rPr>
              <w:t xml:space="preserve"> </w:t>
            </w:r>
            <w:r w:rsidR="00151197" w:rsidRPr="009B3CF4">
              <w:rPr>
                <w:rFonts w:eastAsia="Cambria" w:cs="Arial"/>
                <w:color w:val="44546A"/>
                <w:szCs w:val="20"/>
              </w:rPr>
              <w:t>–</w:t>
            </w:r>
            <w:r w:rsidR="00161CAF" w:rsidRPr="009B3CF4">
              <w:rPr>
                <w:rFonts w:eastAsia="Cambria" w:cs="Arial"/>
                <w:color w:val="44546A"/>
                <w:szCs w:val="20"/>
              </w:rPr>
              <w:t xml:space="preserve"> </w:t>
            </w:r>
            <w:r w:rsidR="00151197" w:rsidRPr="009B3CF4">
              <w:rPr>
                <w:rFonts w:eastAsia="Cambria" w:cs="Arial"/>
                <w:color w:val="44546A"/>
                <w:szCs w:val="20"/>
              </w:rPr>
              <w:t>1</w:t>
            </w:r>
            <w:r w:rsidR="00151197">
              <w:rPr>
                <w:rFonts w:eastAsia="Times New Roman" w:cs="Arial"/>
                <w:bCs/>
                <w:color w:val="44546A"/>
                <w:szCs w:val="20"/>
              </w:rPr>
              <w:t>.0</w:t>
            </w:r>
            <w:r w:rsidR="00161CAF" w:rsidRPr="00161CAF">
              <w:rPr>
                <w:rFonts w:eastAsia="Times New Roman" w:cs="Arial"/>
                <w:bCs/>
                <w:color w:val="44546A"/>
                <w:szCs w:val="20"/>
              </w:rPr>
              <w:t xml:space="preserve"> Contact Hours</w:t>
            </w:r>
          </w:p>
        </w:tc>
      </w:tr>
      <w:tr w:rsidR="00161CAF" w:rsidRPr="00161CAF" w14:paraId="3B63C75E" w14:textId="77777777" w:rsidTr="00151197">
        <w:trPr>
          <w:trHeight w:val="1597"/>
        </w:trPr>
        <w:tc>
          <w:tcPr>
            <w:tcW w:w="8370" w:type="dxa"/>
            <w:tcBorders>
              <w:top w:val="single" w:sz="4" w:space="0" w:color="auto"/>
              <w:left w:val="single" w:sz="4" w:space="0" w:color="auto"/>
              <w:bottom w:val="single" w:sz="4" w:space="0" w:color="auto"/>
              <w:right w:val="single" w:sz="4" w:space="0" w:color="auto"/>
            </w:tcBorders>
          </w:tcPr>
          <w:p w14:paraId="56ECB161"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lastRenderedPageBreak/>
              <w:t>Heidi Wald, MD, MSPH, FACP, FSHM</w:t>
            </w:r>
          </w:p>
          <w:p w14:paraId="515DC668"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VP &amp; Chief Quality and Safety Officer, Peaks Region</w:t>
            </w:r>
          </w:p>
          <w:p w14:paraId="2ED040B6" w14:textId="0445D400" w:rsidR="00161CAF"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Intermountain Healthcare, Peaks Region</w:t>
            </w:r>
          </w:p>
          <w:p w14:paraId="05E2A86B" w14:textId="77777777" w:rsidR="00151197" w:rsidRPr="00161CAF" w:rsidRDefault="00151197" w:rsidP="00151197">
            <w:pPr>
              <w:widowControl w:val="0"/>
              <w:autoSpaceDE w:val="0"/>
              <w:autoSpaceDN w:val="0"/>
              <w:adjustRightInd w:val="0"/>
              <w:spacing w:line="276" w:lineRule="auto"/>
              <w:rPr>
                <w:rFonts w:eastAsia="Cambria" w:cs="Arial"/>
                <w:color w:val="44546A"/>
                <w:szCs w:val="20"/>
              </w:rPr>
            </w:pPr>
          </w:p>
          <w:p w14:paraId="6623B6DA"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James Ritchey, MS, SPHR</w:t>
            </w:r>
          </w:p>
          <w:p w14:paraId="032AB22D"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VP of Human Resources Medical Group Corporate</w:t>
            </w:r>
          </w:p>
          <w:p w14:paraId="180207D2"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Intermountain Healthcare, Peaks Region</w:t>
            </w:r>
          </w:p>
          <w:p w14:paraId="20F2C1DC"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p>
          <w:p w14:paraId="1C03D2BE"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Venus Buckner, BSN, MA, CPPS, CPHRM</w:t>
            </w:r>
          </w:p>
          <w:p w14:paraId="59B870E1"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System Director Risk &amp; Patient Safety, Peaks Region</w:t>
            </w:r>
          </w:p>
          <w:p w14:paraId="13CF47E0"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Intermountain Healthcare, Peaks Region</w:t>
            </w:r>
          </w:p>
          <w:p w14:paraId="12051194"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p>
          <w:p w14:paraId="67800CE4"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Anne Millman, MS, CPPS</w:t>
            </w:r>
          </w:p>
          <w:p w14:paraId="367B7486" w14:textId="77777777" w:rsidR="00151197" w:rsidRPr="00151197" w:rsidRDefault="00151197" w:rsidP="00151197">
            <w:pPr>
              <w:widowControl w:val="0"/>
              <w:autoSpaceDE w:val="0"/>
              <w:autoSpaceDN w:val="0"/>
              <w:adjustRightInd w:val="0"/>
              <w:spacing w:line="276" w:lineRule="auto"/>
              <w:rPr>
                <w:rFonts w:eastAsia="Cambria" w:cs="Arial"/>
                <w:color w:val="44546A"/>
                <w:szCs w:val="20"/>
              </w:rPr>
            </w:pPr>
            <w:r w:rsidRPr="00151197">
              <w:rPr>
                <w:rFonts w:eastAsia="Cambria" w:cs="Arial"/>
                <w:color w:val="44546A"/>
                <w:szCs w:val="20"/>
              </w:rPr>
              <w:t>Patient Safety and Just Culture Advisor, Peaks Region</w:t>
            </w:r>
          </w:p>
          <w:p w14:paraId="435F559A" w14:textId="39320F86" w:rsidR="00161CAF" w:rsidRPr="00161CAF" w:rsidRDefault="00151197" w:rsidP="00151197">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Intermountain Healthcare, Peaks Region</w:t>
            </w:r>
          </w:p>
        </w:tc>
      </w:tr>
      <w:tr w:rsidR="00161CAF" w:rsidRPr="00161CAF" w14:paraId="36985A84" w14:textId="77777777" w:rsidTr="00151197">
        <w:tc>
          <w:tcPr>
            <w:tcW w:w="8370" w:type="dxa"/>
            <w:tcBorders>
              <w:top w:val="single" w:sz="4" w:space="0" w:color="auto"/>
              <w:left w:val="single" w:sz="4" w:space="0" w:color="auto"/>
              <w:bottom w:val="single" w:sz="4" w:space="0" w:color="auto"/>
              <w:right w:val="single" w:sz="4" w:space="0" w:color="auto"/>
            </w:tcBorders>
            <w:hideMark/>
          </w:tcPr>
          <w:p w14:paraId="7DE4337E"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Learning Objectives:</w:t>
            </w:r>
          </w:p>
        </w:tc>
      </w:tr>
      <w:tr w:rsidR="00161CAF" w:rsidRPr="00161CAF" w14:paraId="4A757602" w14:textId="77777777" w:rsidTr="00151197">
        <w:tc>
          <w:tcPr>
            <w:tcW w:w="8370" w:type="dxa"/>
            <w:tcBorders>
              <w:top w:val="single" w:sz="4" w:space="0" w:color="auto"/>
              <w:left w:val="single" w:sz="4" w:space="0" w:color="auto"/>
              <w:bottom w:val="single" w:sz="4" w:space="0" w:color="auto"/>
              <w:right w:val="single" w:sz="4" w:space="0" w:color="auto"/>
            </w:tcBorders>
            <w:hideMark/>
          </w:tcPr>
          <w:p w14:paraId="0DD5499B" w14:textId="356BC14C" w:rsidR="00161CAF" w:rsidRPr="009B3CF4" w:rsidRDefault="00151197" w:rsidP="00865975">
            <w:pPr>
              <w:pStyle w:val="ListParagraph"/>
              <w:numPr>
                <w:ilvl w:val="0"/>
                <w:numId w:val="7"/>
              </w:numPr>
              <w:spacing w:line="276" w:lineRule="auto"/>
              <w:rPr>
                <w:rFonts w:eastAsia="Calibri" w:cs="Arial"/>
                <w:bCs/>
                <w:color w:val="44546A"/>
                <w:szCs w:val="20"/>
              </w:rPr>
            </w:pPr>
            <w:r w:rsidRPr="009B3CF4">
              <w:rPr>
                <w:rFonts w:eastAsia="Calibri" w:cs="Arial"/>
                <w:color w:val="44546A"/>
                <w:szCs w:val="20"/>
              </w:rPr>
              <w:t>Describe the methods employed to implement just culture across disciplines within a health system</w:t>
            </w:r>
          </w:p>
        </w:tc>
      </w:tr>
      <w:tr w:rsidR="00161CAF" w:rsidRPr="00161CAF" w14:paraId="5977D484" w14:textId="77777777" w:rsidTr="00151197">
        <w:tc>
          <w:tcPr>
            <w:tcW w:w="8370" w:type="dxa"/>
            <w:tcBorders>
              <w:top w:val="single" w:sz="4" w:space="0" w:color="auto"/>
              <w:left w:val="single" w:sz="4" w:space="0" w:color="auto"/>
              <w:bottom w:val="single" w:sz="4" w:space="0" w:color="auto"/>
              <w:right w:val="single" w:sz="4" w:space="0" w:color="auto"/>
            </w:tcBorders>
            <w:shd w:val="clear" w:color="auto" w:fill="BFBFBF"/>
            <w:hideMark/>
          </w:tcPr>
          <w:p w14:paraId="432E1210" w14:textId="2FFE6BBE" w:rsidR="00161CAF" w:rsidRPr="00161CAF" w:rsidRDefault="00151197" w:rsidP="00161CAF">
            <w:pPr>
              <w:tabs>
                <w:tab w:val="left" w:pos="4234"/>
              </w:tabs>
              <w:spacing w:line="276" w:lineRule="auto"/>
              <w:rPr>
                <w:rFonts w:eastAsia="Calibri" w:cs="Arial"/>
                <w:bCs/>
                <w:color w:val="44546A"/>
                <w:szCs w:val="20"/>
              </w:rPr>
            </w:pPr>
            <w:r>
              <w:rPr>
                <w:rFonts w:eastAsia="Calibri" w:cs="Arial"/>
                <w:bCs/>
                <w:color w:val="44546A"/>
                <w:szCs w:val="20"/>
              </w:rPr>
              <w:t>10/28/2022</w:t>
            </w:r>
            <w:r w:rsidR="00161CAF" w:rsidRPr="00161CAF">
              <w:rPr>
                <w:rFonts w:eastAsia="Calibri" w:cs="Arial"/>
                <w:bCs/>
                <w:color w:val="44546A"/>
                <w:szCs w:val="20"/>
              </w:rPr>
              <w:t xml:space="preserve"> -</w:t>
            </w:r>
            <w:r>
              <w:t xml:space="preserve"> </w:t>
            </w:r>
            <w:r w:rsidRPr="00151197">
              <w:rPr>
                <w:rFonts w:eastAsia="Calibri" w:cs="Arial"/>
                <w:bCs/>
                <w:color w:val="44546A"/>
                <w:szCs w:val="20"/>
              </w:rPr>
              <w:t xml:space="preserve">Vizient Patient Safety Organization (PSO) Day </w:t>
            </w:r>
            <w:r>
              <w:rPr>
                <w:rFonts w:eastAsia="Calibri" w:cs="Arial"/>
                <w:bCs/>
                <w:color w:val="44546A"/>
                <w:szCs w:val="20"/>
              </w:rPr>
              <w:t xml:space="preserve">2 </w:t>
            </w:r>
            <w:r w:rsidR="00161CAF" w:rsidRPr="00161CAF">
              <w:rPr>
                <w:rFonts w:eastAsia="Calibri" w:cs="Arial"/>
                <w:bCs/>
                <w:color w:val="44546A"/>
                <w:szCs w:val="20"/>
              </w:rPr>
              <w:t xml:space="preserve">– </w:t>
            </w:r>
            <w:r>
              <w:rPr>
                <w:rFonts w:eastAsia="Calibri" w:cs="Arial"/>
                <w:bCs/>
                <w:color w:val="44546A"/>
                <w:szCs w:val="20"/>
              </w:rPr>
              <w:t>1.</w:t>
            </w:r>
            <w:r w:rsidR="00E32B13">
              <w:rPr>
                <w:rFonts w:eastAsia="Calibri" w:cs="Arial"/>
                <w:bCs/>
                <w:color w:val="44546A"/>
                <w:szCs w:val="20"/>
              </w:rPr>
              <w:t>0</w:t>
            </w:r>
            <w:r w:rsidR="00161CAF" w:rsidRPr="00161CAF">
              <w:rPr>
                <w:rFonts w:eastAsia="Calibri" w:cs="Arial"/>
                <w:bCs/>
                <w:color w:val="44546A"/>
                <w:szCs w:val="20"/>
              </w:rPr>
              <w:t xml:space="preserve"> Contact Hours</w:t>
            </w:r>
          </w:p>
        </w:tc>
      </w:tr>
      <w:tr w:rsidR="00161CAF" w:rsidRPr="00161CAF" w14:paraId="4A92F200" w14:textId="77777777" w:rsidTr="0043375C">
        <w:trPr>
          <w:trHeight w:val="1007"/>
        </w:trPr>
        <w:tc>
          <w:tcPr>
            <w:tcW w:w="8370" w:type="dxa"/>
            <w:tcBorders>
              <w:top w:val="single" w:sz="4" w:space="0" w:color="auto"/>
              <w:left w:val="single" w:sz="4" w:space="0" w:color="auto"/>
              <w:bottom w:val="single" w:sz="4" w:space="0" w:color="auto"/>
              <w:right w:val="single" w:sz="4" w:space="0" w:color="auto"/>
            </w:tcBorders>
          </w:tcPr>
          <w:p w14:paraId="4932749D" w14:textId="77777777" w:rsidR="00151197" w:rsidRDefault="00151197" w:rsidP="00151197">
            <w:pPr>
              <w:widowControl w:val="0"/>
              <w:autoSpaceDE w:val="0"/>
              <w:autoSpaceDN w:val="0"/>
              <w:adjustRightInd w:val="0"/>
              <w:spacing w:before="120" w:line="276" w:lineRule="auto"/>
              <w:contextualSpacing/>
              <w:rPr>
                <w:rFonts w:eastAsia="Cambria" w:cs="Arial"/>
                <w:color w:val="44546A"/>
                <w:szCs w:val="20"/>
              </w:rPr>
            </w:pPr>
          </w:p>
          <w:p w14:paraId="67D04AB2" w14:textId="77777777" w:rsidR="00151197" w:rsidRPr="00151197" w:rsidRDefault="00151197" w:rsidP="00151197">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Wesley R. Butler, Esq.</w:t>
            </w:r>
          </w:p>
          <w:p w14:paraId="184C84E5" w14:textId="3CCE862D" w:rsidR="00151197" w:rsidRPr="00161CAF" w:rsidRDefault="00151197" w:rsidP="00151197">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Barnett Benvenuti &amp; Butler PLLC</w:t>
            </w:r>
          </w:p>
        </w:tc>
      </w:tr>
      <w:tr w:rsidR="00161CAF" w:rsidRPr="00161CAF" w14:paraId="6CEA39DD" w14:textId="77777777" w:rsidTr="00151197">
        <w:trPr>
          <w:trHeight w:val="353"/>
        </w:trPr>
        <w:tc>
          <w:tcPr>
            <w:tcW w:w="8370" w:type="dxa"/>
            <w:tcBorders>
              <w:top w:val="single" w:sz="4" w:space="0" w:color="auto"/>
              <w:left w:val="single" w:sz="4" w:space="0" w:color="auto"/>
              <w:bottom w:val="single" w:sz="4" w:space="0" w:color="auto"/>
              <w:right w:val="single" w:sz="4" w:space="0" w:color="auto"/>
            </w:tcBorders>
            <w:hideMark/>
          </w:tcPr>
          <w:p w14:paraId="025AB54F"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Learning Objectives:</w:t>
            </w:r>
          </w:p>
        </w:tc>
      </w:tr>
      <w:tr w:rsidR="000E4C01" w:rsidRPr="00161CAF" w14:paraId="474C4F81" w14:textId="77777777" w:rsidTr="00151197">
        <w:trPr>
          <w:trHeight w:val="353"/>
        </w:trPr>
        <w:tc>
          <w:tcPr>
            <w:tcW w:w="8370" w:type="dxa"/>
            <w:tcBorders>
              <w:top w:val="single" w:sz="4" w:space="0" w:color="auto"/>
              <w:left w:val="single" w:sz="4" w:space="0" w:color="auto"/>
              <w:bottom w:val="single" w:sz="4" w:space="0" w:color="auto"/>
              <w:right w:val="single" w:sz="4" w:space="0" w:color="auto"/>
            </w:tcBorders>
            <w:hideMark/>
          </w:tcPr>
          <w:p w14:paraId="1D28F504" w14:textId="199EB8D4" w:rsidR="000E4C01" w:rsidRPr="009B3CF4" w:rsidRDefault="000E4C01" w:rsidP="00865975">
            <w:pPr>
              <w:pStyle w:val="ListParagraph"/>
              <w:numPr>
                <w:ilvl w:val="0"/>
                <w:numId w:val="6"/>
              </w:numPr>
              <w:spacing w:line="276" w:lineRule="auto"/>
              <w:rPr>
                <w:rFonts w:eastAsia="Calibri" w:cs="Arial"/>
                <w:color w:val="44546A"/>
                <w:szCs w:val="20"/>
              </w:rPr>
            </w:pPr>
            <w:r w:rsidRPr="009B3CF4">
              <w:rPr>
                <w:rFonts w:eastAsia="Calibri" w:cs="Arial"/>
                <w:color w:val="44546A"/>
                <w:szCs w:val="20"/>
              </w:rPr>
              <w:t>Analyze case studies to identify ways to conduct patient safety activities across a health system within a Patient Safety Evaluation System (PSES) such a peer support, huddles, and current findings from case law.</w:t>
            </w:r>
          </w:p>
        </w:tc>
      </w:tr>
      <w:tr w:rsidR="00161CAF" w:rsidRPr="00161CAF" w14:paraId="7C9F2271" w14:textId="77777777" w:rsidTr="00151197">
        <w:trPr>
          <w:trHeight w:val="353"/>
        </w:trPr>
        <w:tc>
          <w:tcPr>
            <w:tcW w:w="8370" w:type="dxa"/>
            <w:tcBorders>
              <w:top w:val="single" w:sz="4" w:space="0" w:color="auto"/>
              <w:left w:val="single" w:sz="4" w:space="0" w:color="auto"/>
              <w:bottom w:val="single" w:sz="4" w:space="0" w:color="auto"/>
              <w:right w:val="single" w:sz="4" w:space="0" w:color="auto"/>
            </w:tcBorders>
            <w:shd w:val="clear" w:color="auto" w:fill="BFBFBF"/>
            <w:hideMark/>
          </w:tcPr>
          <w:p w14:paraId="5592D26A" w14:textId="7AF081E7" w:rsidR="00161CAF" w:rsidRPr="00161CAF" w:rsidRDefault="000E4C01" w:rsidP="00161CAF">
            <w:pPr>
              <w:spacing w:line="276" w:lineRule="auto"/>
              <w:rPr>
                <w:rFonts w:eastAsia="Calibri" w:cs="Arial"/>
                <w:color w:val="44546A"/>
                <w:szCs w:val="20"/>
              </w:rPr>
            </w:pPr>
            <w:r>
              <w:rPr>
                <w:rFonts w:eastAsia="Calibri" w:cs="Arial"/>
                <w:color w:val="44546A"/>
                <w:szCs w:val="20"/>
              </w:rPr>
              <w:t>11/01</w:t>
            </w:r>
            <w:r w:rsidR="00161CAF" w:rsidRPr="00161CAF">
              <w:rPr>
                <w:rFonts w:eastAsia="Calibri" w:cs="Arial"/>
                <w:color w:val="44546A"/>
                <w:szCs w:val="20"/>
              </w:rPr>
              <w:t xml:space="preserve">/2022 - </w:t>
            </w:r>
            <w:r w:rsidRPr="00151197">
              <w:rPr>
                <w:rFonts w:eastAsia="Calibri" w:cs="Arial"/>
                <w:bCs/>
                <w:color w:val="44546A"/>
                <w:szCs w:val="20"/>
              </w:rPr>
              <w:t xml:space="preserve"> Vizient Patient Safety Organization (PSO) Day </w:t>
            </w:r>
            <w:r>
              <w:rPr>
                <w:rFonts w:eastAsia="Calibri" w:cs="Arial"/>
                <w:bCs/>
                <w:color w:val="44546A"/>
                <w:szCs w:val="20"/>
              </w:rPr>
              <w:t xml:space="preserve">3 </w:t>
            </w:r>
            <w:r w:rsidR="00161CAF" w:rsidRPr="00161CAF">
              <w:rPr>
                <w:rFonts w:eastAsia="Calibri" w:cs="Arial"/>
                <w:color w:val="44546A"/>
                <w:szCs w:val="20"/>
              </w:rPr>
              <w:t xml:space="preserve">– </w:t>
            </w:r>
            <w:r>
              <w:rPr>
                <w:rFonts w:eastAsia="Calibri" w:cs="Arial"/>
                <w:color w:val="44546A"/>
                <w:szCs w:val="20"/>
              </w:rPr>
              <w:t>1.0</w:t>
            </w:r>
            <w:r w:rsidR="00161CAF" w:rsidRPr="00161CAF">
              <w:rPr>
                <w:rFonts w:eastAsia="Calibri" w:cs="Arial"/>
                <w:color w:val="44546A"/>
                <w:szCs w:val="20"/>
              </w:rPr>
              <w:t xml:space="preserve"> Contact Hours</w:t>
            </w:r>
          </w:p>
        </w:tc>
      </w:tr>
      <w:tr w:rsidR="00161CAF" w:rsidRPr="00161CAF" w14:paraId="4D3B117E" w14:textId="77777777" w:rsidTr="00151197">
        <w:tc>
          <w:tcPr>
            <w:tcW w:w="8370" w:type="dxa"/>
            <w:tcBorders>
              <w:top w:val="single" w:sz="4" w:space="0" w:color="auto"/>
              <w:left w:val="single" w:sz="4" w:space="0" w:color="auto"/>
              <w:bottom w:val="single" w:sz="4" w:space="0" w:color="auto"/>
              <w:right w:val="single" w:sz="4" w:space="0" w:color="auto"/>
            </w:tcBorders>
            <w:hideMark/>
          </w:tcPr>
          <w:p w14:paraId="28CCAB5C"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Jennifer Luer, MSN, RN, CPHQ, CPPS</w:t>
            </w:r>
          </w:p>
          <w:p w14:paraId="4ED6B85F"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System Director Employee Safety</w:t>
            </w:r>
          </w:p>
          <w:p w14:paraId="1E6BE716"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SSM Health</w:t>
            </w:r>
          </w:p>
          <w:p w14:paraId="2C8CF0EA"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p>
          <w:p w14:paraId="36030425"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Janell Forget, RN, BSN, JD, CPHRM, FASHRM</w:t>
            </w:r>
          </w:p>
          <w:p w14:paraId="2CC2CFB1"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AVP Risk Management</w:t>
            </w:r>
          </w:p>
          <w:p w14:paraId="48A68162"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UMASS Memorial Health</w:t>
            </w:r>
          </w:p>
          <w:p w14:paraId="36BE5C67"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p>
          <w:p w14:paraId="3FEBA00D"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Sheryl Van Vliet, RN, BSN</w:t>
            </w:r>
          </w:p>
          <w:p w14:paraId="4D67FB3F"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Manager of Risk</w:t>
            </w:r>
          </w:p>
          <w:p w14:paraId="291E88A3"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UMASS Memorial Health</w:t>
            </w:r>
          </w:p>
          <w:p w14:paraId="136CAC82"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p>
          <w:p w14:paraId="4B22C228"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Sarah Hodgson, MS, Med, CPHQ, PMP</w:t>
            </w:r>
          </w:p>
          <w:p w14:paraId="0F7F4496"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Program Manager of Patient and Caregiver Safety</w:t>
            </w:r>
          </w:p>
          <w:p w14:paraId="2076EFFB"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 xml:space="preserve">Intermountain Healthcare, Lutheran Medical Center </w:t>
            </w:r>
          </w:p>
          <w:p w14:paraId="0DE14096"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p>
          <w:p w14:paraId="15776A26"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Heather Liska, MPA, BSN, RN</w:t>
            </w:r>
          </w:p>
          <w:p w14:paraId="212FFB5D"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Director of Nursing Professional Practice and Education</w:t>
            </w:r>
          </w:p>
          <w:p w14:paraId="48CAE42B"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Intermountain Healthcare, Lutheran Medical Center</w:t>
            </w:r>
          </w:p>
          <w:p w14:paraId="2AA0271B"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p>
          <w:p w14:paraId="5D08F659"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Heather Speaks, BSE, CAPM</w:t>
            </w:r>
          </w:p>
          <w:p w14:paraId="3BDF8F5F"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Manager, Integrative Health</w:t>
            </w:r>
          </w:p>
          <w:p w14:paraId="0A8BFD97" w14:textId="77777777" w:rsidR="000E4C01" w:rsidRPr="000E4C01" w:rsidRDefault="000E4C01" w:rsidP="000E4C01">
            <w:pPr>
              <w:widowControl w:val="0"/>
              <w:autoSpaceDE w:val="0"/>
              <w:autoSpaceDN w:val="0"/>
              <w:adjustRightInd w:val="0"/>
              <w:spacing w:line="276" w:lineRule="auto"/>
              <w:rPr>
                <w:rFonts w:eastAsia="Cambria" w:cs="Arial"/>
                <w:color w:val="44546A"/>
                <w:szCs w:val="20"/>
              </w:rPr>
            </w:pPr>
            <w:r w:rsidRPr="000E4C01">
              <w:rPr>
                <w:rFonts w:eastAsia="Cambria" w:cs="Arial"/>
                <w:color w:val="44546A"/>
                <w:szCs w:val="20"/>
              </w:rPr>
              <w:t>Intermountain Healthcare, Lutheran Medical Center</w:t>
            </w:r>
          </w:p>
          <w:p w14:paraId="3E653F52" w14:textId="20EA6E3C"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p>
        </w:tc>
      </w:tr>
      <w:tr w:rsidR="00161CAF" w:rsidRPr="00161CAF" w14:paraId="1A12986F" w14:textId="77777777" w:rsidTr="00151197">
        <w:tc>
          <w:tcPr>
            <w:tcW w:w="8370" w:type="dxa"/>
            <w:tcBorders>
              <w:top w:val="single" w:sz="4" w:space="0" w:color="auto"/>
              <w:left w:val="single" w:sz="4" w:space="0" w:color="auto"/>
              <w:bottom w:val="single" w:sz="4" w:space="0" w:color="auto"/>
              <w:right w:val="single" w:sz="4" w:space="0" w:color="auto"/>
            </w:tcBorders>
            <w:hideMark/>
          </w:tcPr>
          <w:p w14:paraId="6E1AED68"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lastRenderedPageBreak/>
              <w:t>Learning Objectives:</w:t>
            </w:r>
          </w:p>
        </w:tc>
      </w:tr>
      <w:tr w:rsidR="00161CAF" w:rsidRPr="00161CAF" w14:paraId="6AEF3B62" w14:textId="77777777" w:rsidTr="00151197">
        <w:tc>
          <w:tcPr>
            <w:tcW w:w="8370" w:type="dxa"/>
            <w:tcBorders>
              <w:top w:val="single" w:sz="4" w:space="0" w:color="auto"/>
              <w:left w:val="single" w:sz="4" w:space="0" w:color="auto"/>
              <w:bottom w:val="single" w:sz="4" w:space="0" w:color="auto"/>
              <w:right w:val="single" w:sz="4" w:space="0" w:color="auto"/>
            </w:tcBorders>
            <w:hideMark/>
          </w:tcPr>
          <w:p w14:paraId="566E924B" w14:textId="6F15D046" w:rsidR="00161CAF" w:rsidRPr="009B3CF4" w:rsidRDefault="000E4C01" w:rsidP="00865975">
            <w:pPr>
              <w:pStyle w:val="ListParagraph"/>
              <w:widowControl w:val="0"/>
              <w:numPr>
                <w:ilvl w:val="0"/>
                <w:numId w:val="6"/>
              </w:numPr>
              <w:autoSpaceDE w:val="0"/>
              <w:autoSpaceDN w:val="0"/>
              <w:adjustRightInd w:val="0"/>
              <w:spacing w:before="120" w:line="276" w:lineRule="auto"/>
              <w:rPr>
                <w:rFonts w:eastAsia="Cambria" w:cs="Arial"/>
                <w:color w:val="44546A"/>
                <w:szCs w:val="20"/>
              </w:rPr>
            </w:pPr>
            <w:r w:rsidRPr="009B3CF4">
              <w:rPr>
                <w:rFonts w:eastAsia="Calibri" w:cs="Arial"/>
                <w:color w:val="44546A"/>
                <w:szCs w:val="20"/>
              </w:rPr>
              <w:t>Describe the framework and processes necessary for establishing workforce wellness, safety, and resilience</w:t>
            </w:r>
          </w:p>
        </w:tc>
      </w:tr>
      <w:tr w:rsidR="0043375C" w:rsidRPr="00161CAF" w14:paraId="01019326" w14:textId="77777777" w:rsidTr="00AC3F24">
        <w:tc>
          <w:tcPr>
            <w:tcW w:w="8370" w:type="dxa"/>
            <w:tcBorders>
              <w:top w:val="single" w:sz="4" w:space="0" w:color="auto"/>
              <w:left w:val="single" w:sz="4" w:space="0" w:color="auto"/>
              <w:bottom w:val="single" w:sz="4" w:space="0" w:color="auto"/>
              <w:right w:val="single" w:sz="4" w:space="0" w:color="auto"/>
            </w:tcBorders>
            <w:shd w:val="clear" w:color="auto" w:fill="BFBFBF"/>
          </w:tcPr>
          <w:p w14:paraId="572351AF" w14:textId="70E5C1AF" w:rsidR="0043375C" w:rsidRPr="0043375C" w:rsidRDefault="0043375C" w:rsidP="0043375C">
            <w:pPr>
              <w:widowControl w:val="0"/>
              <w:autoSpaceDE w:val="0"/>
              <w:autoSpaceDN w:val="0"/>
              <w:adjustRightInd w:val="0"/>
              <w:spacing w:before="120" w:line="276" w:lineRule="auto"/>
              <w:rPr>
                <w:rFonts w:eastAsia="Calibri" w:cs="Arial"/>
                <w:color w:val="44546A"/>
                <w:szCs w:val="20"/>
              </w:rPr>
            </w:pPr>
            <w:r>
              <w:rPr>
                <w:rFonts w:eastAsia="Calibri" w:cs="Arial"/>
                <w:bCs/>
                <w:color w:val="44546A"/>
                <w:szCs w:val="20"/>
              </w:rPr>
              <w:t>1</w:t>
            </w:r>
            <w:r>
              <w:rPr>
                <w:rFonts w:eastAsia="Calibri" w:cs="Arial"/>
                <w:bCs/>
                <w:color w:val="44546A"/>
                <w:szCs w:val="20"/>
              </w:rPr>
              <w:t>1</w:t>
            </w:r>
            <w:r>
              <w:rPr>
                <w:rFonts w:eastAsia="Calibri" w:cs="Arial"/>
                <w:bCs/>
                <w:color w:val="44546A"/>
                <w:szCs w:val="20"/>
              </w:rPr>
              <w:t>/</w:t>
            </w:r>
            <w:r>
              <w:rPr>
                <w:rFonts w:eastAsia="Calibri" w:cs="Arial"/>
                <w:bCs/>
                <w:color w:val="44546A"/>
                <w:szCs w:val="20"/>
              </w:rPr>
              <w:t>30</w:t>
            </w:r>
            <w:r>
              <w:rPr>
                <w:rFonts w:eastAsia="Calibri" w:cs="Arial"/>
                <w:bCs/>
                <w:color w:val="44546A"/>
                <w:szCs w:val="20"/>
              </w:rPr>
              <w:t>/2022</w:t>
            </w:r>
            <w:r w:rsidRPr="00161CAF">
              <w:rPr>
                <w:rFonts w:eastAsia="Calibri" w:cs="Arial"/>
                <w:bCs/>
                <w:color w:val="44546A"/>
                <w:szCs w:val="20"/>
              </w:rPr>
              <w:t xml:space="preserve"> -</w:t>
            </w:r>
            <w:r>
              <w:t xml:space="preserve"> </w:t>
            </w:r>
            <w:r w:rsidRPr="00151197">
              <w:rPr>
                <w:rFonts w:eastAsia="Calibri" w:cs="Arial"/>
                <w:bCs/>
                <w:color w:val="44546A"/>
                <w:szCs w:val="20"/>
              </w:rPr>
              <w:t xml:space="preserve">Vizient Patient Safety Organization (PSO) Day </w:t>
            </w:r>
            <w:r>
              <w:rPr>
                <w:rFonts w:eastAsia="Calibri" w:cs="Arial"/>
                <w:bCs/>
                <w:color w:val="44546A"/>
                <w:szCs w:val="20"/>
              </w:rPr>
              <w:t>4</w:t>
            </w:r>
            <w:r>
              <w:rPr>
                <w:rFonts w:eastAsia="Calibri" w:cs="Arial"/>
                <w:bCs/>
                <w:color w:val="44546A"/>
                <w:szCs w:val="20"/>
              </w:rPr>
              <w:t xml:space="preserve"> </w:t>
            </w:r>
            <w:r w:rsidRPr="00161CAF">
              <w:rPr>
                <w:rFonts w:eastAsia="Calibri" w:cs="Arial"/>
                <w:bCs/>
                <w:color w:val="44546A"/>
                <w:szCs w:val="20"/>
              </w:rPr>
              <w:t xml:space="preserve">– </w:t>
            </w:r>
            <w:r>
              <w:rPr>
                <w:rFonts w:eastAsia="Calibri" w:cs="Arial"/>
                <w:bCs/>
                <w:color w:val="44546A"/>
                <w:szCs w:val="20"/>
              </w:rPr>
              <w:t>0</w:t>
            </w:r>
            <w:r>
              <w:rPr>
                <w:rFonts w:eastAsia="Calibri" w:cs="Arial"/>
                <w:bCs/>
                <w:color w:val="44546A"/>
                <w:szCs w:val="20"/>
              </w:rPr>
              <w:t>.5</w:t>
            </w:r>
            <w:r w:rsidRPr="00161CAF">
              <w:rPr>
                <w:rFonts w:eastAsia="Calibri" w:cs="Arial"/>
                <w:bCs/>
                <w:color w:val="44546A"/>
                <w:szCs w:val="20"/>
              </w:rPr>
              <w:t xml:space="preserve"> Contact Hours</w:t>
            </w:r>
          </w:p>
        </w:tc>
      </w:tr>
      <w:tr w:rsidR="0043375C" w:rsidRPr="00161CAF" w14:paraId="4CE1BE88" w14:textId="77777777" w:rsidTr="00151197">
        <w:tc>
          <w:tcPr>
            <w:tcW w:w="8370" w:type="dxa"/>
            <w:tcBorders>
              <w:top w:val="single" w:sz="4" w:space="0" w:color="auto"/>
              <w:left w:val="single" w:sz="4" w:space="0" w:color="auto"/>
              <w:bottom w:val="single" w:sz="4" w:space="0" w:color="auto"/>
              <w:right w:val="single" w:sz="4" w:space="0" w:color="auto"/>
            </w:tcBorders>
          </w:tcPr>
          <w:p w14:paraId="297B6AFB" w14:textId="77777777" w:rsidR="0043375C" w:rsidRPr="00151197" w:rsidRDefault="0043375C" w:rsidP="0043375C">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Brian P. Bosworth, MD, FACG, FACP</w:t>
            </w:r>
          </w:p>
          <w:p w14:paraId="7EC3E829" w14:textId="77777777" w:rsidR="0043375C" w:rsidRPr="00151197" w:rsidRDefault="0043375C" w:rsidP="0043375C">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Chief Medical Officer</w:t>
            </w:r>
          </w:p>
          <w:p w14:paraId="3CAE69F3" w14:textId="77777777" w:rsidR="0043375C" w:rsidRDefault="0043375C" w:rsidP="0043375C">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NYU Langone Health</w:t>
            </w:r>
          </w:p>
          <w:p w14:paraId="0A236F44" w14:textId="77777777" w:rsidR="0043375C" w:rsidRDefault="0043375C" w:rsidP="0043375C">
            <w:pPr>
              <w:widowControl w:val="0"/>
              <w:autoSpaceDE w:val="0"/>
              <w:autoSpaceDN w:val="0"/>
              <w:adjustRightInd w:val="0"/>
              <w:spacing w:before="120" w:line="276" w:lineRule="auto"/>
              <w:contextualSpacing/>
              <w:rPr>
                <w:rFonts w:eastAsia="Cambria" w:cs="Arial"/>
                <w:color w:val="44546A"/>
                <w:szCs w:val="20"/>
              </w:rPr>
            </w:pPr>
          </w:p>
          <w:p w14:paraId="0C702AF8" w14:textId="77777777" w:rsidR="0043375C" w:rsidRPr="00151197" w:rsidRDefault="0043375C" w:rsidP="0043375C">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Maxine Simon, FACHE, CPC, CHPC</w:t>
            </w:r>
          </w:p>
          <w:p w14:paraId="462D2676" w14:textId="77777777" w:rsidR="0043375C" w:rsidRPr="00151197" w:rsidRDefault="0043375C" w:rsidP="0043375C">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Chief Regulatory Officer</w:t>
            </w:r>
          </w:p>
          <w:p w14:paraId="33B1F3C6" w14:textId="4AA46114" w:rsidR="0043375C" w:rsidRPr="0043375C" w:rsidRDefault="0043375C" w:rsidP="0043375C">
            <w:pPr>
              <w:widowControl w:val="0"/>
              <w:autoSpaceDE w:val="0"/>
              <w:autoSpaceDN w:val="0"/>
              <w:adjustRightInd w:val="0"/>
              <w:spacing w:before="120" w:line="276" w:lineRule="auto"/>
              <w:contextualSpacing/>
              <w:rPr>
                <w:rFonts w:eastAsia="Cambria" w:cs="Arial"/>
                <w:color w:val="44546A"/>
                <w:szCs w:val="20"/>
              </w:rPr>
            </w:pPr>
            <w:r w:rsidRPr="00151197">
              <w:rPr>
                <w:rFonts w:eastAsia="Cambria" w:cs="Arial"/>
                <w:color w:val="44546A"/>
                <w:szCs w:val="20"/>
              </w:rPr>
              <w:t>NYU Langone Health</w:t>
            </w:r>
          </w:p>
        </w:tc>
      </w:tr>
      <w:tr w:rsidR="0043375C" w:rsidRPr="00161CAF" w14:paraId="6041538B" w14:textId="77777777" w:rsidTr="00151197">
        <w:tc>
          <w:tcPr>
            <w:tcW w:w="8370" w:type="dxa"/>
            <w:tcBorders>
              <w:top w:val="single" w:sz="4" w:space="0" w:color="auto"/>
              <w:left w:val="single" w:sz="4" w:space="0" w:color="auto"/>
              <w:bottom w:val="single" w:sz="4" w:space="0" w:color="auto"/>
              <w:right w:val="single" w:sz="4" w:space="0" w:color="auto"/>
            </w:tcBorders>
          </w:tcPr>
          <w:p w14:paraId="746EF887" w14:textId="044D7291" w:rsidR="0043375C" w:rsidRPr="0043375C" w:rsidRDefault="0043375C" w:rsidP="0043375C">
            <w:pPr>
              <w:widowControl w:val="0"/>
              <w:autoSpaceDE w:val="0"/>
              <w:autoSpaceDN w:val="0"/>
              <w:adjustRightInd w:val="0"/>
              <w:spacing w:before="120" w:line="276" w:lineRule="auto"/>
              <w:rPr>
                <w:rFonts w:eastAsia="Calibri" w:cs="Arial"/>
                <w:color w:val="44546A"/>
                <w:szCs w:val="20"/>
              </w:rPr>
            </w:pPr>
            <w:r w:rsidRPr="00161CAF">
              <w:rPr>
                <w:rFonts w:eastAsia="Calibri" w:cs="Arial"/>
                <w:color w:val="44546A"/>
                <w:szCs w:val="20"/>
              </w:rPr>
              <w:t>Learning Objectives:</w:t>
            </w:r>
          </w:p>
        </w:tc>
      </w:tr>
      <w:tr w:rsidR="0043375C" w:rsidRPr="00161CAF" w14:paraId="66BD1161" w14:textId="77777777" w:rsidTr="00151197">
        <w:tc>
          <w:tcPr>
            <w:tcW w:w="8370" w:type="dxa"/>
            <w:tcBorders>
              <w:top w:val="single" w:sz="4" w:space="0" w:color="auto"/>
              <w:left w:val="single" w:sz="4" w:space="0" w:color="auto"/>
              <w:bottom w:val="single" w:sz="4" w:space="0" w:color="auto"/>
              <w:right w:val="single" w:sz="4" w:space="0" w:color="auto"/>
            </w:tcBorders>
          </w:tcPr>
          <w:p w14:paraId="04630B81" w14:textId="2A30E2B8" w:rsidR="0043375C" w:rsidRPr="0043375C" w:rsidRDefault="0043375C" w:rsidP="0043375C">
            <w:pPr>
              <w:pStyle w:val="ListParagraph"/>
              <w:widowControl w:val="0"/>
              <w:numPr>
                <w:ilvl w:val="0"/>
                <w:numId w:val="6"/>
              </w:numPr>
              <w:autoSpaceDE w:val="0"/>
              <w:autoSpaceDN w:val="0"/>
              <w:adjustRightInd w:val="0"/>
              <w:spacing w:before="120" w:line="276" w:lineRule="auto"/>
              <w:rPr>
                <w:rFonts w:eastAsia="Calibri" w:cs="Arial"/>
                <w:color w:val="44546A"/>
                <w:szCs w:val="20"/>
              </w:rPr>
            </w:pPr>
            <w:r w:rsidRPr="0043375C">
              <w:rPr>
                <w:rFonts w:eastAsia="Calibri" w:cs="Arial"/>
                <w:color w:val="44546A"/>
                <w:szCs w:val="20"/>
              </w:rPr>
              <w:t>Identify successful strategies for prioritizing quality improvement and reducing harm during COVID 19</w:t>
            </w:r>
          </w:p>
        </w:tc>
      </w:tr>
    </w:tbl>
    <w:p w14:paraId="316046A9" w14:textId="55838175" w:rsidR="000A303A" w:rsidRDefault="000A303A" w:rsidP="009A5D82">
      <w:pPr>
        <w:spacing w:after="120"/>
        <w:rPr>
          <w:rFonts w:cs="Arial"/>
          <w:b/>
          <w:color w:val="01ADAB"/>
          <w:sz w:val="24"/>
        </w:rPr>
      </w:pPr>
    </w:p>
    <w:p w14:paraId="310A4AF5" w14:textId="72EA7098" w:rsidR="000A303A" w:rsidRDefault="000A303A" w:rsidP="009A5D82">
      <w:pPr>
        <w:spacing w:after="120"/>
        <w:rPr>
          <w:rFonts w:cs="Arial"/>
          <w:b/>
          <w:color w:val="01ADAB"/>
          <w:sz w:val="24"/>
        </w:rPr>
      </w:pPr>
    </w:p>
    <w:p w14:paraId="26EE5E06" w14:textId="2199C7C0" w:rsidR="000A303A" w:rsidRDefault="000A303A" w:rsidP="009A5D82">
      <w:pPr>
        <w:spacing w:after="120"/>
        <w:rPr>
          <w:rFonts w:cs="Arial"/>
          <w:b/>
          <w:color w:val="01ADAB"/>
          <w:sz w:val="24"/>
        </w:rPr>
      </w:pPr>
    </w:p>
    <w:p w14:paraId="78195DA7" w14:textId="77777777" w:rsidR="00413B24" w:rsidRPr="00413B24" w:rsidRDefault="00413B24" w:rsidP="00413B24"/>
    <w:p w14:paraId="29F9BF29" w14:textId="6D274DA6" w:rsidR="000E4C01" w:rsidRDefault="000E4C01" w:rsidP="0035174D">
      <w:pPr>
        <w:rPr>
          <w:rFonts w:cs="Arial"/>
          <w:color w:val="595959" w:themeColor="text1" w:themeTint="A6"/>
          <w:szCs w:val="20"/>
        </w:rPr>
      </w:pPr>
    </w:p>
    <w:p w14:paraId="7A64A1C7" w14:textId="77777777" w:rsidR="00C7245B" w:rsidRDefault="00C7245B" w:rsidP="000E4C01">
      <w:pPr>
        <w:spacing w:after="160" w:line="252" w:lineRule="auto"/>
        <w:rPr>
          <w:rFonts w:eastAsia="Calibri" w:cs="Arial"/>
          <w:b/>
          <w:bCs/>
          <w:color w:val="01ADAB"/>
          <w:sz w:val="28"/>
          <w:szCs w:val="28"/>
        </w:rPr>
      </w:pPr>
    </w:p>
    <w:p w14:paraId="569CF99C" w14:textId="77777777" w:rsidR="00C7245B" w:rsidRDefault="00C7245B" w:rsidP="000E4C01">
      <w:pPr>
        <w:spacing w:after="160" w:line="252" w:lineRule="auto"/>
        <w:rPr>
          <w:rFonts w:eastAsia="Calibri" w:cs="Arial"/>
          <w:b/>
          <w:bCs/>
          <w:color w:val="01ADAB"/>
          <w:sz w:val="28"/>
          <w:szCs w:val="28"/>
        </w:rPr>
      </w:pPr>
    </w:p>
    <w:p w14:paraId="62494E7E" w14:textId="77777777" w:rsidR="009B3CF4" w:rsidRDefault="009B3CF4" w:rsidP="00037FCA">
      <w:pPr>
        <w:spacing w:after="160" w:line="252" w:lineRule="auto"/>
        <w:rPr>
          <w:rFonts w:eastAsia="Calibri" w:cs="Arial"/>
          <w:b/>
          <w:bCs/>
          <w:color w:val="01ADAB"/>
          <w:sz w:val="28"/>
          <w:szCs w:val="28"/>
        </w:rPr>
      </w:pPr>
    </w:p>
    <w:p w14:paraId="2B575A41" w14:textId="77777777" w:rsidR="009B3CF4" w:rsidRDefault="009B3CF4" w:rsidP="00037FCA">
      <w:pPr>
        <w:spacing w:after="160" w:line="252" w:lineRule="auto"/>
        <w:rPr>
          <w:rFonts w:eastAsia="Calibri" w:cs="Arial"/>
          <w:b/>
          <w:bCs/>
          <w:color w:val="01ADAB"/>
          <w:sz w:val="28"/>
          <w:szCs w:val="28"/>
        </w:rPr>
      </w:pPr>
    </w:p>
    <w:p w14:paraId="77297FCB" w14:textId="77777777" w:rsidR="009B3CF4" w:rsidRDefault="009B3CF4" w:rsidP="00037FCA">
      <w:pPr>
        <w:spacing w:after="160" w:line="252" w:lineRule="auto"/>
        <w:rPr>
          <w:rFonts w:eastAsia="Calibri" w:cs="Arial"/>
          <w:b/>
          <w:bCs/>
          <w:color w:val="01ADAB"/>
          <w:sz w:val="28"/>
          <w:szCs w:val="28"/>
        </w:rPr>
      </w:pPr>
    </w:p>
    <w:p w14:paraId="5DFA5FFD" w14:textId="77777777" w:rsidR="009B3CF4" w:rsidRDefault="009B3CF4" w:rsidP="00037FCA">
      <w:pPr>
        <w:spacing w:after="160" w:line="252" w:lineRule="auto"/>
        <w:rPr>
          <w:rFonts w:eastAsia="Calibri" w:cs="Arial"/>
          <w:b/>
          <w:bCs/>
          <w:color w:val="01ADAB"/>
          <w:sz w:val="28"/>
          <w:szCs w:val="28"/>
        </w:rPr>
      </w:pPr>
    </w:p>
    <w:p w14:paraId="0CB37257" w14:textId="77777777" w:rsidR="009B3CF4" w:rsidRDefault="009B3CF4" w:rsidP="00037FCA">
      <w:pPr>
        <w:spacing w:after="160" w:line="252" w:lineRule="auto"/>
        <w:rPr>
          <w:rFonts w:eastAsia="Calibri" w:cs="Arial"/>
          <w:b/>
          <w:bCs/>
          <w:color w:val="01ADAB"/>
          <w:sz w:val="28"/>
          <w:szCs w:val="28"/>
        </w:rPr>
      </w:pPr>
    </w:p>
    <w:p w14:paraId="2BDC24FB" w14:textId="77777777" w:rsidR="009B3CF4" w:rsidRDefault="009B3CF4" w:rsidP="00037FCA">
      <w:pPr>
        <w:spacing w:after="160" w:line="252" w:lineRule="auto"/>
        <w:rPr>
          <w:rFonts w:eastAsia="Calibri" w:cs="Arial"/>
          <w:b/>
          <w:bCs/>
          <w:color w:val="01ADAB"/>
          <w:sz w:val="28"/>
          <w:szCs w:val="28"/>
        </w:rPr>
      </w:pPr>
    </w:p>
    <w:p w14:paraId="4BD83E18" w14:textId="77777777" w:rsidR="009B3CF4" w:rsidRDefault="009B3CF4" w:rsidP="00037FCA">
      <w:pPr>
        <w:spacing w:after="160" w:line="252" w:lineRule="auto"/>
        <w:rPr>
          <w:rFonts w:eastAsia="Calibri" w:cs="Arial"/>
          <w:b/>
          <w:bCs/>
          <w:color w:val="01ADAB"/>
          <w:sz w:val="28"/>
          <w:szCs w:val="28"/>
        </w:rPr>
      </w:pPr>
    </w:p>
    <w:p w14:paraId="19CA4612" w14:textId="77777777" w:rsidR="0043375C" w:rsidRDefault="0043375C" w:rsidP="00037FCA">
      <w:pPr>
        <w:spacing w:after="160" w:line="252" w:lineRule="auto"/>
        <w:rPr>
          <w:rFonts w:eastAsia="Calibri" w:cs="Arial"/>
          <w:b/>
          <w:bCs/>
          <w:color w:val="01ADAB"/>
          <w:sz w:val="28"/>
          <w:szCs w:val="28"/>
        </w:rPr>
      </w:pPr>
    </w:p>
    <w:p w14:paraId="08179154" w14:textId="77777777" w:rsidR="0043375C" w:rsidRDefault="0043375C" w:rsidP="00037FCA">
      <w:pPr>
        <w:spacing w:after="160" w:line="252" w:lineRule="auto"/>
        <w:rPr>
          <w:rFonts w:eastAsia="Calibri" w:cs="Arial"/>
          <w:b/>
          <w:bCs/>
          <w:color w:val="01ADAB"/>
          <w:sz w:val="28"/>
          <w:szCs w:val="28"/>
        </w:rPr>
      </w:pPr>
    </w:p>
    <w:p w14:paraId="22B80C1B" w14:textId="77777777" w:rsidR="0043375C" w:rsidRDefault="0043375C" w:rsidP="00037FCA">
      <w:pPr>
        <w:spacing w:after="160" w:line="252" w:lineRule="auto"/>
        <w:rPr>
          <w:rFonts w:eastAsia="Calibri" w:cs="Arial"/>
          <w:b/>
          <w:bCs/>
          <w:color w:val="01ADAB"/>
          <w:sz w:val="28"/>
          <w:szCs w:val="28"/>
        </w:rPr>
      </w:pPr>
    </w:p>
    <w:p w14:paraId="037D3E8D" w14:textId="0B2EEFF4" w:rsidR="00037FCA" w:rsidRDefault="00037FCA" w:rsidP="00037FCA">
      <w:pPr>
        <w:spacing w:after="160" w:line="252" w:lineRule="auto"/>
        <w:rPr>
          <w:highlight w:val="yellow"/>
        </w:rPr>
      </w:pPr>
      <w:r>
        <w:rPr>
          <w:rFonts w:eastAsia="Calibri" w:cs="Arial"/>
          <w:b/>
          <w:bCs/>
          <w:color w:val="01ADAB"/>
          <w:sz w:val="28"/>
          <w:szCs w:val="28"/>
        </w:rPr>
        <w:t>Joint Accreditation Statement:</w:t>
      </w:r>
    </w:p>
    <w:p w14:paraId="76D5584C" w14:textId="77777777" w:rsidR="00037FCA" w:rsidRPr="00524EB3" w:rsidRDefault="00037FCA" w:rsidP="00037FCA">
      <w:pPr>
        <w:rPr>
          <w:highlight w:val="yellow"/>
        </w:rPr>
      </w:pPr>
      <w:r w:rsidRPr="000211DF">
        <w:rPr>
          <w:rFonts w:cs="Arial"/>
          <w:noProof/>
          <w:szCs w:val="20"/>
        </w:rPr>
        <w:drawing>
          <wp:anchor distT="0" distB="0" distL="114300" distR="114300" simplePos="0" relativeHeight="251663360" behindDoc="0" locked="0" layoutInCell="1" allowOverlap="1" wp14:anchorId="090EAE12" wp14:editId="1338926D">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95AD6" w14:textId="77777777" w:rsidR="00037FCA" w:rsidRDefault="00037FCA" w:rsidP="00037FCA">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2A687A9B" w14:textId="77777777" w:rsidR="00037FCA" w:rsidRDefault="00037FCA" w:rsidP="000E4C01">
      <w:pPr>
        <w:spacing w:after="160" w:line="252" w:lineRule="auto"/>
        <w:rPr>
          <w:rFonts w:eastAsia="Calibri" w:cs="Arial"/>
          <w:b/>
          <w:bCs/>
          <w:color w:val="01ADAB"/>
          <w:sz w:val="28"/>
          <w:szCs w:val="28"/>
        </w:rPr>
      </w:pPr>
    </w:p>
    <w:p w14:paraId="42753AEF" w14:textId="114F4DCD" w:rsidR="000E4C01" w:rsidRDefault="000E4C01" w:rsidP="000E4C01">
      <w:pPr>
        <w:spacing w:after="160" w:line="252" w:lineRule="auto"/>
        <w:rPr>
          <w:highlight w:val="yellow"/>
        </w:rPr>
      </w:pPr>
      <w:r>
        <w:rPr>
          <w:rFonts w:eastAsia="Calibri" w:cs="Arial"/>
          <w:b/>
          <w:bCs/>
          <w:color w:val="01ADAB"/>
          <w:sz w:val="28"/>
          <w:szCs w:val="28"/>
        </w:rPr>
        <w:t>Designation Statement(s):</w:t>
      </w:r>
    </w:p>
    <w:p w14:paraId="2662CDAD" w14:textId="77777777" w:rsidR="000E4C01" w:rsidRPr="00145C63" w:rsidRDefault="000E4C01" w:rsidP="000E4C01">
      <w:pPr>
        <w:pStyle w:val="Heading4"/>
        <w:rPr>
          <w:rFonts w:cs="Arial"/>
          <w:color w:val="595959" w:themeColor="text1" w:themeTint="A6"/>
        </w:rPr>
      </w:pPr>
      <w:r w:rsidRPr="00145C63">
        <w:rPr>
          <w:rFonts w:cs="Arial"/>
          <w:color w:val="595959" w:themeColor="text1" w:themeTint="A6"/>
        </w:rPr>
        <w:t>NURSING</w:t>
      </w:r>
    </w:p>
    <w:p w14:paraId="37791A13" w14:textId="1E02B175" w:rsidR="000E4C01" w:rsidRPr="00145C63" w:rsidRDefault="000E4C01" w:rsidP="000E4C01">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3.50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3BEA1588" w14:textId="77777777" w:rsidR="000E4C01" w:rsidRPr="00145C63" w:rsidRDefault="000E4C01" w:rsidP="000E4C01">
      <w:pPr>
        <w:rPr>
          <w:rFonts w:cs="Arial"/>
          <w:color w:val="595959" w:themeColor="text1" w:themeTint="A6"/>
          <w:szCs w:val="20"/>
        </w:rPr>
      </w:pPr>
    </w:p>
    <w:p w14:paraId="018ACA27" w14:textId="77777777" w:rsidR="000E4C01" w:rsidRPr="00145C63" w:rsidRDefault="000E4C01" w:rsidP="000E4C01">
      <w:pPr>
        <w:pStyle w:val="Heading4"/>
        <w:rPr>
          <w:rFonts w:cs="Arial"/>
          <w:color w:val="595959" w:themeColor="text1" w:themeTint="A6"/>
        </w:rPr>
      </w:pPr>
      <w:r w:rsidRPr="00145C63">
        <w:rPr>
          <w:rFonts w:cs="Arial"/>
          <w:color w:val="595959" w:themeColor="text1" w:themeTint="A6"/>
        </w:rPr>
        <w:t>PHARMACY</w:t>
      </w:r>
    </w:p>
    <w:p w14:paraId="4479F7FC" w14:textId="0902CF43" w:rsidR="000E4C01" w:rsidRDefault="000E4C01" w:rsidP="000E4C01">
      <w:pPr>
        <w:rPr>
          <w:rFonts w:cs="Arial"/>
          <w:color w:val="595959" w:themeColor="text1" w:themeTint="A6"/>
        </w:rPr>
      </w:pPr>
      <w:r w:rsidRPr="00145C63">
        <w:rPr>
          <w:rFonts w:cs="Arial"/>
          <w:color w:val="595959" w:themeColor="text1" w:themeTint="A6"/>
        </w:rPr>
        <w:t xml:space="preserve">Vizient, Inc. designates this activity for a maximum of </w:t>
      </w:r>
      <w:r>
        <w:rPr>
          <w:rFonts w:cs="Arial"/>
          <w:color w:val="595959" w:themeColor="text1" w:themeTint="A6"/>
        </w:rPr>
        <w:t>3.50</w:t>
      </w:r>
      <w:r w:rsidRPr="00145C63">
        <w:rPr>
          <w:rFonts w:cs="Arial"/>
          <w:color w:val="595959" w:themeColor="text1" w:themeTint="A6"/>
        </w:rPr>
        <w:t xml:space="preserve"> ACPE credit hours. </w:t>
      </w:r>
    </w:p>
    <w:p w14:paraId="4BD5F72F" w14:textId="1B99F05A" w:rsidR="003B09FA" w:rsidRPr="00145C63" w:rsidRDefault="003B09FA" w:rsidP="000E4C01">
      <w:pPr>
        <w:rPr>
          <w:rFonts w:cs="Arial"/>
          <w:color w:val="595959" w:themeColor="text1" w:themeTint="A6"/>
        </w:rPr>
      </w:pPr>
      <w:r w:rsidRPr="003B09FA">
        <w:rPr>
          <w:rFonts w:cs="Arial"/>
          <w:color w:val="595959" w:themeColor="text1" w:themeTint="A6"/>
        </w:rPr>
        <w:t>JA0006103-0000-22-152-L05-P</w:t>
      </w:r>
    </w:p>
    <w:p w14:paraId="5211D004" w14:textId="685E9C29" w:rsidR="000E4C01" w:rsidRDefault="000E4C01" w:rsidP="000E4C01">
      <w:pPr>
        <w:rPr>
          <w:rFonts w:cs="Arial"/>
          <w:color w:val="595959" w:themeColor="text1" w:themeTint="A6"/>
        </w:rPr>
      </w:pPr>
    </w:p>
    <w:p w14:paraId="1099B5C0" w14:textId="77777777" w:rsidR="000E4C01" w:rsidRDefault="000E4C01" w:rsidP="000E4C01">
      <w:pPr>
        <w:rPr>
          <w:rFonts w:cs="Arial"/>
          <w:color w:val="595959" w:themeColor="text1" w:themeTint="A6"/>
        </w:rPr>
      </w:pPr>
    </w:p>
    <w:p w14:paraId="1066179A" w14:textId="77777777" w:rsidR="000E4C01" w:rsidRPr="00DA1943" w:rsidRDefault="000E4C01" w:rsidP="000E4C01">
      <w:pPr>
        <w:rPr>
          <w:rFonts w:cs="Arial"/>
          <w:b/>
          <w:bCs/>
          <w:color w:val="595959" w:themeColor="text1" w:themeTint="A6"/>
        </w:rPr>
      </w:pPr>
      <w:r w:rsidRPr="00DA1943">
        <w:rPr>
          <w:rFonts w:cs="Arial"/>
          <w:b/>
          <w:bCs/>
          <w:color w:val="595959" w:themeColor="text1" w:themeTint="A6"/>
        </w:rPr>
        <w:lastRenderedPageBreak/>
        <w:t>PHYSICIAN</w:t>
      </w:r>
    </w:p>
    <w:p w14:paraId="37A422DF" w14:textId="2371B8F1" w:rsidR="000E4C01" w:rsidRDefault="000E4C01" w:rsidP="000E4C01">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Pr>
          <w:rFonts w:cs="Arial"/>
          <w:color w:val="595959" w:themeColor="text1" w:themeTint="A6"/>
          <w:szCs w:val="20"/>
        </w:rPr>
        <w:t>3.50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5CD0BC5B" w14:textId="4ED6E1D9" w:rsidR="000E4C01" w:rsidRDefault="000E4C01" w:rsidP="000E4C01">
      <w:pPr>
        <w:rPr>
          <w:rFonts w:cs="Arial"/>
          <w:color w:val="595959" w:themeColor="text1" w:themeTint="A6"/>
          <w:szCs w:val="20"/>
        </w:rPr>
      </w:pPr>
    </w:p>
    <w:p w14:paraId="21FBD50E" w14:textId="77777777" w:rsidR="000E4C01" w:rsidRPr="00145C63" w:rsidRDefault="000E4C01" w:rsidP="000E4C01">
      <w:pPr>
        <w:pStyle w:val="Heading3"/>
        <w:rPr>
          <w:rFonts w:cs="Arial"/>
          <w:color w:val="595959" w:themeColor="text1" w:themeTint="A6"/>
        </w:rPr>
      </w:pPr>
      <w:r>
        <w:rPr>
          <w:rFonts w:cs="Arial"/>
          <w:color w:val="595959" w:themeColor="text1" w:themeTint="A6"/>
        </w:rPr>
        <w:t>OTHER</w:t>
      </w:r>
    </w:p>
    <w:p w14:paraId="55292B9D" w14:textId="77777777" w:rsidR="000E4C01" w:rsidRDefault="000E4C01" w:rsidP="000E4C01">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24A3262A" w14:textId="77777777" w:rsidR="000E4C01" w:rsidRDefault="000E4C01" w:rsidP="000E4C01">
      <w:pPr>
        <w:rPr>
          <w:rFonts w:cs="Arial"/>
          <w:color w:val="595959" w:themeColor="text1" w:themeTint="A6"/>
          <w:szCs w:val="20"/>
        </w:rPr>
      </w:pPr>
    </w:p>
    <w:p w14:paraId="17DADDA1" w14:textId="77777777" w:rsidR="000E4C01" w:rsidRDefault="000E4C01" w:rsidP="0035174D">
      <w:pPr>
        <w:rPr>
          <w:rFonts w:cs="Arial"/>
          <w:color w:val="595959" w:themeColor="text1" w:themeTint="A6"/>
          <w:szCs w:val="20"/>
        </w:rPr>
      </w:pPr>
    </w:p>
    <w:p w14:paraId="740FB527" w14:textId="5F9E955B" w:rsidR="00451C91" w:rsidRDefault="00451C91" w:rsidP="0035174D">
      <w:pPr>
        <w:rPr>
          <w:rFonts w:cs="Arial"/>
          <w:color w:val="595959" w:themeColor="text1" w:themeTint="A6"/>
          <w:szCs w:val="20"/>
        </w:rPr>
      </w:pPr>
    </w:p>
    <w:p w14:paraId="5EE9DA36" w14:textId="77777777" w:rsidR="007C45DE" w:rsidRDefault="007C45DE" w:rsidP="007C45DE">
      <w:pPr>
        <w:spacing w:after="160" w:line="256"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4C65404E" w14:textId="77777777" w:rsidR="007C45DE" w:rsidRDefault="007C45DE" w:rsidP="007C45DE">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6360BF62" w14:textId="77777777" w:rsidR="007C45DE" w:rsidRDefault="007C45DE" w:rsidP="007C45DE">
      <w:pPr>
        <w:rPr>
          <w:rFonts w:eastAsia="Calibri" w:cs="Arial"/>
          <w:b/>
          <w:color w:val="000000"/>
          <w:sz w:val="24"/>
        </w:rPr>
      </w:pPr>
    </w:p>
    <w:p w14:paraId="119B04A5" w14:textId="77777777" w:rsidR="007C45DE" w:rsidRDefault="007C45DE" w:rsidP="007C45DE">
      <w:pPr>
        <w:rPr>
          <w:rFonts w:eastAsia="Calibri" w:cs="Arial"/>
          <w:bCs/>
          <w:color w:val="000000"/>
          <w:szCs w:val="20"/>
        </w:rPr>
      </w:pPr>
      <w:r>
        <w:rPr>
          <w:rFonts w:eastAsia="Calibri" w:cs="Arial"/>
          <w:b/>
          <w:color w:val="FF4E00"/>
          <w:szCs w:val="20"/>
        </w:rPr>
        <w:t>Ineligible companies</w:t>
      </w:r>
      <w:r>
        <w:rPr>
          <w:rFonts w:eastAsia="Calibri" w:cs="Arial"/>
          <w:bCs/>
          <w:color w:val="FF4E00"/>
          <w:szCs w:val="20"/>
        </w:rPr>
        <w:t xml:space="preserve"> </w:t>
      </w:r>
      <w:r>
        <w:rPr>
          <w:rFonts w:eastAsia="Calibri" w:cs="Arial"/>
          <w:bCs/>
          <w:color w:val="000000"/>
          <w:szCs w:val="20"/>
        </w:rPr>
        <w:t xml:space="preserve">– </w:t>
      </w:r>
      <w:r>
        <w:rPr>
          <w:rFonts w:eastAsia="Calibri" w:cs="Arial"/>
          <w:bCs/>
          <w:color w:val="696969" w:themeColor="accent6"/>
          <w:szCs w:val="20"/>
        </w:rPr>
        <w:t xml:space="preserve">those companies whose primary business is producing, marketing, selling, re-selling, or distributing healthcare products used by or on patients. </w:t>
      </w:r>
    </w:p>
    <w:p w14:paraId="030DF2F4" w14:textId="77777777" w:rsidR="007C45DE" w:rsidRDefault="007C45DE" w:rsidP="007C45DE">
      <w:pPr>
        <w:rPr>
          <w:rFonts w:eastAsia="Calibri" w:cs="Arial"/>
          <w:bCs/>
          <w:color w:val="000000"/>
          <w:szCs w:val="20"/>
        </w:rPr>
      </w:pPr>
    </w:p>
    <w:p w14:paraId="492E3948" w14:textId="77777777" w:rsidR="007C45DE" w:rsidRDefault="007C45DE" w:rsidP="007C45DE">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0D58534E" w14:textId="77777777" w:rsidR="007C45DE" w:rsidRDefault="007C45DE" w:rsidP="007C45DE">
      <w:pPr>
        <w:rPr>
          <w:rFonts w:eastAsia="Calibri" w:cs="Arial"/>
          <w:bCs/>
          <w:color w:val="000000"/>
          <w:sz w:val="24"/>
        </w:rPr>
      </w:pPr>
    </w:p>
    <w:p w14:paraId="699656E9" w14:textId="77777777" w:rsidR="000E4C01" w:rsidRPr="007B46F7" w:rsidRDefault="000E4C01" w:rsidP="000E4C01">
      <w:pPr>
        <w:spacing w:after="160" w:line="252" w:lineRule="auto"/>
        <w:rPr>
          <w:rFonts w:cs="Arial"/>
          <w:b/>
          <w:bCs/>
          <w:color w:val="01ADAB" w:themeColor="accent4"/>
          <w:sz w:val="24"/>
          <w:szCs w:val="28"/>
        </w:rPr>
      </w:pPr>
      <w:r w:rsidRPr="007B46F7">
        <w:rPr>
          <w:rFonts w:cs="Arial"/>
          <w:b/>
          <w:bCs/>
          <w:color w:val="01ADAB" w:themeColor="accent4"/>
          <w:sz w:val="24"/>
          <w:szCs w:val="28"/>
        </w:rPr>
        <w:t xml:space="preserve">Disclosure of </w:t>
      </w:r>
      <w:r>
        <w:rPr>
          <w:rFonts w:cs="Arial"/>
          <w:b/>
          <w:bCs/>
          <w:color w:val="01ADAB" w:themeColor="accent4"/>
          <w:sz w:val="24"/>
          <w:szCs w:val="28"/>
        </w:rPr>
        <w:t xml:space="preserve">Relevant </w:t>
      </w:r>
      <w:r w:rsidRPr="007B46F7">
        <w:rPr>
          <w:rFonts w:cs="Arial"/>
          <w:b/>
          <w:bCs/>
          <w:color w:val="01ADAB" w:themeColor="accent4"/>
          <w:sz w:val="24"/>
          <w:szCs w:val="28"/>
        </w:rPr>
        <w:t>Financial Relationships:</w:t>
      </w:r>
    </w:p>
    <w:p w14:paraId="47912A32" w14:textId="77777777" w:rsidR="000E4C01" w:rsidRDefault="000E4C01" w:rsidP="000E4C01">
      <w:pPr>
        <w:spacing w:after="160" w:line="252" w:lineRule="auto"/>
        <w:rPr>
          <w:rFonts w:eastAsia="Calibri" w:cs="Arial"/>
          <w:b/>
          <w:bCs/>
          <w:color w:val="FF4E00"/>
          <w:sz w:val="24"/>
          <w:shd w:val="clear" w:color="auto" w:fill="FFFFFF"/>
        </w:rPr>
      </w:pPr>
      <w:r>
        <w:rPr>
          <w:rFonts w:eastAsia="Calibri" w:cs="Arial"/>
          <w:b/>
          <w:bCs/>
          <w:color w:val="FF4E00"/>
          <w:sz w:val="24"/>
          <w:shd w:val="clear" w:color="auto" w:fill="FFFFFF"/>
        </w:rPr>
        <w:t>Relevant Financial Relationships </w:t>
      </w:r>
    </w:p>
    <w:p w14:paraId="270C9C2E" w14:textId="77777777" w:rsidR="000E4C01" w:rsidRDefault="000E4C01" w:rsidP="000E4C01">
      <w:pPr>
        <w:spacing w:after="160" w:line="252" w:lineRule="auto"/>
        <w:rPr>
          <w:rFonts w:eastAsia="Calibri" w:cs="Arial"/>
          <w:color w:val="696969" w:themeColor="accent6"/>
          <w:szCs w:val="20"/>
        </w:rPr>
      </w:pPr>
      <w:r>
        <w:rPr>
          <w:rFonts w:eastAsia="Calibri" w:cs="Arial"/>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29D04649" w14:textId="77777777" w:rsidR="000E4C01" w:rsidRDefault="000E4C01" w:rsidP="000E4C01">
      <w:pPr>
        <w:spacing w:after="160" w:line="252" w:lineRule="auto"/>
        <w:rPr>
          <w:rFonts w:eastAsia="Calibri" w:cs="Arial"/>
          <w:color w:val="696969" w:themeColor="accent6"/>
          <w:szCs w:val="20"/>
        </w:rPr>
      </w:pPr>
      <w:r>
        <w:rPr>
          <w:rFonts w:eastAsia="Calibri" w:cs="Arial"/>
          <w:color w:val="696969" w:themeColor="accent6"/>
          <w:szCs w:val="20"/>
        </w:rPr>
        <w:t>An individual is considered to have a relevant financial relationship if the educational content an individual can control is related to the business lines or products of the ineligible company.</w:t>
      </w:r>
    </w:p>
    <w:p w14:paraId="3625337D" w14:textId="48A97D74" w:rsidR="000E4C01" w:rsidRDefault="000E4C01" w:rsidP="000E4C01">
      <w:pPr>
        <w:pStyle w:val="Heading"/>
        <w:rPr>
          <w:b w:val="0"/>
          <w:bCs w:val="0"/>
          <w:sz w:val="20"/>
          <w:szCs w:val="20"/>
        </w:rPr>
      </w:pPr>
      <w:r>
        <w:rPr>
          <w:b w:val="0"/>
          <w:bCs w:val="0"/>
          <w:sz w:val="20"/>
          <w:szCs w:val="20"/>
        </w:rPr>
        <w:t>Jay B. P</w:t>
      </w:r>
      <w:r w:rsidR="009B3CF4">
        <w:rPr>
          <w:b w:val="0"/>
          <w:bCs w:val="0"/>
          <w:sz w:val="20"/>
          <w:szCs w:val="20"/>
        </w:rPr>
        <w:t>ry</w:t>
      </w:r>
      <w:r>
        <w:rPr>
          <w:b w:val="0"/>
          <w:bCs w:val="0"/>
          <w:sz w:val="20"/>
          <w:szCs w:val="20"/>
        </w:rPr>
        <w:t>stowky, MD, MBA, planner for this educational activity, is private investor for S1 Biopharma, Inc. and 4D Helathware.</w:t>
      </w:r>
    </w:p>
    <w:p w14:paraId="4C351B80" w14:textId="77777777" w:rsidR="000E4C01" w:rsidRPr="0043138D" w:rsidRDefault="000E4C01" w:rsidP="000E4C01">
      <w:pPr>
        <w:spacing w:after="160" w:line="252" w:lineRule="auto"/>
        <w:rPr>
          <w:rFonts w:eastAsia="Calibri" w:cs="Arial"/>
          <w:color w:val="696969" w:themeColor="accent6"/>
          <w:szCs w:val="20"/>
        </w:rPr>
      </w:pPr>
      <w:r w:rsidRPr="0043138D">
        <w:rPr>
          <w:rFonts w:eastAsia="Calibri" w:cs="Arial"/>
          <w:color w:val="696969" w:themeColor="accent6"/>
          <w:szCs w:val="20"/>
        </w:rPr>
        <w:t>All relevant financial relationships listed for these individual(s) have been mitigated.</w:t>
      </w:r>
    </w:p>
    <w:p w14:paraId="2C6CD637" w14:textId="77777777" w:rsidR="000E4C01" w:rsidRPr="0043138D" w:rsidRDefault="000E4C01" w:rsidP="000E4C01">
      <w:pPr>
        <w:spacing w:after="160" w:line="252" w:lineRule="auto"/>
        <w:rPr>
          <w:rFonts w:eastAsia="Calibri" w:cs="Arial"/>
          <w:color w:val="696969" w:themeColor="accent6"/>
          <w:szCs w:val="20"/>
        </w:rPr>
      </w:pPr>
      <w:r w:rsidRPr="0043138D">
        <w:rPr>
          <w:rFonts w:eastAsia="Calibri" w:cs="Arial"/>
          <w:color w:val="696969" w:themeColor="accent6"/>
          <w:szCs w:val="20"/>
        </w:rPr>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p>
    <w:p w14:paraId="36527B0F" w14:textId="77777777" w:rsidR="000E4C01" w:rsidRPr="00524EB3" w:rsidRDefault="000E4C01" w:rsidP="000E4C01">
      <w:pPr>
        <w:pStyle w:val="Heading3"/>
        <w:spacing w:before="0"/>
        <w:rPr>
          <w:sz w:val="24"/>
          <w:szCs w:val="24"/>
        </w:rPr>
      </w:pPr>
      <w:r w:rsidRPr="00524EB3">
        <w:rPr>
          <w:sz w:val="24"/>
          <w:szCs w:val="24"/>
        </w:rPr>
        <w:lastRenderedPageBreak/>
        <w:t>Planning committee</w:t>
      </w:r>
    </w:p>
    <w:p w14:paraId="1547C3F2" w14:textId="77777777" w:rsidR="000E4C01" w:rsidRPr="007E7695" w:rsidRDefault="000E4C01" w:rsidP="000E4C01">
      <w:pPr>
        <w:pStyle w:val="Heading3"/>
        <w:contextualSpacing/>
        <w:rPr>
          <w:rFonts w:eastAsia="Calibri" w:cs="Arial"/>
          <w:b w:val="0"/>
          <w:bCs w:val="0"/>
          <w:color w:val="696969" w:themeColor="accent6"/>
          <w:szCs w:val="20"/>
        </w:rPr>
      </w:pPr>
      <w:bookmarkStart w:id="2" w:name="_Hlk109900071"/>
      <w:r w:rsidRPr="007E7695">
        <w:rPr>
          <w:rFonts w:eastAsia="Calibri" w:cs="Arial"/>
          <w:b w:val="0"/>
          <w:bCs w:val="0"/>
          <w:color w:val="696969" w:themeColor="accent6"/>
          <w:szCs w:val="20"/>
        </w:rPr>
        <w:t>Ellen Flynn, RN, MBA, JD</w:t>
      </w:r>
    </w:p>
    <w:p w14:paraId="7D34D80D"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Principal</w:t>
      </w:r>
    </w:p>
    <w:p w14:paraId="6F517350"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Vizient, Inc.</w:t>
      </w:r>
    </w:p>
    <w:p w14:paraId="22C1C95D" w14:textId="77777777" w:rsidR="000E4C01" w:rsidRPr="007E7695" w:rsidRDefault="000E4C01" w:rsidP="000E4C01">
      <w:pPr>
        <w:pStyle w:val="Heading3"/>
        <w:contextualSpacing/>
        <w:rPr>
          <w:rFonts w:eastAsia="Calibri" w:cs="Arial"/>
          <w:b w:val="0"/>
          <w:bCs w:val="0"/>
          <w:color w:val="696969" w:themeColor="accent6"/>
          <w:szCs w:val="20"/>
        </w:rPr>
      </w:pPr>
    </w:p>
    <w:p w14:paraId="7F56ADA7"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Tammy Williams, MSN, RN, CPPS</w:t>
      </w:r>
    </w:p>
    <w:p w14:paraId="3B50DAB3"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PSO Program Director</w:t>
      </w:r>
    </w:p>
    <w:p w14:paraId="27E2E8C2"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Vizient, Inc.</w:t>
      </w:r>
    </w:p>
    <w:p w14:paraId="47082B40" w14:textId="77777777" w:rsidR="000E4C01" w:rsidRPr="007E7695" w:rsidRDefault="000E4C01" w:rsidP="000E4C01">
      <w:pPr>
        <w:pStyle w:val="Heading3"/>
        <w:contextualSpacing/>
        <w:rPr>
          <w:rFonts w:eastAsia="Calibri" w:cs="Arial"/>
          <w:b w:val="0"/>
          <w:bCs w:val="0"/>
          <w:color w:val="696969" w:themeColor="accent6"/>
          <w:szCs w:val="20"/>
        </w:rPr>
      </w:pPr>
    </w:p>
    <w:p w14:paraId="1F7008C0"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Christina Driskill, MPH, RN, CPHQ</w:t>
      </w:r>
    </w:p>
    <w:p w14:paraId="280C60B4"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PSO Program Director</w:t>
      </w:r>
    </w:p>
    <w:p w14:paraId="7DE6A0A5"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Vizient, Inc.</w:t>
      </w:r>
    </w:p>
    <w:p w14:paraId="13ADD02E" w14:textId="77777777" w:rsidR="000E4C01" w:rsidRPr="007E7695" w:rsidRDefault="000E4C01" w:rsidP="000E4C01">
      <w:pPr>
        <w:pStyle w:val="Heading3"/>
        <w:contextualSpacing/>
        <w:rPr>
          <w:rFonts w:eastAsia="Calibri" w:cs="Arial"/>
          <w:b w:val="0"/>
          <w:bCs w:val="0"/>
          <w:color w:val="696969" w:themeColor="accent6"/>
          <w:szCs w:val="20"/>
        </w:rPr>
      </w:pPr>
    </w:p>
    <w:p w14:paraId="0E184078"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Kathryn Merkeley, MHSA, RN, CPPS, PMP</w:t>
      </w:r>
    </w:p>
    <w:p w14:paraId="536DE135"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PSO Program Director</w:t>
      </w:r>
    </w:p>
    <w:p w14:paraId="39658F23"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Vizient, Inc.</w:t>
      </w:r>
    </w:p>
    <w:p w14:paraId="0831063D" w14:textId="77777777" w:rsidR="000E4C01" w:rsidRPr="007E7695" w:rsidRDefault="000E4C01" w:rsidP="000E4C01">
      <w:pPr>
        <w:pStyle w:val="Heading3"/>
        <w:contextualSpacing/>
        <w:rPr>
          <w:rFonts w:eastAsia="Calibri" w:cs="Arial"/>
          <w:b w:val="0"/>
          <w:bCs w:val="0"/>
          <w:color w:val="696969" w:themeColor="accent6"/>
          <w:szCs w:val="20"/>
        </w:rPr>
      </w:pPr>
    </w:p>
    <w:p w14:paraId="5BC90170"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Jim Lichauer, PharmD, BCPS, FASHP</w:t>
      </w:r>
    </w:p>
    <w:p w14:paraId="49491721"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PI Program Director</w:t>
      </w:r>
    </w:p>
    <w:p w14:paraId="140926FB"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Vizient, Inc.</w:t>
      </w:r>
    </w:p>
    <w:p w14:paraId="3E29246E" w14:textId="77777777" w:rsidR="000E4C01" w:rsidRPr="007E7695" w:rsidRDefault="000E4C01" w:rsidP="000E4C01">
      <w:pPr>
        <w:pStyle w:val="Heading3"/>
        <w:contextualSpacing/>
        <w:rPr>
          <w:rFonts w:eastAsia="Calibri" w:cs="Arial"/>
          <w:b w:val="0"/>
          <w:bCs w:val="0"/>
          <w:color w:val="696969" w:themeColor="accent6"/>
          <w:szCs w:val="20"/>
        </w:rPr>
      </w:pPr>
    </w:p>
    <w:p w14:paraId="4B67611C"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Jay B Prystowsky, MD, MBA</w:t>
      </w:r>
    </w:p>
    <w:p w14:paraId="58053E25" w14:textId="77777777" w:rsidR="000E4C01" w:rsidRPr="007E7695" w:rsidRDefault="000E4C01" w:rsidP="000E4C01">
      <w:pPr>
        <w:pStyle w:val="Heading3"/>
        <w:contextualSpacing/>
        <w:rPr>
          <w:rFonts w:eastAsia="Calibri" w:cs="Arial"/>
          <w:b w:val="0"/>
          <w:bCs w:val="0"/>
          <w:color w:val="696969" w:themeColor="accent6"/>
          <w:szCs w:val="20"/>
        </w:rPr>
      </w:pPr>
      <w:r w:rsidRPr="007E7695">
        <w:rPr>
          <w:rFonts w:eastAsia="Calibri" w:cs="Arial"/>
          <w:b w:val="0"/>
          <w:bCs w:val="0"/>
          <w:color w:val="696969" w:themeColor="accent6"/>
          <w:szCs w:val="20"/>
        </w:rPr>
        <w:t>Principal</w:t>
      </w:r>
    </w:p>
    <w:p w14:paraId="5C2DFC83" w14:textId="77777777" w:rsidR="000E4C01" w:rsidRDefault="000E4C01" w:rsidP="000E4C01">
      <w:pPr>
        <w:pStyle w:val="Heading3"/>
        <w:spacing w:before="0"/>
        <w:contextualSpacing/>
        <w:rPr>
          <w:rFonts w:eastAsia="Calibri" w:cs="Arial"/>
          <w:b w:val="0"/>
          <w:bCs w:val="0"/>
          <w:color w:val="696969" w:themeColor="accent6"/>
          <w:szCs w:val="20"/>
        </w:rPr>
      </w:pPr>
      <w:r w:rsidRPr="007E7695">
        <w:rPr>
          <w:rFonts w:eastAsia="Calibri" w:cs="Arial"/>
          <w:b w:val="0"/>
          <w:bCs w:val="0"/>
          <w:color w:val="696969" w:themeColor="accent6"/>
          <w:szCs w:val="20"/>
        </w:rPr>
        <w:t>Vizient, Inc.</w:t>
      </w:r>
    </w:p>
    <w:p w14:paraId="6B3D1D15" w14:textId="77777777" w:rsidR="000E4C01" w:rsidRPr="007E7695" w:rsidRDefault="000E4C01" w:rsidP="000E4C01"/>
    <w:p w14:paraId="22919342" w14:textId="77777777" w:rsidR="000E4C01" w:rsidRDefault="000E4C01" w:rsidP="000E4C01">
      <w:pPr>
        <w:pStyle w:val="Heading3"/>
        <w:spacing w:before="0" w:after="160" w:line="252" w:lineRule="auto"/>
        <w:rPr>
          <w:sz w:val="24"/>
          <w:szCs w:val="24"/>
        </w:rPr>
      </w:pPr>
      <w:bookmarkStart w:id="3" w:name="_Hlk109828405"/>
      <w:bookmarkStart w:id="4" w:name="_Hlk109813999"/>
      <w:bookmarkStart w:id="5" w:name="_Hlk109899340"/>
      <w:r w:rsidRPr="00912146">
        <w:rPr>
          <w:sz w:val="24"/>
          <w:szCs w:val="24"/>
        </w:rPr>
        <w:t xml:space="preserve">Statement of content validity </w:t>
      </w:r>
    </w:p>
    <w:p w14:paraId="45CB22B8" w14:textId="77777777" w:rsidR="000E4C01" w:rsidRPr="00912146" w:rsidRDefault="000E4C01" w:rsidP="000E4C01">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CFFBB39" w14:textId="77777777" w:rsidR="000E4C01" w:rsidRPr="00912146" w:rsidRDefault="000E4C01" w:rsidP="000E4C01">
      <w:pPr>
        <w:rPr>
          <w:rFonts w:eastAsia="Calibri" w:cs="Arial"/>
          <w:bCs/>
          <w:color w:val="696969" w:themeColor="accent6"/>
          <w:szCs w:val="20"/>
        </w:rPr>
      </w:pPr>
    </w:p>
    <w:p w14:paraId="19BE2D09" w14:textId="77777777" w:rsidR="000E4C01" w:rsidRPr="00912146" w:rsidRDefault="000E4C01" w:rsidP="000E4C01">
      <w:pPr>
        <w:spacing w:after="160" w:line="252" w:lineRule="auto"/>
        <w:rPr>
          <w:rFonts w:eastAsia="Calibri" w:cs="Arial"/>
          <w:bCs/>
          <w:color w:val="696969" w:themeColor="accent6"/>
          <w:szCs w:val="20"/>
        </w:rPr>
      </w:pPr>
      <w:r w:rsidRPr="00912146">
        <w:rPr>
          <w:rFonts w:eastAsia="Calibri" w:cs="Arial"/>
          <w:b/>
          <w:color w:val="FF4E00"/>
          <w:sz w:val="24"/>
        </w:rPr>
        <w:t>FDA off-label/unapproved usage</w:t>
      </w:r>
    </w:p>
    <w:p w14:paraId="2FD27602" w14:textId="77777777" w:rsidR="000E4C01" w:rsidRDefault="000E4C01" w:rsidP="000E4C01">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bookmarkEnd w:id="3"/>
    <w:bookmarkEnd w:id="4"/>
    <w:p w14:paraId="5555351D" w14:textId="39444C5D" w:rsidR="000E4C01" w:rsidRDefault="000E4C01" w:rsidP="0043375C">
      <w:pPr>
        <w:spacing w:after="160" w:line="252" w:lineRule="auto"/>
        <w:rPr>
          <w:rFonts w:asciiTheme="minorHAnsi" w:hAnsiTheme="minorHAnsi" w:cstheme="minorHAnsi"/>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Pr="00BC3423">
        <w:rPr>
          <w:rFonts w:eastAsia="Calibri" w:cs="Arial"/>
          <w:bCs/>
          <w:color w:val="696969" w:themeColor="accent6"/>
          <w:szCs w:val="20"/>
        </w:rPr>
        <w:t xml:space="preserve">The </w:t>
      </w:r>
      <w:r>
        <w:rPr>
          <w:rFonts w:eastAsia="Calibri" w:cs="Arial"/>
          <w:bCs/>
          <w:color w:val="696969" w:themeColor="accent6"/>
          <w:szCs w:val="20"/>
        </w:rPr>
        <w:t>education</w:t>
      </w:r>
      <w:r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Pr>
          <w:rFonts w:eastAsia="Calibri" w:cs="Arial"/>
          <w:bCs/>
          <w:color w:val="696969" w:themeColor="accent6"/>
          <w:szCs w:val="20"/>
        </w:rPr>
        <w:t>/</w:t>
      </w:r>
      <w:r w:rsidRPr="00BC3423">
        <w:rPr>
          <w:rFonts w:eastAsia="Calibri" w:cs="Arial"/>
          <w:bCs/>
          <w:color w:val="696969" w:themeColor="accent6"/>
          <w:szCs w:val="20"/>
        </w:rPr>
        <w:t>presenters and do not necessarily reflect the views of Vizient, Inc.</w:t>
      </w:r>
      <w:bookmarkEnd w:id="2"/>
      <w:bookmarkEnd w:id="5"/>
    </w:p>
    <w:p w14:paraId="1A99FBFF" w14:textId="630FA0BD" w:rsidR="00861ABD" w:rsidRPr="002A4F49" w:rsidRDefault="00861ABD" w:rsidP="000E4C01">
      <w:pPr>
        <w:pStyle w:val="Heading3"/>
        <w:rPr>
          <w:bCs w:val="0"/>
          <w:color w:val="595959" w:themeColor="text1" w:themeTint="A6"/>
        </w:rPr>
      </w:pPr>
    </w:p>
    <w:sectPr w:rsidR="00861ABD" w:rsidRPr="002A4F49"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4CE9" w14:textId="77777777" w:rsidR="00865975" w:rsidRDefault="00865975" w:rsidP="00971D43">
      <w:r>
        <w:separator/>
      </w:r>
    </w:p>
  </w:endnote>
  <w:endnote w:type="continuationSeparator" w:id="0">
    <w:p w14:paraId="0C921F7B" w14:textId="77777777" w:rsidR="00865975" w:rsidRDefault="0086597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DBEB" w14:textId="77777777" w:rsidR="00865975" w:rsidRDefault="00865975" w:rsidP="00971D43">
      <w:r>
        <w:separator/>
      </w:r>
    </w:p>
  </w:footnote>
  <w:footnote w:type="continuationSeparator" w:id="0">
    <w:p w14:paraId="632DB33F" w14:textId="77777777" w:rsidR="00865975" w:rsidRDefault="0086597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F09BB"/>
    <w:multiLevelType w:val="hybridMultilevel"/>
    <w:tmpl w:val="FD1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54AB8"/>
    <w:multiLevelType w:val="hybridMultilevel"/>
    <w:tmpl w:val="3E5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AA8"/>
    <w:rsid w:val="00021D7D"/>
    <w:rsid w:val="00031FFA"/>
    <w:rsid w:val="00035D1B"/>
    <w:rsid w:val="00037FCA"/>
    <w:rsid w:val="00040BA0"/>
    <w:rsid w:val="00040BC4"/>
    <w:rsid w:val="00052CEC"/>
    <w:rsid w:val="00056A0F"/>
    <w:rsid w:val="00060A68"/>
    <w:rsid w:val="00060DE0"/>
    <w:rsid w:val="00065834"/>
    <w:rsid w:val="000765B6"/>
    <w:rsid w:val="000806DB"/>
    <w:rsid w:val="00095B16"/>
    <w:rsid w:val="000970CD"/>
    <w:rsid w:val="000A303A"/>
    <w:rsid w:val="000B77ED"/>
    <w:rsid w:val="000D772B"/>
    <w:rsid w:val="000E4C01"/>
    <w:rsid w:val="000F1401"/>
    <w:rsid w:val="00104CA4"/>
    <w:rsid w:val="00122743"/>
    <w:rsid w:val="001255F0"/>
    <w:rsid w:val="0013180C"/>
    <w:rsid w:val="00132AA2"/>
    <w:rsid w:val="00141630"/>
    <w:rsid w:val="00143163"/>
    <w:rsid w:val="001449C2"/>
    <w:rsid w:val="00145C63"/>
    <w:rsid w:val="0015087F"/>
    <w:rsid w:val="00151197"/>
    <w:rsid w:val="0015299B"/>
    <w:rsid w:val="001537EB"/>
    <w:rsid w:val="00155E54"/>
    <w:rsid w:val="00161CAF"/>
    <w:rsid w:val="001621CC"/>
    <w:rsid w:val="00165966"/>
    <w:rsid w:val="001707FD"/>
    <w:rsid w:val="001716CE"/>
    <w:rsid w:val="00175E57"/>
    <w:rsid w:val="00182E6B"/>
    <w:rsid w:val="001834DD"/>
    <w:rsid w:val="00185D37"/>
    <w:rsid w:val="0018626B"/>
    <w:rsid w:val="0018746C"/>
    <w:rsid w:val="00192374"/>
    <w:rsid w:val="001D0832"/>
    <w:rsid w:val="001D2425"/>
    <w:rsid w:val="001D3415"/>
    <w:rsid w:val="001D3A13"/>
    <w:rsid w:val="001D56DD"/>
    <w:rsid w:val="001E778B"/>
    <w:rsid w:val="001F166E"/>
    <w:rsid w:val="001F5E4B"/>
    <w:rsid w:val="00200804"/>
    <w:rsid w:val="00200BDE"/>
    <w:rsid w:val="00201CE2"/>
    <w:rsid w:val="00211BA3"/>
    <w:rsid w:val="00211EFB"/>
    <w:rsid w:val="0021280B"/>
    <w:rsid w:val="002210D7"/>
    <w:rsid w:val="00222472"/>
    <w:rsid w:val="00231702"/>
    <w:rsid w:val="00242607"/>
    <w:rsid w:val="00273E1B"/>
    <w:rsid w:val="00274491"/>
    <w:rsid w:val="002922CE"/>
    <w:rsid w:val="0029361D"/>
    <w:rsid w:val="002A4F49"/>
    <w:rsid w:val="002B3983"/>
    <w:rsid w:val="002C549F"/>
    <w:rsid w:val="002D0D3A"/>
    <w:rsid w:val="002D2FCE"/>
    <w:rsid w:val="002E26E9"/>
    <w:rsid w:val="002E5346"/>
    <w:rsid w:val="00306D90"/>
    <w:rsid w:val="00307785"/>
    <w:rsid w:val="00312693"/>
    <w:rsid w:val="00315D23"/>
    <w:rsid w:val="00316BC2"/>
    <w:rsid w:val="003259A5"/>
    <w:rsid w:val="00330B71"/>
    <w:rsid w:val="003317BC"/>
    <w:rsid w:val="00335B46"/>
    <w:rsid w:val="003404C7"/>
    <w:rsid w:val="00350D84"/>
    <w:rsid w:val="0035174D"/>
    <w:rsid w:val="003539AF"/>
    <w:rsid w:val="00357FA2"/>
    <w:rsid w:val="00370A14"/>
    <w:rsid w:val="003764AF"/>
    <w:rsid w:val="00380106"/>
    <w:rsid w:val="00395719"/>
    <w:rsid w:val="003A65B4"/>
    <w:rsid w:val="003A7F11"/>
    <w:rsid w:val="003B021D"/>
    <w:rsid w:val="003B09FA"/>
    <w:rsid w:val="003B5B0C"/>
    <w:rsid w:val="003B5D8E"/>
    <w:rsid w:val="003B687F"/>
    <w:rsid w:val="003C51E8"/>
    <w:rsid w:val="003C6062"/>
    <w:rsid w:val="003E1362"/>
    <w:rsid w:val="003E319D"/>
    <w:rsid w:val="003E4049"/>
    <w:rsid w:val="003E424B"/>
    <w:rsid w:val="003E7AF9"/>
    <w:rsid w:val="003F0CAC"/>
    <w:rsid w:val="003F2CC6"/>
    <w:rsid w:val="003F4336"/>
    <w:rsid w:val="003F4F86"/>
    <w:rsid w:val="004009F2"/>
    <w:rsid w:val="00410C34"/>
    <w:rsid w:val="00411B42"/>
    <w:rsid w:val="00412304"/>
    <w:rsid w:val="00413B24"/>
    <w:rsid w:val="0041759A"/>
    <w:rsid w:val="00423054"/>
    <w:rsid w:val="00423B4D"/>
    <w:rsid w:val="0043375C"/>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D7E89"/>
    <w:rsid w:val="00504B99"/>
    <w:rsid w:val="00520393"/>
    <w:rsid w:val="00520A98"/>
    <w:rsid w:val="005228D3"/>
    <w:rsid w:val="005349BB"/>
    <w:rsid w:val="00535887"/>
    <w:rsid w:val="00541FB2"/>
    <w:rsid w:val="00542D16"/>
    <w:rsid w:val="00552F0C"/>
    <w:rsid w:val="0055599E"/>
    <w:rsid w:val="00560C11"/>
    <w:rsid w:val="00560C84"/>
    <w:rsid w:val="00560CD0"/>
    <w:rsid w:val="00563BEA"/>
    <w:rsid w:val="00586A2D"/>
    <w:rsid w:val="00586A82"/>
    <w:rsid w:val="00587434"/>
    <w:rsid w:val="0059060D"/>
    <w:rsid w:val="00592B90"/>
    <w:rsid w:val="00594A26"/>
    <w:rsid w:val="005A78EF"/>
    <w:rsid w:val="005C5387"/>
    <w:rsid w:val="005E297D"/>
    <w:rsid w:val="005F37E5"/>
    <w:rsid w:val="005F3EA9"/>
    <w:rsid w:val="005F53FC"/>
    <w:rsid w:val="005F7196"/>
    <w:rsid w:val="00607C19"/>
    <w:rsid w:val="00610EDB"/>
    <w:rsid w:val="00612814"/>
    <w:rsid w:val="0063036E"/>
    <w:rsid w:val="00636E51"/>
    <w:rsid w:val="00642B45"/>
    <w:rsid w:val="00645430"/>
    <w:rsid w:val="00646F55"/>
    <w:rsid w:val="00653C91"/>
    <w:rsid w:val="00654283"/>
    <w:rsid w:val="00661090"/>
    <w:rsid w:val="006642DD"/>
    <w:rsid w:val="006775CF"/>
    <w:rsid w:val="006864C0"/>
    <w:rsid w:val="006A6544"/>
    <w:rsid w:val="006B43B7"/>
    <w:rsid w:val="006B6BF5"/>
    <w:rsid w:val="006B7975"/>
    <w:rsid w:val="006C2361"/>
    <w:rsid w:val="006E3F56"/>
    <w:rsid w:val="006F020F"/>
    <w:rsid w:val="006F1E6D"/>
    <w:rsid w:val="006F56DF"/>
    <w:rsid w:val="00705313"/>
    <w:rsid w:val="00707853"/>
    <w:rsid w:val="00714301"/>
    <w:rsid w:val="00715300"/>
    <w:rsid w:val="007158FC"/>
    <w:rsid w:val="00723601"/>
    <w:rsid w:val="00737C24"/>
    <w:rsid w:val="00743621"/>
    <w:rsid w:val="0074391E"/>
    <w:rsid w:val="00745310"/>
    <w:rsid w:val="00751A26"/>
    <w:rsid w:val="00756986"/>
    <w:rsid w:val="007618C8"/>
    <w:rsid w:val="007634C8"/>
    <w:rsid w:val="00775D79"/>
    <w:rsid w:val="00777890"/>
    <w:rsid w:val="007910DA"/>
    <w:rsid w:val="0079149D"/>
    <w:rsid w:val="007C2570"/>
    <w:rsid w:val="007C45DE"/>
    <w:rsid w:val="007C6E08"/>
    <w:rsid w:val="007D473D"/>
    <w:rsid w:val="007E45DA"/>
    <w:rsid w:val="007F2200"/>
    <w:rsid w:val="007F42A3"/>
    <w:rsid w:val="007F7B52"/>
    <w:rsid w:val="008075FD"/>
    <w:rsid w:val="00815BAC"/>
    <w:rsid w:val="00824617"/>
    <w:rsid w:val="00825C14"/>
    <w:rsid w:val="00826763"/>
    <w:rsid w:val="008323D6"/>
    <w:rsid w:val="00832E17"/>
    <w:rsid w:val="00834830"/>
    <w:rsid w:val="00844482"/>
    <w:rsid w:val="00851FDB"/>
    <w:rsid w:val="0085515D"/>
    <w:rsid w:val="00861ABD"/>
    <w:rsid w:val="00865975"/>
    <w:rsid w:val="008730EB"/>
    <w:rsid w:val="00880598"/>
    <w:rsid w:val="0088459B"/>
    <w:rsid w:val="008939B0"/>
    <w:rsid w:val="00897F79"/>
    <w:rsid w:val="008A32F5"/>
    <w:rsid w:val="008B127D"/>
    <w:rsid w:val="008B1E68"/>
    <w:rsid w:val="008B6E7D"/>
    <w:rsid w:val="008D1039"/>
    <w:rsid w:val="008F0EC4"/>
    <w:rsid w:val="00914FC5"/>
    <w:rsid w:val="009225E4"/>
    <w:rsid w:val="009269B8"/>
    <w:rsid w:val="00931508"/>
    <w:rsid w:val="009322F6"/>
    <w:rsid w:val="00952F89"/>
    <w:rsid w:val="00963CDE"/>
    <w:rsid w:val="00971D43"/>
    <w:rsid w:val="00977C06"/>
    <w:rsid w:val="00980A48"/>
    <w:rsid w:val="009868CC"/>
    <w:rsid w:val="00987B49"/>
    <w:rsid w:val="009A27BF"/>
    <w:rsid w:val="009A5D82"/>
    <w:rsid w:val="009A7E1B"/>
    <w:rsid w:val="009A7E9D"/>
    <w:rsid w:val="009B2BA5"/>
    <w:rsid w:val="009B3CF4"/>
    <w:rsid w:val="009B6D1A"/>
    <w:rsid w:val="009D4020"/>
    <w:rsid w:val="009F38D0"/>
    <w:rsid w:val="009F4A49"/>
    <w:rsid w:val="009F6E66"/>
    <w:rsid w:val="00A00028"/>
    <w:rsid w:val="00A143FB"/>
    <w:rsid w:val="00A44AFC"/>
    <w:rsid w:val="00A5195E"/>
    <w:rsid w:val="00A63265"/>
    <w:rsid w:val="00A71CDB"/>
    <w:rsid w:val="00A72FD6"/>
    <w:rsid w:val="00A74032"/>
    <w:rsid w:val="00A75D93"/>
    <w:rsid w:val="00A80CF0"/>
    <w:rsid w:val="00A87783"/>
    <w:rsid w:val="00A90C35"/>
    <w:rsid w:val="00A91778"/>
    <w:rsid w:val="00A96F4A"/>
    <w:rsid w:val="00AA1D78"/>
    <w:rsid w:val="00AA6FEB"/>
    <w:rsid w:val="00AB0BC1"/>
    <w:rsid w:val="00AB17CF"/>
    <w:rsid w:val="00AB2555"/>
    <w:rsid w:val="00AB7CE1"/>
    <w:rsid w:val="00AC76C2"/>
    <w:rsid w:val="00AD6E51"/>
    <w:rsid w:val="00AE5091"/>
    <w:rsid w:val="00AE5182"/>
    <w:rsid w:val="00AF32FC"/>
    <w:rsid w:val="00AF364E"/>
    <w:rsid w:val="00AF3AF2"/>
    <w:rsid w:val="00AF44C9"/>
    <w:rsid w:val="00B0405A"/>
    <w:rsid w:val="00B04281"/>
    <w:rsid w:val="00B12D60"/>
    <w:rsid w:val="00B1796A"/>
    <w:rsid w:val="00B213B6"/>
    <w:rsid w:val="00B3199E"/>
    <w:rsid w:val="00B37898"/>
    <w:rsid w:val="00B51020"/>
    <w:rsid w:val="00B52641"/>
    <w:rsid w:val="00B640EE"/>
    <w:rsid w:val="00B65EAB"/>
    <w:rsid w:val="00B75EF3"/>
    <w:rsid w:val="00B7767D"/>
    <w:rsid w:val="00B82B14"/>
    <w:rsid w:val="00B82EE5"/>
    <w:rsid w:val="00B84243"/>
    <w:rsid w:val="00B914EC"/>
    <w:rsid w:val="00BA2D73"/>
    <w:rsid w:val="00BA6CBF"/>
    <w:rsid w:val="00BB6A39"/>
    <w:rsid w:val="00BB6CB3"/>
    <w:rsid w:val="00BB6F5C"/>
    <w:rsid w:val="00BB7234"/>
    <w:rsid w:val="00BC037D"/>
    <w:rsid w:val="00BC3377"/>
    <w:rsid w:val="00BC3FDA"/>
    <w:rsid w:val="00BD737E"/>
    <w:rsid w:val="00BE6400"/>
    <w:rsid w:val="00BF5337"/>
    <w:rsid w:val="00C04534"/>
    <w:rsid w:val="00C15690"/>
    <w:rsid w:val="00C16F91"/>
    <w:rsid w:val="00C205E3"/>
    <w:rsid w:val="00C23999"/>
    <w:rsid w:val="00C36F35"/>
    <w:rsid w:val="00C370B8"/>
    <w:rsid w:val="00C406F6"/>
    <w:rsid w:val="00C419FD"/>
    <w:rsid w:val="00C430B3"/>
    <w:rsid w:val="00C46BDA"/>
    <w:rsid w:val="00C55AA4"/>
    <w:rsid w:val="00C7245B"/>
    <w:rsid w:val="00C758A2"/>
    <w:rsid w:val="00C85E69"/>
    <w:rsid w:val="00C8778C"/>
    <w:rsid w:val="00C90C2A"/>
    <w:rsid w:val="00C93913"/>
    <w:rsid w:val="00C93CE2"/>
    <w:rsid w:val="00C9605F"/>
    <w:rsid w:val="00C9606B"/>
    <w:rsid w:val="00CA20C5"/>
    <w:rsid w:val="00CB16C3"/>
    <w:rsid w:val="00CB449D"/>
    <w:rsid w:val="00CB537E"/>
    <w:rsid w:val="00CC182A"/>
    <w:rsid w:val="00CC289B"/>
    <w:rsid w:val="00CC3A07"/>
    <w:rsid w:val="00CC677B"/>
    <w:rsid w:val="00CD118E"/>
    <w:rsid w:val="00CD18C0"/>
    <w:rsid w:val="00CD7F45"/>
    <w:rsid w:val="00CE0D6D"/>
    <w:rsid w:val="00CF2699"/>
    <w:rsid w:val="00CF5730"/>
    <w:rsid w:val="00CF5C50"/>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97E07"/>
    <w:rsid w:val="00DA6BD0"/>
    <w:rsid w:val="00DB0DA9"/>
    <w:rsid w:val="00DB507E"/>
    <w:rsid w:val="00DC09A4"/>
    <w:rsid w:val="00DE18AA"/>
    <w:rsid w:val="00DE3426"/>
    <w:rsid w:val="00DF65D5"/>
    <w:rsid w:val="00E02270"/>
    <w:rsid w:val="00E10133"/>
    <w:rsid w:val="00E10186"/>
    <w:rsid w:val="00E1609A"/>
    <w:rsid w:val="00E32B13"/>
    <w:rsid w:val="00E36DD6"/>
    <w:rsid w:val="00E41466"/>
    <w:rsid w:val="00E435CD"/>
    <w:rsid w:val="00E47D10"/>
    <w:rsid w:val="00E50346"/>
    <w:rsid w:val="00E609BA"/>
    <w:rsid w:val="00E63522"/>
    <w:rsid w:val="00E63D33"/>
    <w:rsid w:val="00E64E1E"/>
    <w:rsid w:val="00E6655D"/>
    <w:rsid w:val="00EA0EB6"/>
    <w:rsid w:val="00EA13B8"/>
    <w:rsid w:val="00EC0481"/>
    <w:rsid w:val="00ED0769"/>
    <w:rsid w:val="00ED457B"/>
    <w:rsid w:val="00ED4F5C"/>
    <w:rsid w:val="00EE644B"/>
    <w:rsid w:val="00EF51E1"/>
    <w:rsid w:val="00F02135"/>
    <w:rsid w:val="00F05C26"/>
    <w:rsid w:val="00F146F1"/>
    <w:rsid w:val="00F20160"/>
    <w:rsid w:val="00F206F3"/>
    <w:rsid w:val="00F23794"/>
    <w:rsid w:val="00F2653E"/>
    <w:rsid w:val="00F40406"/>
    <w:rsid w:val="00F4230E"/>
    <w:rsid w:val="00F45D18"/>
    <w:rsid w:val="00F47F98"/>
    <w:rsid w:val="00F63FFC"/>
    <w:rsid w:val="00F739D0"/>
    <w:rsid w:val="00F748D1"/>
    <w:rsid w:val="00F85FA6"/>
    <w:rsid w:val="00FB393D"/>
    <w:rsid w:val="00FC12CB"/>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Default">
    <w:name w:val="Default"/>
    <w:basedOn w:val="Normal"/>
    <w:rsid w:val="004D7E89"/>
    <w:pPr>
      <w:autoSpaceDE w:val="0"/>
      <w:autoSpaceDN w:val="0"/>
    </w:pPr>
    <w:rPr>
      <w:rFonts w:ascii="Calibri" w:eastAsia="Calibri" w:hAnsi="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3217">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32064938">
      <w:bodyDiv w:val="1"/>
      <w:marLeft w:val="0"/>
      <w:marRight w:val="0"/>
      <w:marTop w:val="0"/>
      <w:marBottom w:val="0"/>
      <w:divBdr>
        <w:top w:val="none" w:sz="0" w:space="0" w:color="auto"/>
        <w:left w:val="none" w:sz="0" w:space="0" w:color="auto"/>
        <w:bottom w:val="none" w:sz="0" w:space="0" w:color="auto"/>
        <w:right w:val="none" w:sz="0" w:space="0" w:color="auto"/>
      </w:divBdr>
    </w:div>
    <w:div w:id="951403262">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408267894">
      <w:bodyDiv w:val="1"/>
      <w:marLeft w:val="0"/>
      <w:marRight w:val="0"/>
      <w:marTop w:val="0"/>
      <w:marBottom w:val="0"/>
      <w:divBdr>
        <w:top w:val="none" w:sz="0" w:space="0" w:color="auto"/>
        <w:left w:val="none" w:sz="0" w:space="0" w:color="auto"/>
        <w:bottom w:val="none" w:sz="0" w:space="0" w:color="auto"/>
        <w:right w:val="none" w:sz="0" w:space="0" w:color="auto"/>
      </w:divBdr>
    </w:div>
    <w:div w:id="1623002740">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84962376">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2.xml><?xml version="1.0" encoding="utf-8"?>
<DocPartTree/>
</file>

<file path=customXml/item13.xml><?xml version="1.0" encoding="utf-8"?>
<VariableUsageMapping/>
</file>

<file path=customXml/item14.xml><?xml version="1.0" encoding="utf-8"?>
<SourceDataModel Name="AD_HOC" TargetDataSourceId="80be7e5f-6e71-448c-9228-23264555308c"/>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VariableListDefinition name="Computed" displayName="Computed" id="69155e26-4760-488b-ab4c-bb15b0f8b2a2" isdomainofvalue="False" dataSourceId="87651697-ca1f-4d80-9f69-bb743e325714"/>
</file>

<file path=customXml/item19.xml><?xml version="1.0" encoding="utf-8"?>
<AllMetadata/>
</file>

<file path=customXml/item2.xml><?xml version="1.0" encoding="utf-8"?>
<VariableListDefinition name="AD_HOC" displayName="AD_HOC" id="9426ea6f-1b24-4683-bca3-85d71f6375fd" isdomainofvalue="False" dataSourceId="80be7e5f-6e71-448c-9228-23264555308c"/>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VariableListDefinition name="System" displayName="System" id="dc9731b4-d0d2-4ed5-b20d-434d69de1706" isdomainofvalue="False" dataSourceId="00b80028-d226-4a39-9a19-6787589aad19"/>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AllExternalAdhocVariableMappings/>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AllWordPDs>
</AllWordPDs>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8</cp:revision>
  <cp:lastPrinted>2015-12-22T16:01:00Z</cp:lastPrinted>
  <dcterms:created xsi:type="dcterms:W3CDTF">2022-10-10T14:28:00Z</dcterms:created>
  <dcterms:modified xsi:type="dcterms:W3CDTF">2022-11-08T20:25:00Z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