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9EF039F" w14:textId="77777777" w:rsidR="00C02323" w:rsidRDefault="00C02323" w:rsidP="004A294A">
      <w:pPr>
        <w:pStyle w:val="BodyText1"/>
        <w:rPr>
          <w:rFonts w:eastAsiaTheme="majorEastAsia" w:cstheme="majorBidi"/>
          <w:b/>
          <w:bCs/>
          <w:color w:val="01ADAB" w:themeColor="accent4"/>
          <w:sz w:val="28"/>
          <w:szCs w:val="28"/>
        </w:rPr>
      </w:pPr>
      <w:r w:rsidRPr="00C02323">
        <w:rPr>
          <w:rFonts w:eastAsiaTheme="majorEastAsia" w:cstheme="majorBidi"/>
          <w:b/>
          <w:bCs/>
          <w:color w:val="01ADAB" w:themeColor="accent4"/>
          <w:sz w:val="28"/>
          <w:szCs w:val="28"/>
        </w:rPr>
        <w:t>2022 Performance Improvement Collaborative Series - Sepsis Early Recognition</w:t>
      </w:r>
    </w:p>
    <w:p w14:paraId="0D0DC3CD" w14:textId="5F3286D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A594F">
        <w:rPr>
          <w:color w:val="595959" w:themeColor="text1" w:themeTint="A6"/>
        </w:rPr>
        <w:t>September 14</w:t>
      </w:r>
      <w:r w:rsidR="005121B1">
        <w:rPr>
          <w:color w:val="595959" w:themeColor="text1" w:themeTint="A6"/>
        </w:rPr>
        <w:t>, 2022</w:t>
      </w:r>
    </w:p>
    <w:p w14:paraId="641D3E3A" w14:textId="465DA03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A29F5" w:rsidRPr="00BA29F5">
        <w:rPr>
          <w:color w:val="595959" w:themeColor="text1" w:themeTint="A6"/>
        </w:rPr>
        <w:t>Marilyn Sherrill, RN,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2AF0CF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A594F">
        <w:rPr>
          <w:rFonts w:cs="Arial"/>
          <w:b/>
          <w:color w:val="595959" w:themeColor="text1" w:themeTint="A6"/>
          <w:szCs w:val="20"/>
        </w:rPr>
        <w:t>October 29,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284F0D5" w14:textId="77777777" w:rsidR="006D3EE4" w:rsidRPr="006D3EE4" w:rsidRDefault="006D3EE4" w:rsidP="006D3EE4">
      <w:pPr>
        <w:pStyle w:val="ListParagraph"/>
        <w:numPr>
          <w:ilvl w:val="0"/>
          <w:numId w:val="49"/>
        </w:numPr>
        <w:rPr>
          <w:rFonts w:eastAsia="Calibri" w:cs="Arial"/>
          <w:color w:val="595959" w:themeColor="text1" w:themeTint="A6"/>
          <w:szCs w:val="20"/>
        </w:rPr>
      </w:pPr>
      <w:r w:rsidRPr="006D3EE4">
        <w:rPr>
          <w:rFonts w:eastAsia="Calibri" w:cs="Arial"/>
          <w:color w:val="595959" w:themeColor="text1" w:themeTint="A6"/>
          <w:szCs w:val="20"/>
        </w:rPr>
        <w:t xml:space="preserve">Identify gaps in existing processes to enhance development and implementation of actions to reduce the time it takes for sepsis recognition. </w:t>
      </w:r>
    </w:p>
    <w:p w14:paraId="2118082D" w14:textId="77777777" w:rsidR="006D3EE4" w:rsidRPr="006D3EE4" w:rsidRDefault="006D3EE4" w:rsidP="006D3EE4">
      <w:pPr>
        <w:pStyle w:val="ListParagraph"/>
        <w:numPr>
          <w:ilvl w:val="0"/>
          <w:numId w:val="49"/>
        </w:numPr>
        <w:rPr>
          <w:rFonts w:eastAsia="Calibri" w:cs="Arial"/>
          <w:color w:val="595959" w:themeColor="text1" w:themeTint="A6"/>
          <w:szCs w:val="20"/>
        </w:rPr>
      </w:pPr>
      <w:r w:rsidRPr="006D3EE4">
        <w:rPr>
          <w:rFonts w:eastAsia="Calibri" w:cs="Arial"/>
          <w:color w:val="595959" w:themeColor="text1" w:themeTint="A6"/>
          <w:szCs w:val="20"/>
        </w:rPr>
        <w:t xml:space="preserve">Recognize strategies to provide improved quality and decreased cost through lower mortality and length of stay for patients with a diagnosis of sepsis.   </w:t>
      </w:r>
    </w:p>
    <w:p w14:paraId="3248CAB8" w14:textId="77777777" w:rsidR="003E3846" w:rsidRDefault="003E3846" w:rsidP="00155E54">
      <w:pPr>
        <w:rPr>
          <w:rFonts w:cs="Arial"/>
          <w:noProof/>
          <w:szCs w:val="20"/>
        </w:rPr>
      </w:pPr>
    </w:p>
    <w:p w14:paraId="65525653" w14:textId="77777777" w:rsidR="003E3846" w:rsidRDefault="003E3846" w:rsidP="00155E54">
      <w:pPr>
        <w:rPr>
          <w:rFonts w:cs="Arial"/>
          <w:noProof/>
          <w:szCs w:val="20"/>
        </w:rPr>
      </w:pPr>
    </w:p>
    <w:p w14:paraId="4BD73991" w14:textId="2D95C279"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0088BB3" w14:textId="4B3643CC" w:rsidR="00DA1943" w:rsidRDefault="00C9605F" w:rsidP="00DA1943">
      <w:pPr>
        <w:rPr>
          <w:rFonts w:cs="Arial"/>
          <w:color w:val="595959" w:themeColor="text1" w:themeTint="A6"/>
        </w:rPr>
      </w:pPr>
      <w:r w:rsidRPr="00145C63">
        <w:rPr>
          <w:rFonts w:cs="Arial"/>
          <w:color w:val="595959" w:themeColor="text1" w:themeTint="A6"/>
        </w:rPr>
        <w:t xml:space="preserve">Universal Activity Number: </w:t>
      </w:r>
      <w:r w:rsidR="00BE0BB3" w:rsidRPr="00BE0BB3">
        <w:rPr>
          <w:rFonts w:cs="Arial"/>
          <w:color w:val="595959" w:themeColor="text1" w:themeTint="A6"/>
        </w:rPr>
        <w:t>JA0006103-0000-22-063-L04-P</w:t>
      </w:r>
    </w:p>
    <w:p w14:paraId="060B3E20" w14:textId="77777777" w:rsidR="006D3EE4" w:rsidRDefault="006D3EE4"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4BECF929" w14:textId="77777777" w:rsidR="00423008" w:rsidRDefault="00423008" w:rsidP="007A1399">
      <w:pPr>
        <w:spacing w:after="160" w:line="259" w:lineRule="auto"/>
        <w:rPr>
          <w:rFonts w:eastAsia="Calibri" w:cs="Arial"/>
          <w:bCs/>
          <w:color w:val="696969" w:themeColor="accent6"/>
          <w:szCs w:val="20"/>
        </w:rPr>
      </w:pPr>
    </w:p>
    <w:p w14:paraId="0A033BB2" w14:textId="1DB1E00C"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FBB2F9C" w14:textId="2B1E6BA2" w:rsidR="00D22852" w:rsidRDefault="00D22852" w:rsidP="007A1399">
      <w:pPr>
        <w:spacing w:after="160" w:line="259" w:lineRule="auto"/>
        <w:rPr>
          <w:rFonts w:eastAsia="Calibri" w:cs="Arial"/>
          <w:bCs/>
          <w:color w:val="696969" w:themeColor="accent6"/>
          <w:szCs w:val="20"/>
        </w:rPr>
      </w:pPr>
    </w:p>
    <w:p w14:paraId="637D1D44" w14:textId="77777777" w:rsidR="00C51287" w:rsidRDefault="00C51287" w:rsidP="00C51287">
      <w:pPr>
        <w:pStyle w:val="Heading3"/>
        <w:spacing w:before="0"/>
        <w:rPr>
          <w:rFonts w:cs="Arial"/>
          <w:color w:val="01ADAB"/>
          <w:sz w:val="24"/>
        </w:rPr>
      </w:pPr>
      <w:r>
        <w:rPr>
          <w:rFonts w:cs="Arial"/>
          <w:b w:val="0"/>
          <w:bCs w:val="0"/>
          <w:color w:val="01ADAB"/>
          <w:sz w:val="24"/>
        </w:rPr>
        <w:t>Planning committee members</w:t>
      </w:r>
    </w:p>
    <w:p w14:paraId="51D8A034" w14:textId="77777777" w:rsidR="00C51287" w:rsidRDefault="00C51287" w:rsidP="00C51287"/>
    <w:p w14:paraId="7E86D74F" w14:textId="77777777" w:rsidR="00C51287" w:rsidRPr="00B3256D" w:rsidRDefault="00C51287" w:rsidP="00C51287">
      <w:pPr>
        <w:rPr>
          <w:bCs/>
          <w:color w:val="595959" w:themeColor="text1" w:themeTint="A6"/>
        </w:rPr>
      </w:pPr>
      <w:r w:rsidRPr="00B3256D">
        <w:rPr>
          <w:bCs/>
          <w:color w:val="595959" w:themeColor="text1" w:themeTint="A6"/>
        </w:rPr>
        <w:t>Laural Whitmore, MSE</w:t>
      </w:r>
    </w:p>
    <w:p w14:paraId="15FEEB89" w14:textId="77777777" w:rsidR="00C51287" w:rsidRPr="00B3256D" w:rsidRDefault="00C51287" w:rsidP="00C51287">
      <w:pPr>
        <w:rPr>
          <w:bCs/>
          <w:color w:val="595959" w:themeColor="text1" w:themeTint="A6"/>
        </w:rPr>
      </w:pPr>
      <w:r w:rsidRPr="00B3256D">
        <w:rPr>
          <w:bCs/>
          <w:color w:val="595959" w:themeColor="text1" w:themeTint="A6"/>
        </w:rPr>
        <w:t>Vice President, Performance Improvement Collaboratives</w:t>
      </w:r>
    </w:p>
    <w:p w14:paraId="6F9EA7BB" w14:textId="77777777" w:rsidR="00C51287" w:rsidRPr="00B3256D" w:rsidRDefault="00C51287" w:rsidP="00C51287">
      <w:pPr>
        <w:rPr>
          <w:bCs/>
          <w:color w:val="595959" w:themeColor="text1" w:themeTint="A6"/>
        </w:rPr>
      </w:pPr>
      <w:r w:rsidRPr="00B3256D">
        <w:rPr>
          <w:bCs/>
          <w:color w:val="595959" w:themeColor="text1" w:themeTint="A6"/>
        </w:rPr>
        <w:t>Vizient, Inc.</w:t>
      </w:r>
    </w:p>
    <w:p w14:paraId="34959D48" w14:textId="77777777" w:rsidR="00C51287" w:rsidRPr="00B3256D" w:rsidRDefault="00C51287" w:rsidP="00C51287">
      <w:pPr>
        <w:rPr>
          <w:bCs/>
          <w:color w:val="7F7F7F" w:themeColor="text1" w:themeTint="80"/>
        </w:rPr>
      </w:pPr>
    </w:p>
    <w:p w14:paraId="6ABF9FCE" w14:textId="77777777" w:rsidR="00C51287" w:rsidRPr="00B3256D" w:rsidRDefault="00C51287" w:rsidP="00C51287">
      <w:pPr>
        <w:rPr>
          <w:bCs/>
          <w:color w:val="595959" w:themeColor="text1" w:themeTint="A6"/>
        </w:rPr>
      </w:pPr>
      <w:r w:rsidRPr="00B3256D">
        <w:rPr>
          <w:bCs/>
          <w:color w:val="595959" w:themeColor="text1" w:themeTint="A6"/>
        </w:rPr>
        <w:t>James Lichauer, PharmD, BCPS, FASHP</w:t>
      </w:r>
    </w:p>
    <w:p w14:paraId="54629B12" w14:textId="77777777" w:rsidR="00C51287" w:rsidRPr="00B3256D" w:rsidRDefault="00C51287" w:rsidP="00C51287">
      <w:pPr>
        <w:rPr>
          <w:bCs/>
          <w:color w:val="595959" w:themeColor="text1" w:themeTint="A6"/>
        </w:rPr>
      </w:pPr>
      <w:r w:rsidRPr="00B3256D">
        <w:rPr>
          <w:bCs/>
          <w:color w:val="595959" w:themeColor="text1" w:themeTint="A6"/>
        </w:rPr>
        <w:t>PI Program Director, Pharmacy</w:t>
      </w:r>
    </w:p>
    <w:p w14:paraId="65E3D754" w14:textId="77777777" w:rsidR="00C51287" w:rsidRPr="00B3256D" w:rsidRDefault="00C51287" w:rsidP="00C51287">
      <w:pPr>
        <w:rPr>
          <w:bCs/>
          <w:color w:val="595959" w:themeColor="text1" w:themeTint="A6"/>
        </w:rPr>
      </w:pPr>
      <w:r w:rsidRPr="00B3256D">
        <w:rPr>
          <w:bCs/>
          <w:color w:val="595959" w:themeColor="text1" w:themeTint="A6"/>
        </w:rPr>
        <w:t>Vizient, Inc.</w:t>
      </w:r>
    </w:p>
    <w:p w14:paraId="70C8B0E4" w14:textId="77777777" w:rsidR="00C51287" w:rsidRPr="00B3256D" w:rsidRDefault="00C51287" w:rsidP="00C51287">
      <w:pPr>
        <w:rPr>
          <w:bCs/>
          <w:color w:val="595959" w:themeColor="text1" w:themeTint="A6"/>
        </w:rPr>
      </w:pPr>
    </w:p>
    <w:p w14:paraId="5E3712F0" w14:textId="77777777" w:rsidR="00C51287" w:rsidRPr="00B3256D" w:rsidRDefault="00C51287" w:rsidP="00C51287">
      <w:pPr>
        <w:rPr>
          <w:bCs/>
          <w:color w:val="595959" w:themeColor="text1" w:themeTint="A6"/>
        </w:rPr>
      </w:pPr>
      <w:r w:rsidRPr="00B3256D">
        <w:rPr>
          <w:bCs/>
          <w:color w:val="595959" w:themeColor="text1" w:themeTint="A6"/>
        </w:rPr>
        <w:t>Lindsay Mayer, MSN, RN, CPHQ (nurse planner)</w:t>
      </w:r>
    </w:p>
    <w:p w14:paraId="01DE61A0" w14:textId="77777777" w:rsidR="00C51287" w:rsidRPr="00B3256D" w:rsidRDefault="00C51287" w:rsidP="00C51287">
      <w:pPr>
        <w:rPr>
          <w:bCs/>
          <w:color w:val="595959" w:themeColor="text1" w:themeTint="A6"/>
        </w:rPr>
      </w:pPr>
      <w:r w:rsidRPr="00B3256D">
        <w:rPr>
          <w:bCs/>
          <w:color w:val="595959" w:themeColor="text1" w:themeTint="A6"/>
        </w:rPr>
        <w:t>Senior Director, PI Programs</w:t>
      </w:r>
    </w:p>
    <w:p w14:paraId="4B53E1D5" w14:textId="77777777" w:rsidR="00C51287" w:rsidRPr="00B3256D" w:rsidRDefault="00C51287" w:rsidP="00C51287">
      <w:pPr>
        <w:rPr>
          <w:bCs/>
          <w:color w:val="595959" w:themeColor="text1" w:themeTint="A6"/>
        </w:rPr>
      </w:pPr>
      <w:r w:rsidRPr="00B3256D">
        <w:rPr>
          <w:bCs/>
          <w:color w:val="595959" w:themeColor="text1" w:themeTint="A6"/>
        </w:rPr>
        <w:t>Vizient, Inc.</w:t>
      </w:r>
    </w:p>
    <w:p w14:paraId="6C0B96C0" w14:textId="77777777" w:rsidR="00C51287" w:rsidRPr="00B3256D" w:rsidRDefault="00C51287" w:rsidP="00C51287">
      <w:pPr>
        <w:rPr>
          <w:bCs/>
          <w:color w:val="595959" w:themeColor="text1" w:themeTint="A6"/>
        </w:rPr>
      </w:pPr>
    </w:p>
    <w:p w14:paraId="13A32396" w14:textId="77777777" w:rsidR="00C51287" w:rsidRPr="00B3256D" w:rsidRDefault="00C51287" w:rsidP="00C51287">
      <w:pPr>
        <w:rPr>
          <w:bCs/>
          <w:color w:val="595959" w:themeColor="text1" w:themeTint="A6"/>
        </w:rPr>
      </w:pPr>
      <w:r w:rsidRPr="00B3256D">
        <w:rPr>
          <w:bCs/>
          <w:color w:val="595959" w:themeColor="text1" w:themeTint="A6"/>
        </w:rPr>
        <w:t>Mary Casey, BBA, DES</w:t>
      </w:r>
    </w:p>
    <w:p w14:paraId="7498F141"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2A6C3A8F" w14:textId="77777777" w:rsidR="00C51287" w:rsidRPr="00B3256D" w:rsidRDefault="00C51287" w:rsidP="00C51287">
      <w:pPr>
        <w:rPr>
          <w:bCs/>
          <w:color w:val="595959" w:themeColor="text1" w:themeTint="A6"/>
        </w:rPr>
      </w:pPr>
      <w:r w:rsidRPr="00B3256D">
        <w:rPr>
          <w:bCs/>
          <w:color w:val="595959" w:themeColor="text1" w:themeTint="A6"/>
        </w:rPr>
        <w:t>Vizient, Inc.</w:t>
      </w:r>
    </w:p>
    <w:p w14:paraId="150F41D0" w14:textId="77777777" w:rsidR="00C51287" w:rsidRPr="00B3256D" w:rsidRDefault="00C51287" w:rsidP="00C51287">
      <w:pPr>
        <w:rPr>
          <w:bCs/>
          <w:color w:val="595959" w:themeColor="text1" w:themeTint="A6"/>
        </w:rPr>
      </w:pPr>
    </w:p>
    <w:p w14:paraId="055C9571" w14:textId="77777777" w:rsidR="00C51287" w:rsidRPr="00B3256D" w:rsidRDefault="00C51287" w:rsidP="00C51287">
      <w:pPr>
        <w:rPr>
          <w:bCs/>
          <w:color w:val="595959" w:themeColor="text1" w:themeTint="A6"/>
        </w:rPr>
      </w:pPr>
      <w:r w:rsidRPr="00B3256D">
        <w:rPr>
          <w:bCs/>
          <w:color w:val="595959" w:themeColor="text1" w:themeTint="A6"/>
        </w:rPr>
        <w:t>John Pevoto, MA, DES</w:t>
      </w:r>
    </w:p>
    <w:p w14:paraId="4BDDD176"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17B98BAA" w14:textId="77777777" w:rsidR="00C51287" w:rsidRPr="00B3256D" w:rsidRDefault="00C51287" w:rsidP="00C51287">
      <w:pPr>
        <w:rPr>
          <w:bCs/>
          <w:color w:val="595959" w:themeColor="text1" w:themeTint="A6"/>
        </w:rPr>
      </w:pPr>
      <w:r w:rsidRPr="00B3256D">
        <w:rPr>
          <w:bCs/>
          <w:color w:val="595959" w:themeColor="text1" w:themeTint="A6"/>
        </w:rPr>
        <w:t>Vizient, Inc.</w:t>
      </w:r>
    </w:p>
    <w:p w14:paraId="442FAC89" w14:textId="77777777" w:rsidR="00C51287" w:rsidRPr="00B3256D" w:rsidRDefault="00C51287" w:rsidP="00C51287">
      <w:pPr>
        <w:rPr>
          <w:bCs/>
          <w:color w:val="595959" w:themeColor="text1" w:themeTint="A6"/>
        </w:rPr>
      </w:pPr>
    </w:p>
    <w:p w14:paraId="73FACAF3" w14:textId="77777777" w:rsidR="00C51287" w:rsidRPr="00B3256D" w:rsidRDefault="00C51287" w:rsidP="00C51287">
      <w:pPr>
        <w:rPr>
          <w:bCs/>
          <w:color w:val="595959" w:themeColor="text1" w:themeTint="A6"/>
        </w:rPr>
      </w:pPr>
      <w:r w:rsidRPr="00B3256D">
        <w:rPr>
          <w:bCs/>
          <w:color w:val="595959" w:themeColor="text1" w:themeTint="A6"/>
        </w:rPr>
        <w:t>Tracy Sutton, DES</w:t>
      </w:r>
    </w:p>
    <w:p w14:paraId="7748BB8B" w14:textId="77777777" w:rsidR="00C51287" w:rsidRPr="00B3256D" w:rsidRDefault="00C51287" w:rsidP="00C51287">
      <w:pPr>
        <w:rPr>
          <w:bCs/>
          <w:color w:val="595959" w:themeColor="text1" w:themeTint="A6"/>
        </w:rPr>
      </w:pPr>
      <w:r w:rsidRPr="00B3256D">
        <w:rPr>
          <w:bCs/>
          <w:color w:val="595959" w:themeColor="text1" w:themeTint="A6"/>
        </w:rPr>
        <w:t>Producer, Vizient Media Productions</w:t>
      </w:r>
    </w:p>
    <w:p w14:paraId="3C4FB9A9" w14:textId="77777777" w:rsidR="00C51287" w:rsidRPr="00B3256D" w:rsidRDefault="00C51287" w:rsidP="00C51287">
      <w:pPr>
        <w:rPr>
          <w:bCs/>
          <w:color w:val="595959" w:themeColor="text1" w:themeTint="A6"/>
        </w:rPr>
      </w:pPr>
      <w:r w:rsidRPr="00B3256D">
        <w:rPr>
          <w:bCs/>
          <w:color w:val="595959" w:themeColor="text1" w:themeTint="A6"/>
        </w:rPr>
        <w:t>Vizient, Inc.</w:t>
      </w:r>
    </w:p>
    <w:p w14:paraId="59924D1A" w14:textId="77777777" w:rsidR="00C51287" w:rsidRPr="00B3256D" w:rsidRDefault="00C51287" w:rsidP="00C51287">
      <w:pPr>
        <w:rPr>
          <w:bCs/>
          <w:color w:val="595959" w:themeColor="text1" w:themeTint="A6"/>
        </w:rPr>
      </w:pPr>
    </w:p>
    <w:p w14:paraId="5CA4CDF0" w14:textId="77777777" w:rsidR="00C51287" w:rsidRPr="00B3256D" w:rsidRDefault="00C51287" w:rsidP="00C51287">
      <w:pPr>
        <w:rPr>
          <w:bCs/>
          <w:color w:val="595959" w:themeColor="text1" w:themeTint="A6"/>
        </w:rPr>
      </w:pPr>
      <w:r w:rsidRPr="00B3256D">
        <w:rPr>
          <w:bCs/>
          <w:color w:val="595959" w:themeColor="text1" w:themeTint="A6"/>
        </w:rPr>
        <w:t>Marilyn Sherrill, RN, MBA</w:t>
      </w:r>
    </w:p>
    <w:p w14:paraId="397D54D1" w14:textId="77777777" w:rsidR="00C51287" w:rsidRPr="00B3256D" w:rsidRDefault="00C51287" w:rsidP="00C51287">
      <w:pPr>
        <w:rPr>
          <w:bCs/>
          <w:color w:val="595959" w:themeColor="text1" w:themeTint="A6"/>
        </w:rPr>
      </w:pPr>
      <w:r w:rsidRPr="00B3256D">
        <w:rPr>
          <w:bCs/>
          <w:color w:val="595959" w:themeColor="text1" w:themeTint="A6"/>
        </w:rPr>
        <w:t>PI Program Director</w:t>
      </w:r>
    </w:p>
    <w:p w14:paraId="182BAD98" w14:textId="77777777" w:rsidR="00C51287" w:rsidRPr="00B3256D" w:rsidRDefault="00C51287" w:rsidP="00C51287">
      <w:pPr>
        <w:rPr>
          <w:bCs/>
          <w:color w:val="595959" w:themeColor="text1" w:themeTint="A6"/>
        </w:rPr>
      </w:pPr>
      <w:r w:rsidRPr="00B3256D">
        <w:rPr>
          <w:bCs/>
          <w:color w:val="595959" w:themeColor="text1" w:themeTint="A6"/>
        </w:rPr>
        <w:t>Vizient, Inc.</w:t>
      </w:r>
    </w:p>
    <w:p w14:paraId="4913F846" w14:textId="28793113" w:rsidR="00D22852" w:rsidRDefault="00D22852" w:rsidP="007A1399">
      <w:pPr>
        <w:spacing w:after="160" w:line="259" w:lineRule="auto"/>
        <w:rPr>
          <w:rFonts w:eastAsia="Calibri" w:cs="Arial"/>
          <w:bCs/>
          <w:color w:val="696969" w:themeColor="accent6"/>
          <w:szCs w:val="20"/>
        </w:rPr>
      </w:pPr>
    </w:p>
    <w:p w14:paraId="4C5C6DE8" w14:textId="13428D8E" w:rsidR="00C51287" w:rsidRDefault="00C51287" w:rsidP="00C51287">
      <w:pPr>
        <w:pStyle w:val="Heading3"/>
        <w:spacing w:before="0"/>
        <w:rPr>
          <w:rFonts w:cs="Arial"/>
          <w:b w:val="0"/>
          <w:bCs w:val="0"/>
          <w:color w:val="01ADAB"/>
          <w:sz w:val="24"/>
        </w:rPr>
      </w:pPr>
      <w:r w:rsidRPr="00C51287">
        <w:rPr>
          <w:rFonts w:cs="Arial"/>
          <w:b w:val="0"/>
          <w:bCs w:val="0"/>
          <w:color w:val="01ADAB"/>
          <w:sz w:val="24"/>
        </w:rPr>
        <w:t>Speakers</w:t>
      </w:r>
    </w:p>
    <w:p w14:paraId="7B3D2AEB" w14:textId="74A46B42" w:rsidR="00C51287" w:rsidRDefault="00C51287" w:rsidP="00C51287"/>
    <w:p w14:paraId="738B012B" w14:textId="77777777" w:rsidR="007452E0" w:rsidRPr="007452E0" w:rsidRDefault="007452E0" w:rsidP="007452E0">
      <w:pPr>
        <w:rPr>
          <w:bCs/>
          <w:color w:val="595959" w:themeColor="text1" w:themeTint="A6"/>
        </w:rPr>
      </w:pPr>
      <w:r w:rsidRPr="007452E0">
        <w:rPr>
          <w:bCs/>
          <w:color w:val="595959" w:themeColor="text1" w:themeTint="A6"/>
        </w:rPr>
        <w:t>Keri Robertson, DO FACOEP</w:t>
      </w:r>
    </w:p>
    <w:p w14:paraId="36B8BA98" w14:textId="77777777" w:rsidR="007452E0" w:rsidRPr="007452E0" w:rsidRDefault="007452E0" w:rsidP="007452E0">
      <w:pPr>
        <w:rPr>
          <w:bCs/>
          <w:color w:val="595959" w:themeColor="text1" w:themeTint="A6"/>
        </w:rPr>
      </w:pPr>
      <w:r w:rsidRPr="007452E0">
        <w:rPr>
          <w:bCs/>
          <w:color w:val="595959" w:themeColor="text1" w:themeTint="A6"/>
        </w:rPr>
        <w:t>Physician Quality Advisor</w:t>
      </w:r>
    </w:p>
    <w:p w14:paraId="67DB2951" w14:textId="77777777" w:rsidR="007452E0" w:rsidRPr="007452E0" w:rsidRDefault="007452E0" w:rsidP="007452E0">
      <w:pPr>
        <w:rPr>
          <w:bCs/>
          <w:color w:val="595959" w:themeColor="text1" w:themeTint="A6"/>
        </w:rPr>
      </w:pPr>
      <w:r w:rsidRPr="007452E0">
        <w:rPr>
          <w:bCs/>
          <w:color w:val="595959" w:themeColor="text1" w:themeTint="A6"/>
        </w:rPr>
        <w:t>Swedish Hospital as part of NorthShore University Health System</w:t>
      </w:r>
    </w:p>
    <w:p w14:paraId="5DCCE8EF" w14:textId="77777777" w:rsidR="007452E0" w:rsidRPr="007452E0" w:rsidRDefault="007452E0" w:rsidP="007452E0">
      <w:pPr>
        <w:rPr>
          <w:bCs/>
          <w:color w:val="595959" w:themeColor="text1" w:themeTint="A6"/>
        </w:rPr>
      </w:pPr>
    </w:p>
    <w:p w14:paraId="1910F0DE" w14:textId="77777777" w:rsidR="007452E0" w:rsidRPr="007452E0" w:rsidRDefault="007452E0" w:rsidP="007452E0">
      <w:pPr>
        <w:rPr>
          <w:bCs/>
          <w:color w:val="595959" w:themeColor="text1" w:themeTint="A6"/>
        </w:rPr>
      </w:pPr>
      <w:r w:rsidRPr="007452E0">
        <w:rPr>
          <w:bCs/>
          <w:color w:val="595959" w:themeColor="text1" w:themeTint="A6"/>
        </w:rPr>
        <w:t>Rose Conti, MSN, RN, CNML</w:t>
      </w:r>
    </w:p>
    <w:p w14:paraId="39F53889" w14:textId="77777777" w:rsidR="007452E0" w:rsidRPr="007452E0" w:rsidRDefault="007452E0" w:rsidP="007452E0">
      <w:pPr>
        <w:rPr>
          <w:bCs/>
          <w:color w:val="595959" w:themeColor="text1" w:themeTint="A6"/>
        </w:rPr>
      </w:pPr>
      <w:r w:rsidRPr="007452E0">
        <w:rPr>
          <w:bCs/>
          <w:color w:val="595959" w:themeColor="text1" w:themeTint="A6"/>
        </w:rPr>
        <w:t>Quality &amp; Care Transformation Manager</w:t>
      </w:r>
    </w:p>
    <w:p w14:paraId="0F86A8FA" w14:textId="77777777" w:rsidR="007452E0" w:rsidRPr="007452E0" w:rsidRDefault="007452E0" w:rsidP="007452E0">
      <w:pPr>
        <w:rPr>
          <w:bCs/>
          <w:color w:val="595959" w:themeColor="text1" w:themeTint="A6"/>
        </w:rPr>
      </w:pPr>
      <w:r w:rsidRPr="007452E0">
        <w:rPr>
          <w:bCs/>
          <w:color w:val="595959" w:themeColor="text1" w:themeTint="A6"/>
        </w:rPr>
        <w:t>Swedish Hospital as part of NorthShore University Health System</w:t>
      </w:r>
    </w:p>
    <w:p w14:paraId="3C0D440E" w14:textId="77777777" w:rsidR="007452E0" w:rsidRPr="007452E0" w:rsidRDefault="007452E0" w:rsidP="007452E0">
      <w:pPr>
        <w:rPr>
          <w:bCs/>
          <w:color w:val="595959" w:themeColor="text1" w:themeTint="A6"/>
        </w:rPr>
      </w:pPr>
      <w:r w:rsidRPr="007452E0">
        <w:rPr>
          <w:bCs/>
          <w:color w:val="595959" w:themeColor="text1" w:themeTint="A6"/>
        </w:rPr>
        <w:tab/>
      </w:r>
    </w:p>
    <w:p w14:paraId="63F8A0A1" w14:textId="77777777" w:rsidR="007452E0" w:rsidRPr="007452E0" w:rsidRDefault="007452E0" w:rsidP="007452E0">
      <w:pPr>
        <w:rPr>
          <w:bCs/>
          <w:color w:val="595959" w:themeColor="text1" w:themeTint="A6"/>
        </w:rPr>
      </w:pPr>
      <w:r w:rsidRPr="007452E0">
        <w:rPr>
          <w:bCs/>
          <w:color w:val="595959" w:themeColor="text1" w:themeTint="A6"/>
        </w:rPr>
        <w:t>Shannon Hale, MHA, RN, CPHQ</w:t>
      </w:r>
    </w:p>
    <w:p w14:paraId="54372EA2" w14:textId="77777777" w:rsidR="007452E0" w:rsidRPr="007452E0" w:rsidRDefault="007452E0" w:rsidP="007452E0">
      <w:pPr>
        <w:rPr>
          <w:bCs/>
          <w:color w:val="595959" w:themeColor="text1" w:themeTint="A6"/>
        </w:rPr>
      </w:pPr>
      <w:r w:rsidRPr="007452E0">
        <w:rPr>
          <w:bCs/>
          <w:color w:val="595959" w:themeColor="text1" w:themeTint="A6"/>
        </w:rPr>
        <w:t>PI Program Director</w:t>
      </w:r>
    </w:p>
    <w:p w14:paraId="6404D723" w14:textId="77777777" w:rsidR="007452E0" w:rsidRPr="007452E0" w:rsidRDefault="007452E0" w:rsidP="007452E0">
      <w:pPr>
        <w:rPr>
          <w:bCs/>
          <w:color w:val="595959" w:themeColor="text1" w:themeTint="A6"/>
        </w:rPr>
      </w:pPr>
      <w:r w:rsidRPr="007452E0">
        <w:rPr>
          <w:bCs/>
          <w:color w:val="595959" w:themeColor="text1" w:themeTint="A6"/>
        </w:rPr>
        <w:t>Vizient</w:t>
      </w:r>
    </w:p>
    <w:p w14:paraId="28BE5533" w14:textId="77777777" w:rsidR="007452E0" w:rsidRPr="007452E0" w:rsidRDefault="007452E0" w:rsidP="007452E0">
      <w:pPr>
        <w:rPr>
          <w:bCs/>
          <w:color w:val="595959" w:themeColor="text1" w:themeTint="A6"/>
        </w:rPr>
      </w:pPr>
    </w:p>
    <w:p w14:paraId="28D74631" w14:textId="77777777" w:rsidR="007452E0" w:rsidRPr="007452E0" w:rsidRDefault="007452E0" w:rsidP="007452E0">
      <w:pPr>
        <w:rPr>
          <w:bCs/>
          <w:color w:val="595959" w:themeColor="text1" w:themeTint="A6"/>
        </w:rPr>
      </w:pPr>
      <w:r w:rsidRPr="007452E0">
        <w:rPr>
          <w:bCs/>
          <w:color w:val="595959" w:themeColor="text1" w:themeTint="A6"/>
        </w:rPr>
        <w:t>Laural Whitmore, MSE</w:t>
      </w:r>
    </w:p>
    <w:p w14:paraId="65AC9646" w14:textId="77777777" w:rsidR="007452E0" w:rsidRPr="007452E0" w:rsidRDefault="007452E0" w:rsidP="007452E0">
      <w:pPr>
        <w:rPr>
          <w:bCs/>
          <w:color w:val="595959" w:themeColor="text1" w:themeTint="A6"/>
        </w:rPr>
      </w:pPr>
      <w:r w:rsidRPr="007452E0">
        <w:rPr>
          <w:bCs/>
          <w:color w:val="595959" w:themeColor="text1" w:themeTint="A6"/>
        </w:rPr>
        <w:t>Vice President, Performance Improvement Collaboratives</w:t>
      </w:r>
    </w:p>
    <w:p w14:paraId="62B3C6C6" w14:textId="290DD86B" w:rsidR="00C51287" w:rsidRPr="0012749B" w:rsidRDefault="007452E0" w:rsidP="007452E0">
      <w:pPr>
        <w:rPr>
          <w:bCs/>
          <w:color w:val="595959" w:themeColor="text1" w:themeTint="A6"/>
        </w:rPr>
      </w:pPr>
      <w:r w:rsidRPr="007452E0">
        <w:rPr>
          <w:bCs/>
          <w:color w:val="595959" w:themeColor="text1" w:themeTint="A6"/>
        </w:rPr>
        <w:t>Vizient</w:t>
      </w:r>
    </w:p>
    <w:sectPr w:rsidR="00C51287" w:rsidRPr="0012749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06D4"/>
    <w:multiLevelType w:val="hybridMultilevel"/>
    <w:tmpl w:val="533CB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63838"/>
    <w:multiLevelType w:val="hybridMultilevel"/>
    <w:tmpl w:val="F580C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6"/>
  </w:num>
  <w:num w:numId="4">
    <w:abstractNumId w:val="36"/>
  </w:num>
  <w:num w:numId="5">
    <w:abstractNumId w:val="32"/>
  </w:num>
  <w:num w:numId="6">
    <w:abstractNumId w:val="6"/>
  </w:num>
  <w:num w:numId="7">
    <w:abstractNumId w:val="27"/>
  </w:num>
  <w:num w:numId="8">
    <w:abstractNumId w:val="43"/>
  </w:num>
  <w:num w:numId="9">
    <w:abstractNumId w:val="40"/>
  </w:num>
  <w:num w:numId="10">
    <w:abstractNumId w:val="44"/>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9"/>
  </w:num>
  <w:num w:numId="19">
    <w:abstractNumId w:val="42"/>
  </w:num>
  <w:num w:numId="20">
    <w:abstractNumId w:val="31"/>
  </w:num>
  <w:num w:numId="21">
    <w:abstractNumId w:val="11"/>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4"/>
  </w:num>
  <w:num w:numId="35">
    <w:abstractNumId w:val="12"/>
  </w:num>
  <w:num w:numId="36">
    <w:abstractNumId w:val="2"/>
  </w:num>
  <w:num w:numId="37">
    <w:abstractNumId w:val="0"/>
  </w:num>
  <w:num w:numId="38">
    <w:abstractNumId w:val="7"/>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5"/>
  </w:num>
  <w:num w:numId="47">
    <w:abstractNumId w:val="35"/>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2749B"/>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6B4E"/>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846"/>
    <w:rsid w:val="003E4049"/>
    <w:rsid w:val="003E424B"/>
    <w:rsid w:val="003E7AF9"/>
    <w:rsid w:val="003F2CC6"/>
    <w:rsid w:val="003F4336"/>
    <w:rsid w:val="003F4F86"/>
    <w:rsid w:val="004009F2"/>
    <w:rsid w:val="00410C34"/>
    <w:rsid w:val="00411B42"/>
    <w:rsid w:val="00412304"/>
    <w:rsid w:val="0041759A"/>
    <w:rsid w:val="00423008"/>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594F"/>
    <w:rsid w:val="004A677D"/>
    <w:rsid w:val="004B0F88"/>
    <w:rsid w:val="004B3F48"/>
    <w:rsid w:val="004C3FD4"/>
    <w:rsid w:val="004C7923"/>
    <w:rsid w:val="004D66E5"/>
    <w:rsid w:val="004F69B4"/>
    <w:rsid w:val="005121B1"/>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3EE4"/>
    <w:rsid w:val="006E3F56"/>
    <w:rsid w:val="006F020F"/>
    <w:rsid w:val="006F1E6D"/>
    <w:rsid w:val="00707853"/>
    <w:rsid w:val="00714301"/>
    <w:rsid w:val="00715300"/>
    <w:rsid w:val="007158FC"/>
    <w:rsid w:val="00723601"/>
    <w:rsid w:val="007377DF"/>
    <w:rsid w:val="00740EF1"/>
    <w:rsid w:val="00743621"/>
    <w:rsid w:val="007452E0"/>
    <w:rsid w:val="00745310"/>
    <w:rsid w:val="00751A26"/>
    <w:rsid w:val="00756986"/>
    <w:rsid w:val="007641EF"/>
    <w:rsid w:val="00775D79"/>
    <w:rsid w:val="007910DA"/>
    <w:rsid w:val="0079149D"/>
    <w:rsid w:val="007A1399"/>
    <w:rsid w:val="007C2570"/>
    <w:rsid w:val="007C6E08"/>
    <w:rsid w:val="007D4550"/>
    <w:rsid w:val="007D473D"/>
    <w:rsid w:val="007E45DA"/>
    <w:rsid w:val="007F2200"/>
    <w:rsid w:val="007F42A3"/>
    <w:rsid w:val="007F7B52"/>
    <w:rsid w:val="00815BAC"/>
    <w:rsid w:val="00825C14"/>
    <w:rsid w:val="00826763"/>
    <w:rsid w:val="008323D6"/>
    <w:rsid w:val="00832E17"/>
    <w:rsid w:val="00833A5B"/>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315C"/>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9F5"/>
    <w:rsid w:val="00BA2D73"/>
    <w:rsid w:val="00BA6CBF"/>
    <w:rsid w:val="00BB6CB3"/>
    <w:rsid w:val="00BB6F5C"/>
    <w:rsid w:val="00BB7234"/>
    <w:rsid w:val="00BC037D"/>
    <w:rsid w:val="00BC3377"/>
    <w:rsid w:val="00BC3FDA"/>
    <w:rsid w:val="00BE0BB3"/>
    <w:rsid w:val="00BE43F5"/>
    <w:rsid w:val="00BE6400"/>
    <w:rsid w:val="00BE7633"/>
    <w:rsid w:val="00BF5337"/>
    <w:rsid w:val="00C02323"/>
    <w:rsid w:val="00C04534"/>
    <w:rsid w:val="00C205E3"/>
    <w:rsid w:val="00C36F35"/>
    <w:rsid w:val="00C370B8"/>
    <w:rsid w:val="00C403D7"/>
    <w:rsid w:val="00C406F6"/>
    <w:rsid w:val="00C419FD"/>
    <w:rsid w:val="00C51287"/>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22852"/>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AllWordPDs>
</AllWordPD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ocPartTree/>
</file>

<file path=customXml/item15.xml><?xml version="1.0" encoding="utf-8"?>
<VariableListDefinition name="Computed" displayName="Computed" id="69155e26-4760-488b-ab4c-bb15b0f8b2a2" isdomainofvalue="False" dataSourceId="87651697-ca1f-4d80-9f69-bb743e325714"/>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UsageMapping/>
</file>

<file path=customXml/item2.xml><?xml version="1.0" encoding="utf-8"?>
<AllMetadata/>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SourceDataModel Name="System" TargetDataSourceId="00b80028-d226-4a39-9a19-6787589aad19"/>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SourceDataModel Name="AD_HOC" TargetDataSourceId="80be7e5f-6e71-448c-9228-23264555308c"/>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AllExternalAdhocVariableMappings/>
</file>

<file path=customXml/item4.xml><?xml version="1.0" encoding="utf-8"?>
<VariableListDefinition name="AD_HOC" displayName="AD_HOC" id="9426ea6f-1b24-4683-bca3-85d71f6375fd" isdomainofvalue="False" dataSourceId="80be7e5f-6e71-448c-9228-23264555308c"/>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Computed" TargetDataSourceId="87651697-ca1f-4d80-9f69-bb743e325714"/>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2022-05-13T19:04:00Z</dcterms:created>
  <dcterms:modified xsi:type="dcterms:W3CDTF">2022-08-17T19:34:00Z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