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597156F" w14:textId="77777777" w:rsidR="00A5319F" w:rsidRPr="00A5319F" w:rsidRDefault="00A5319F" w:rsidP="00A5319F">
      <w:pPr>
        <w:rPr>
          <w:rFonts w:cs="Arial"/>
          <w:b/>
          <w:color w:val="01ADAB" w:themeColor="accent4"/>
          <w:sz w:val="28"/>
          <w:szCs w:val="28"/>
        </w:rPr>
      </w:pPr>
      <w:bookmarkStart w:id="0" w:name="_Hlk103246345"/>
      <w:r w:rsidRPr="00A5319F">
        <w:rPr>
          <w:rFonts w:cs="Arial"/>
          <w:b/>
          <w:color w:val="01ADAB" w:themeColor="accent4"/>
          <w:sz w:val="28"/>
          <w:szCs w:val="28"/>
        </w:rPr>
        <w:t>Developing Your Future Physician Leaders</w:t>
      </w:r>
    </w:p>
    <w:bookmarkEnd w:id="0"/>
    <w:p w14:paraId="61E806A7" w14:textId="77777777" w:rsidR="00A5319F" w:rsidRDefault="00A5319F" w:rsidP="004A294A">
      <w:pPr>
        <w:pStyle w:val="BodyText1"/>
        <w:rPr>
          <w:color w:val="595959" w:themeColor="text1" w:themeTint="A6"/>
        </w:rPr>
      </w:pPr>
    </w:p>
    <w:p w14:paraId="0D0DC3CD" w14:textId="7F7C62D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5319F">
        <w:rPr>
          <w:color w:val="595959" w:themeColor="text1" w:themeTint="A6"/>
        </w:rPr>
        <w:t>June 9, 2022</w:t>
      </w:r>
    </w:p>
    <w:p w14:paraId="641D3E3A" w14:textId="4E9BAD9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5319F">
        <w:rPr>
          <w:color w:val="595959" w:themeColor="text1" w:themeTint="A6"/>
        </w:rPr>
        <w:t>Donna McNutt, MS,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BF50AD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718A0">
        <w:rPr>
          <w:rFonts w:cs="Arial"/>
          <w:b/>
          <w:color w:val="595959" w:themeColor="text1" w:themeTint="A6"/>
          <w:szCs w:val="20"/>
        </w:rPr>
        <w:t>08/08</w:t>
      </w:r>
      <w:r w:rsidR="00A5319F">
        <w:rPr>
          <w:rFonts w:cs="Arial"/>
          <w:b/>
          <w:color w:val="595959" w:themeColor="text1" w:themeTint="A6"/>
          <w:szCs w:val="20"/>
        </w:rPr>
        <w:t>/2022</w:t>
      </w:r>
      <w:r w:rsidR="00BE7633">
        <w:rPr>
          <w:rFonts w:cs="Arial"/>
          <w:b/>
          <w:color w:val="595959" w:themeColor="text1" w:themeTint="A6"/>
          <w:szCs w:val="20"/>
        </w:rPr>
        <w:t>.</w:t>
      </w:r>
    </w:p>
    <w:p w14:paraId="411472F3" w14:textId="77777777" w:rsidR="00A5319F" w:rsidRDefault="008730EB" w:rsidP="00A5319F">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5319F">
        <w:rPr>
          <w:rFonts w:cs="Arial"/>
          <w:color w:val="595959" w:themeColor="text1" w:themeTint="A6"/>
          <w:szCs w:val="20"/>
        </w:rPr>
        <w:t>.</w:t>
      </w:r>
    </w:p>
    <w:bookmarkEnd w:id="1"/>
    <w:p w14:paraId="27F6BD69" w14:textId="77777777" w:rsidR="00A5319F" w:rsidRDefault="00A5319F" w:rsidP="00A5319F">
      <w:pPr>
        <w:rPr>
          <w:rFonts w:cs="Arial"/>
          <w:color w:val="595959" w:themeColor="text1" w:themeTint="A6"/>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B0FA845" w14:textId="77777777" w:rsidR="00A5319F" w:rsidRPr="00A81572" w:rsidRDefault="00A5319F" w:rsidP="00A5319F">
      <w:pPr>
        <w:pStyle w:val="ListParagraph"/>
        <w:numPr>
          <w:ilvl w:val="0"/>
          <w:numId w:val="49"/>
        </w:numPr>
        <w:suppressAutoHyphens/>
        <w:spacing w:after="0"/>
        <w:rPr>
          <w:rFonts w:eastAsia="Calibri" w:cs="Arial"/>
          <w:color w:val="696969" w:themeColor="text2"/>
          <w:szCs w:val="20"/>
        </w:rPr>
      </w:pPr>
      <w:r w:rsidRPr="00A81572">
        <w:rPr>
          <w:rFonts w:eastAsia="Calibri" w:cs="Arial"/>
          <w:color w:val="696969" w:themeColor="text2"/>
          <w:szCs w:val="20"/>
        </w:rPr>
        <w:t xml:space="preserve">Review the scope of leadership opportunities for physicians in the changing healthcare environment  </w:t>
      </w:r>
    </w:p>
    <w:p w14:paraId="02B755AF" w14:textId="77777777" w:rsidR="00A5319F" w:rsidRPr="00A81572" w:rsidRDefault="00A5319F" w:rsidP="00A5319F">
      <w:pPr>
        <w:pStyle w:val="ListParagraph"/>
        <w:numPr>
          <w:ilvl w:val="0"/>
          <w:numId w:val="49"/>
        </w:numPr>
        <w:suppressAutoHyphens/>
        <w:spacing w:after="0"/>
        <w:rPr>
          <w:rFonts w:eastAsia="Calibri" w:cs="Arial"/>
          <w:color w:val="696969" w:themeColor="text2"/>
          <w:szCs w:val="20"/>
        </w:rPr>
      </w:pPr>
      <w:r w:rsidRPr="00A81572">
        <w:rPr>
          <w:rFonts w:eastAsia="Calibri" w:cs="Arial"/>
          <w:color w:val="696969" w:themeColor="text2"/>
          <w:szCs w:val="20"/>
        </w:rPr>
        <w:t>Discuss the critical leadership skills and management strategies that are essential for an effective physician leadership development program</w:t>
      </w:r>
    </w:p>
    <w:p w14:paraId="4E5EBC4B" w14:textId="2BE607B8" w:rsidR="00A5319F" w:rsidRDefault="00A5319F" w:rsidP="00A5319F">
      <w:pPr>
        <w:pStyle w:val="ListParagraph"/>
        <w:numPr>
          <w:ilvl w:val="0"/>
          <w:numId w:val="49"/>
        </w:numPr>
        <w:suppressAutoHyphens/>
        <w:spacing w:after="0"/>
        <w:rPr>
          <w:rFonts w:eastAsia="Calibri" w:cs="Arial"/>
          <w:color w:val="696969" w:themeColor="text2"/>
          <w:szCs w:val="20"/>
        </w:rPr>
      </w:pPr>
      <w:r w:rsidRPr="00A81572">
        <w:rPr>
          <w:rFonts w:eastAsia="Calibri" w:cs="Arial"/>
          <w:color w:val="696969" w:themeColor="text2"/>
          <w:szCs w:val="20"/>
        </w:rPr>
        <w:t>Describe how two healthcare systems have successfully organized and implemented physician leadership development programs</w:t>
      </w:r>
    </w:p>
    <w:p w14:paraId="32C2DC69" w14:textId="77777777" w:rsidR="00A5319F" w:rsidRPr="00A5319F" w:rsidRDefault="00A5319F" w:rsidP="00A5319F"/>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66B8C157" w:rsidR="00C9605F" w:rsidRPr="00145C63" w:rsidRDefault="00A5319F" w:rsidP="00C9605F">
      <w:pPr>
        <w:pStyle w:val="Heading3"/>
        <w:rPr>
          <w:rFonts w:cs="Arial"/>
          <w:color w:val="595959" w:themeColor="text1" w:themeTint="A6"/>
        </w:rPr>
      </w:pPr>
      <w:r>
        <w:rPr>
          <w:rFonts w:cs="Arial"/>
          <w:color w:val="595959" w:themeColor="text1" w:themeTint="A6"/>
        </w:rPr>
        <w:lastRenderedPageBreak/>
        <w:t>OTHER</w:t>
      </w:r>
    </w:p>
    <w:p w14:paraId="112CBB77" w14:textId="77777777" w:rsidR="00A5319F" w:rsidRPr="00AC2C0F" w:rsidRDefault="00A5319F" w:rsidP="00A5319F">
      <w:pPr>
        <w:pStyle w:val="Header"/>
        <w:tabs>
          <w:tab w:val="right" w:pos="2880"/>
          <w:tab w:val="left" w:pos="3060"/>
          <w:tab w:val="right" w:pos="8856"/>
        </w:tabs>
        <w:rPr>
          <w:rFonts w:cs="Arial"/>
          <w:color w:val="696969"/>
          <w:szCs w:val="20"/>
        </w:rPr>
      </w:pPr>
      <w:r w:rsidRPr="00AC2C0F">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0D14CDE9" w14:textId="77777777" w:rsidR="00B13B71" w:rsidRPr="007A1399" w:rsidRDefault="00B13B71" w:rsidP="00B13B71">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2387EF05" w14:textId="52AE2CCE" w:rsidR="00B13B71" w:rsidRDefault="00B13B71" w:rsidP="00B13B71">
      <w:pPr>
        <w:rPr>
          <w:color w:val="808080" w:themeColor="background1" w:themeShade="80"/>
          <w:szCs w:val="20"/>
        </w:rPr>
      </w:pPr>
      <w:r w:rsidRPr="008A3429">
        <w:rPr>
          <w:color w:val="808080" w:themeColor="background1" w:themeShade="80"/>
          <w:szCs w:val="20"/>
        </w:rPr>
        <w:t>None of the planners, speakers, or others in a position to control content for this educational activity have relevant financial relationship(s) to disclose with ineligible companies whose primary business is producing, marketing, selling, re-selling, or distributing healthcare products used by or on patients.</w:t>
      </w:r>
    </w:p>
    <w:p w14:paraId="7EF9ABFB" w14:textId="4B47B185" w:rsidR="002718A0" w:rsidRDefault="002718A0" w:rsidP="00B13B71">
      <w:pPr>
        <w:rPr>
          <w:color w:val="808080" w:themeColor="background1" w:themeShade="80"/>
          <w:szCs w:val="20"/>
        </w:rPr>
      </w:pPr>
    </w:p>
    <w:p w14:paraId="63F6BFD3" w14:textId="77777777" w:rsidR="002718A0" w:rsidRDefault="002718A0" w:rsidP="002718A0">
      <w:pPr>
        <w:pStyle w:val="NormalWeb"/>
      </w:pPr>
      <w:r>
        <w:rPr>
          <w:rStyle w:val="Strong"/>
          <w:rFonts w:ascii="Arial" w:hAnsi="Arial" w:cs="Arial"/>
          <w:color w:val="7F7F7F"/>
          <w:sz w:val="20"/>
          <w:szCs w:val="20"/>
        </w:rPr>
        <w:t>FACULTY/PRESENTERS</w:t>
      </w:r>
    </w:p>
    <w:p w14:paraId="0C29EF80" w14:textId="77777777" w:rsidR="002718A0" w:rsidRDefault="002718A0" w:rsidP="002718A0">
      <w:pPr>
        <w:pStyle w:val="NormalWeb"/>
      </w:pPr>
      <w:r>
        <w:rPr>
          <w:rFonts w:ascii="Arial" w:hAnsi="Arial" w:cs="Arial"/>
          <w:color w:val="7F7F7F"/>
          <w:sz w:val="20"/>
          <w:szCs w:val="20"/>
        </w:rPr>
        <w:t>Jodi Eisenberg, MHA, CPHQ, CPMSM</w:t>
      </w:r>
      <w:r>
        <w:rPr>
          <w:rFonts w:ascii="Arial" w:hAnsi="Arial" w:cs="Arial"/>
          <w:color w:val="7F7F7F"/>
          <w:sz w:val="20"/>
          <w:szCs w:val="20"/>
        </w:rPr>
        <w:br/>
        <w:t>Associate Vice President – Member Connections Clinical Networks</w:t>
      </w:r>
      <w:r>
        <w:rPr>
          <w:rFonts w:ascii="Arial" w:hAnsi="Arial" w:cs="Arial"/>
          <w:color w:val="7F7F7F"/>
          <w:sz w:val="20"/>
          <w:szCs w:val="20"/>
        </w:rPr>
        <w:br/>
        <w:t>Vizient, Inc.</w:t>
      </w:r>
    </w:p>
    <w:p w14:paraId="3FD5BFEA" w14:textId="77777777" w:rsidR="002718A0" w:rsidRDefault="002718A0" w:rsidP="002718A0">
      <w:pPr>
        <w:pStyle w:val="NormalWeb"/>
      </w:pPr>
      <w:r>
        <w:rPr>
          <w:rFonts w:ascii="Arial" w:hAnsi="Arial" w:cs="Arial"/>
          <w:color w:val="7F7F7F"/>
          <w:sz w:val="20"/>
          <w:szCs w:val="20"/>
        </w:rPr>
        <w:t>Amy Herold, MD, MBA, FACOG</w:t>
      </w:r>
      <w:r>
        <w:rPr>
          <w:rFonts w:ascii="Arial" w:hAnsi="Arial" w:cs="Arial"/>
          <w:color w:val="7F7F7F"/>
          <w:sz w:val="20"/>
          <w:szCs w:val="20"/>
        </w:rPr>
        <w:br/>
        <w:t>Chief Medical Officer</w:t>
      </w:r>
      <w:r>
        <w:rPr>
          <w:rFonts w:ascii="Arial" w:hAnsi="Arial" w:cs="Arial"/>
          <w:color w:val="7F7F7F"/>
          <w:sz w:val="20"/>
          <w:szCs w:val="20"/>
        </w:rPr>
        <w:br/>
        <w:t>Providence Queen of the Valley Medical Center</w:t>
      </w:r>
    </w:p>
    <w:p w14:paraId="0630599D" w14:textId="77777777" w:rsidR="002718A0" w:rsidRDefault="002718A0" w:rsidP="002718A0">
      <w:pPr>
        <w:pStyle w:val="NormalWeb"/>
      </w:pPr>
      <w:r>
        <w:rPr>
          <w:rFonts w:ascii="Arial" w:hAnsi="Arial" w:cs="Arial"/>
          <w:color w:val="7F7F7F"/>
          <w:sz w:val="20"/>
          <w:szCs w:val="20"/>
        </w:rPr>
        <w:lastRenderedPageBreak/>
        <w:t>Michael Ivy, MD</w:t>
      </w:r>
      <w:r>
        <w:rPr>
          <w:rFonts w:ascii="Arial" w:hAnsi="Arial" w:cs="Arial"/>
          <w:color w:val="7F7F7F"/>
          <w:sz w:val="20"/>
          <w:szCs w:val="20"/>
        </w:rPr>
        <w:br/>
        <w:t>Deputy Chief Medical Officer</w:t>
      </w:r>
      <w:r>
        <w:rPr>
          <w:rFonts w:ascii="Arial" w:hAnsi="Arial" w:cs="Arial"/>
          <w:color w:val="7F7F7F"/>
          <w:sz w:val="20"/>
          <w:szCs w:val="20"/>
        </w:rPr>
        <w:br/>
        <w:t>Yale New Haven Health</w:t>
      </w:r>
    </w:p>
    <w:p w14:paraId="07EA9B34" w14:textId="77777777" w:rsidR="002718A0" w:rsidRDefault="002718A0" w:rsidP="002718A0">
      <w:pPr>
        <w:pStyle w:val="NormalWeb"/>
      </w:pPr>
      <w:r>
        <w:rPr>
          <w:rFonts w:ascii="Arial" w:hAnsi="Arial" w:cs="Arial"/>
          <w:color w:val="7F7F7F"/>
          <w:sz w:val="20"/>
          <w:szCs w:val="20"/>
        </w:rPr>
        <w:t>Douglas Meyer, MA</w:t>
      </w:r>
      <w:r>
        <w:rPr>
          <w:rFonts w:ascii="Arial" w:hAnsi="Arial" w:cs="Arial"/>
          <w:color w:val="7F7F7F"/>
          <w:sz w:val="20"/>
          <w:szCs w:val="20"/>
        </w:rPr>
        <w:br/>
        <w:t>Director, Leadership Development</w:t>
      </w:r>
      <w:r>
        <w:rPr>
          <w:rFonts w:ascii="Arial" w:hAnsi="Arial" w:cs="Arial"/>
          <w:color w:val="7F7F7F"/>
          <w:sz w:val="20"/>
          <w:szCs w:val="20"/>
        </w:rPr>
        <w:br/>
        <w:t>Providence Health</w:t>
      </w:r>
    </w:p>
    <w:p w14:paraId="4E50D216" w14:textId="77777777" w:rsidR="002718A0" w:rsidRDefault="002718A0" w:rsidP="002718A0">
      <w:pPr>
        <w:pStyle w:val="NormalWeb"/>
      </w:pPr>
      <w:r>
        <w:rPr>
          <w:rFonts w:ascii="Arial" w:hAnsi="Arial" w:cs="Arial"/>
          <w:color w:val="7F7F7F"/>
          <w:sz w:val="20"/>
          <w:szCs w:val="20"/>
        </w:rPr>
        <w:t>Kathleen Quinn, MSHA</w:t>
      </w:r>
      <w:r>
        <w:rPr>
          <w:rFonts w:ascii="Arial" w:hAnsi="Arial" w:cs="Arial"/>
          <w:color w:val="7F7F7F"/>
          <w:sz w:val="20"/>
          <w:szCs w:val="20"/>
        </w:rPr>
        <w:br/>
        <w:t>Sr. Manager, Physician Leadership Development</w:t>
      </w:r>
      <w:r>
        <w:rPr>
          <w:rFonts w:ascii="Arial" w:hAnsi="Arial" w:cs="Arial"/>
          <w:color w:val="7F7F7F"/>
          <w:sz w:val="20"/>
          <w:szCs w:val="20"/>
        </w:rPr>
        <w:br/>
        <w:t>Yale New Haven Health</w:t>
      </w:r>
    </w:p>
    <w:p w14:paraId="0D9878AD" w14:textId="77777777" w:rsidR="002718A0" w:rsidRDefault="002718A0" w:rsidP="002718A0">
      <w:pPr>
        <w:pStyle w:val="NormalWeb"/>
      </w:pPr>
      <w:r>
        <w:rPr>
          <w:rFonts w:ascii="Arial" w:hAnsi="Arial" w:cs="Arial"/>
          <w:color w:val="7F7F7F"/>
          <w:sz w:val="20"/>
          <w:szCs w:val="20"/>
        </w:rPr>
        <w:t>Tom Villanueva, DO, MBA, FACPE, SFHM</w:t>
      </w:r>
      <w:r>
        <w:rPr>
          <w:rFonts w:ascii="Arial" w:hAnsi="Arial" w:cs="Arial"/>
          <w:color w:val="7F7F7F"/>
          <w:sz w:val="20"/>
          <w:szCs w:val="20"/>
        </w:rPr>
        <w:br/>
        <w:t>Principal, Clinical Operations and Quality</w:t>
      </w:r>
      <w:r>
        <w:rPr>
          <w:rFonts w:ascii="Arial" w:hAnsi="Arial" w:cs="Arial"/>
          <w:color w:val="7F7F7F"/>
          <w:sz w:val="20"/>
          <w:szCs w:val="20"/>
        </w:rPr>
        <w:br/>
        <w:t>Vizient, Inc.</w:t>
      </w:r>
    </w:p>
    <w:p w14:paraId="2D5A40CB" w14:textId="77777777" w:rsidR="002718A0" w:rsidRDefault="002718A0" w:rsidP="002718A0">
      <w:pPr>
        <w:pStyle w:val="NormalWeb"/>
      </w:pPr>
      <w:r>
        <w:rPr>
          <w:rFonts w:ascii="Arial" w:hAnsi="Arial" w:cs="Arial"/>
          <w:color w:val="7F7F7F"/>
          <w:sz w:val="20"/>
          <w:szCs w:val="20"/>
        </w:rPr>
        <w:t> </w:t>
      </w:r>
    </w:p>
    <w:p w14:paraId="7A746B35" w14:textId="77777777" w:rsidR="002718A0" w:rsidRDefault="002718A0" w:rsidP="002718A0">
      <w:pPr>
        <w:pStyle w:val="NormalWeb"/>
      </w:pPr>
      <w:r>
        <w:rPr>
          <w:rStyle w:val="Strong"/>
          <w:rFonts w:ascii="Arial" w:hAnsi="Arial" w:cs="Arial"/>
          <w:color w:val="7F7F7F"/>
          <w:sz w:val="20"/>
          <w:szCs w:val="20"/>
        </w:rPr>
        <w:t>ACTIVITY PLANNERS</w:t>
      </w:r>
    </w:p>
    <w:p w14:paraId="5F41CAAF" w14:textId="77777777" w:rsidR="002718A0" w:rsidRDefault="002718A0" w:rsidP="002718A0">
      <w:pPr>
        <w:pStyle w:val="NormalWeb"/>
      </w:pPr>
      <w:r>
        <w:rPr>
          <w:rFonts w:ascii="Arial" w:hAnsi="Arial" w:cs="Arial"/>
          <w:color w:val="7F7F7F"/>
          <w:sz w:val="20"/>
          <w:szCs w:val="20"/>
        </w:rPr>
        <w:t>Donna McNutt, MS, RN</w:t>
      </w:r>
      <w:r>
        <w:rPr>
          <w:rFonts w:ascii="Arial" w:hAnsi="Arial" w:cs="Arial"/>
          <w:color w:val="7F7F7F"/>
          <w:sz w:val="20"/>
          <w:szCs w:val="20"/>
        </w:rPr>
        <w:br/>
        <w:t>Sr. Member Networks Director</w:t>
      </w:r>
      <w:r>
        <w:rPr>
          <w:rFonts w:ascii="Arial" w:hAnsi="Arial" w:cs="Arial"/>
          <w:color w:val="7F7F7F"/>
          <w:sz w:val="20"/>
          <w:szCs w:val="20"/>
        </w:rPr>
        <w:br/>
        <w:t>Vizient, Inc.</w:t>
      </w:r>
    </w:p>
    <w:p w14:paraId="7A099448" w14:textId="77777777" w:rsidR="002718A0" w:rsidRDefault="002718A0" w:rsidP="002718A0">
      <w:pPr>
        <w:pStyle w:val="NormalWeb"/>
      </w:pPr>
      <w:r>
        <w:rPr>
          <w:rFonts w:ascii="Arial" w:hAnsi="Arial" w:cs="Arial"/>
          <w:color w:val="7F7F7F"/>
          <w:sz w:val="20"/>
          <w:szCs w:val="20"/>
        </w:rPr>
        <w:t>Jacob Seal, MS</w:t>
      </w:r>
      <w:r>
        <w:rPr>
          <w:rFonts w:ascii="Arial" w:hAnsi="Arial" w:cs="Arial"/>
          <w:color w:val="7F7F7F"/>
          <w:sz w:val="20"/>
          <w:szCs w:val="20"/>
        </w:rPr>
        <w:br/>
        <w:t>Networks Manager</w:t>
      </w:r>
      <w:r>
        <w:rPr>
          <w:rFonts w:ascii="Arial" w:hAnsi="Arial" w:cs="Arial"/>
          <w:color w:val="7F7F7F"/>
          <w:sz w:val="20"/>
          <w:szCs w:val="20"/>
        </w:rPr>
        <w:br/>
        <w:t>Vizient, Inc.</w:t>
      </w:r>
    </w:p>
    <w:p w14:paraId="1872268B" w14:textId="77777777" w:rsidR="002718A0" w:rsidRPr="008A3429" w:rsidRDefault="002718A0" w:rsidP="00B13B71">
      <w:pPr>
        <w:rPr>
          <w:color w:val="808080" w:themeColor="background1" w:themeShade="80"/>
          <w:szCs w:val="20"/>
        </w:rPr>
      </w:pPr>
    </w:p>
    <w:sectPr w:rsidR="002718A0" w:rsidRPr="008A34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14A0" w14:textId="77777777" w:rsidR="00A44FA6" w:rsidRDefault="00A44FA6" w:rsidP="00971D43">
      <w:r>
        <w:separator/>
      </w:r>
    </w:p>
  </w:endnote>
  <w:endnote w:type="continuationSeparator" w:id="0">
    <w:p w14:paraId="2727E5CD" w14:textId="77777777" w:rsidR="00A44FA6" w:rsidRDefault="00A44FA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8CBD" w14:textId="77777777" w:rsidR="00A44FA6" w:rsidRDefault="00A44FA6" w:rsidP="00971D43">
      <w:r>
        <w:separator/>
      </w:r>
    </w:p>
  </w:footnote>
  <w:footnote w:type="continuationSeparator" w:id="0">
    <w:p w14:paraId="06A62037" w14:textId="77777777" w:rsidR="00A44FA6" w:rsidRDefault="00A44FA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B3E"/>
    <w:multiLevelType w:val="hybridMultilevel"/>
    <w:tmpl w:val="BA8C1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B04E5E"/>
    <w:multiLevelType w:val="hybridMultilevel"/>
    <w:tmpl w:val="556E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5"/>
  </w:num>
  <w:num w:numId="7">
    <w:abstractNumId w:val="26"/>
  </w:num>
  <w:num w:numId="8">
    <w:abstractNumId w:val="42"/>
  </w:num>
  <w:num w:numId="9">
    <w:abstractNumId w:val="39"/>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8"/>
  </w:num>
  <w:num w:numId="19">
    <w:abstractNumId w:val="41"/>
  </w:num>
  <w:num w:numId="20">
    <w:abstractNumId w:val="30"/>
  </w:num>
  <w:num w:numId="21">
    <w:abstractNumId w:val="10"/>
  </w:num>
  <w:num w:numId="22">
    <w:abstractNumId w:val="24"/>
  </w:num>
  <w:num w:numId="23">
    <w:abstractNumId w:val="13"/>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6"/>
  </w:num>
  <w:num w:numId="34">
    <w:abstractNumId w:val="23"/>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0"/>
  </w:num>
  <w:num w:numId="42">
    <w:abstractNumId w:val="32"/>
  </w:num>
  <w:num w:numId="43">
    <w:abstractNumId w:val="17"/>
  </w:num>
  <w:num w:numId="44">
    <w:abstractNumId w:val="12"/>
  </w:num>
  <w:num w:numId="45">
    <w:abstractNumId w:val="25"/>
  </w:num>
  <w:num w:numId="46">
    <w:abstractNumId w:val="14"/>
  </w:num>
  <w:num w:numId="47">
    <w:abstractNumId w:val="34"/>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18A0"/>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3B4"/>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95B67"/>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8355A"/>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44FA6"/>
    <w:rsid w:val="00A5195E"/>
    <w:rsid w:val="00A5319F"/>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3B7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2B3"/>
    <w:rsid w:val="00EC0481"/>
    <w:rsid w:val="00EC0593"/>
    <w:rsid w:val="00EC399E"/>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semiHidden/>
    <w:unhideWhenUsed/>
    <w:rsid w:val="002718A0"/>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520774154">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UsageMapping/>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SourceDataModel Name="System" TargetDataSourceId="00b80028-d226-4a39-9a19-6787589aad19"/>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AllMetadata/>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SourceDataModel Name="AD_HOC" TargetDataSourceId="80be7e5f-6e71-448c-9228-23264555308c"/>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Definition name="Computed" displayName="Computed" id="69155e26-4760-488b-ab4c-bb15b0f8b2a2" isdomainofvalue="False" dataSourceId="87651697-ca1f-4d80-9f69-bb743e325714"/>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AllWordPDs>
</AllWordPDs>
</file>

<file path=customXml/item4.xml><?xml version="1.0" encoding="utf-8"?>
<SourceDataModel Name="Computed" TargetDataSourceId="87651697-ca1f-4d80-9f69-bb743e325714"/>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AllExternalAdhocVariableMappings/>
</file>

<file path=customXml/item8.xml><?xml version="1.0" encoding="utf-8"?>
<DocPartTre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76</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34</cp:revision>
  <cp:lastPrinted>2015-12-22T16:01:00Z</cp:lastPrinted>
  <dcterms:created xsi:type="dcterms:W3CDTF">2020-01-30T19:54:00Z</dcterms:created>
  <dcterms:modified xsi:type="dcterms:W3CDTF">2022-05-19T15:51:00Z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