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9DC2324" w14:textId="77777777" w:rsidR="000A6EF4" w:rsidRDefault="000A6EF4" w:rsidP="004A294A">
      <w:pPr>
        <w:pStyle w:val="BodyText1"/>
        <w:rPr>
          <w:rFonts w:eastAsiaTheme="majorEastAsia" w:cstheme="majorBidi"/>
          <w:b/>
          <w:bCs/>
          <w:color w:val="01ADAB" w:themeColor="accent4"/>
          <w:sz w:val="28"/>
          <w:szCs w:val="28"/>
        </w:rPr>
      </w:pPr>
      <w:r w:rsidRPr="000A6EF4">
        <w:rPr>
          <w:rFonts w:eastAsiaTheme="majorEastAsia" w:cstheme="majorBidi"/>
          <w:b/>
          <w:bCs/>
          <w:color w:val="01ADAB" w:themeColor="accent4"/>
          <w:sz w:val="28"/>
          <w:szCs w:val="28"/>
        </w:rPr>
        <w:t xml:space="preserve">Vizient/AACN Nurse Residency </w:t>
      </w:r>
      <w:proofErr w:type="spellStart"/>
      <w:r w:rsidRPr="000A6EF4">
        <w:rPr>
          <w:rFonts w:eastAsiaTheme="majorEastAsia" w:cstheme="majorBidi"/>
          <w:b/>
          <w:bCs/>
          <w:color w:val="01ADAB" w:themeColor="accent4"/>
          <w:sz w:val="28"/>
          <w:szCs w:val="28"/>
        </w:rPr>
        <w:t>Program</w:t>
      </w:r>
      <w:r w:rsidRPr="000A6EF4">
        <w:rPr>
          <w:rFonts w:eastAsiaTheme="majorEastAsia" w:cstheme="majorBidi"/>
          <w:b/>
          <w:bCs/>
          <w:color w:val="01ADAB" w:themeColor="accent4"/>
          <w:sz w:val="28"/>
          <w:szCs w:val="28"/>
          <w:vertAlign w:val="superscript"/>
        </w:rPr>
        <w:t>TM</w:t>
      </w:r>
      <w:proofErr w:type="spellEnd"/>
      <w:r w:rsidRPr="000A6EF4">
        <w:rPr>
          <w:rFonts w:eastAsiaTheme="majorEastAsia" w:cstheme="majorBidi"/>
          <w:b/>
          <w:bCs/>
          <w:color w:val="01ADAB" w:themeColor="accent4"/>
          <w:sz w:val="28"/>
          <w:szCs w:val="28"/>
        </w:rPr>
        <w:t xml:space="preserve"> Coordinator Call - Open house: Recruitment and retention strategies</w:t>
      </w:r>
    </w:p>
    <w:p w14:paraId="0D0DC3CD" w14:textId="09335D9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A7CB6">
        <w:rPr>
          <w:color w:val="595959" w:themeColor="text1" w:themeTint="A6"/>
        </w:rPr>
        <w:t>May 26, 2022</w:t>
      </w:r>
    </w:p>
    <w:p w14:paraId="641D3E3A" w14:textId="7C1DE4C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E231C" w:rsidRPr="00EE231C">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2B89B8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E231C">
        <w:rPr>
          <w:rFonts w:cs="Arial"/>
          <w:b/>
          <w:color w:val="595959" w:themeColor="text1" w:themeTint="A6"/>
          <w:szCs w:val="20"/>
        </w:rPr>
        <w:t>July 10, 2022</w:t>
      </w:r>
      <w:r w:rsidR="00BE7633">
        <w:rPr>
          <w:rFonts w:cs="Arial"/>
          <w:b/>
          <w:color w:val="595959" w:themeColor="text1" w:themeTint="A6"/>
          <w:szCs w:val="20"/>
        </w:rPr>
        <w:t>.</w:t>
      </w:r>
    </w:p>
    <w:p w14:paraId="03A41A56" w14:textId="49A1715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E231C">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489CB9F" w14:textId="77777777" w:rsidR="00C02173" w:rsidRPr="00C02173" w:rsidRDefault="00C02173" w:rsidP="00C02173">
      <w:pPr>
        <w:pStyle w:val="ListParagraph"/>
        <w:numPr>
          <w:ilvl w:val="0"/>
          <w:numId w:val="48"/>
        </w:numPr>
        <w:spacing w:after="120"/>
        <w:rPr>
          <w:rFonts w:eastAsia="Calibri" w:cs="Arial"/>
          <w:color w:val="595959" w:themeColor="text1" w:themeTint="A6"/>
          <w:szCs w:val="20"/>
        </w:rPr>
      </w:pPr>
      <w:r w:rsidRPr="00C02173">
        <w:rPr>
          <w:rFonts w:eastAsia="Calibri" w:cs="Arial"/>
          <w:color w:val="595959" w:themeColor="text1" w:themeTint="A6"/>
          <w:szCs w:val="20"/>
        </w:rPr>
        <w:t>Discuss a recruitment and retention strategies to decrease new graduate nurse turnover.</w:t>
      </w:r>
    </w:p>
    <w:p w14:paraId="35553EBF" w14:textId="77777777" w:rsidR="00C02173" w:rsidRPr="00C02173" w:rsidRDefault="00C02173" w:rsidP="00C02173">
      <w:pPr>
        <w:pStyle w:val="ListParagraph"/>
        <w:numPr>
          <w:ilvl w:val="0"/>
          <w:numId w:val="48"/>
        </w:numPr>
        <w:spacing w:after="120"/>
        <w:rPr>
          <w:rFonts w:eastAsia="Calibri" w:cs="Arial"/>
          <w:color w:val="595959" w:themeColor="text1" w:themeTint="A6"/>
          <w:szCs w:val="20"/>
        </w:rPr>
      </w:pPr>
      <w:r w:rsidRPr="00C02173">
        <w:rPr>
          <w:rFonts w:eastAsia="Calibri" w:cs="Arial"/>
          <w:color w:val="595959" w:themeColor="text1" w:themeTint="A6"/>
          <w:szCs w:val="20"/>
        </w:rPr>
        <w:t>Discuss the effectiveness of recruitment and retention strategies to decrease new graduate nurse turnover.</w:t>
      </w:r>
    </w:p>
    <w:p w14:paraId="3F609D1B" w14:textId="77777777" w:rsidR="00C02173" w:rsidRDefault="00C02173" w:rsidP="00155E54">
      <w:pPr>
        <w:rPr>
          <w:rFonts w:cs="Arial"/>
          <w:noProof/>
          <w:szCs w:val="20"/>
        </w:rPr>
      </w:pPr>
    </w:p>
    <w:p w14:paraId="295C26E3" w14:textId="77777777" w:rsidR="00C02173" w:rsidRDefault="00C02173" w:rsidP="00155E54">
      <w:pPr>
        <w:rPr>
          <w:rFonts w:cs="Arial"/>
          <w:noProof/>
          <w:szCs w:val="20"/>
        </w:rPr>
      </w:pPr>
    </w:p>
    <w:p w14:paraId="4BD73991" w14:textId="7877DCBD"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088FFA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C02173">
        <w:rPr>
          <w:rFonts w:cs="Arial"/>
          <w:color w:val="595959" w:themeColor="text1" w:themeTint="A6"/>
          <w:szCs w:val="20"/>
        </w:rPr>
        <w:t>0</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lastRenderedPageBreak/>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1D4D6B7F"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3E21BA4F" w14:textId="2EF53401" w:rsidR="00FD6408" w:rsidRDefault="00FD6408" w:rsidP="007A1399">
      <w:pPr>
        <w:spacing w:after="160" w:line="259" w:lineRule="auto"/>
        <w:rPr>
          <w:rFonts w:eastAsia="Calibri" w:cs="Arial"/>
          <w:bCs/>
          <w:color w:val="696969" w:themeColor="accent6"/>
          <w:szCs w:val="20"/>
        </w:rPr>
      </w:pPr>
    </w:p>
    <w:p w14:paraId="0C1F6E71" w14:textId="77777777" w:rsidR="00FD6408" w:rsidRDefault="00FD6408" w:rsidP="00FD6408">
      <w:pPr>
        <w:pStyle w:val="Heading3"/>
        <w:spacing w:before="0"/>
        <w:rPr>
          <w:rFonts w:cs="Arial"/>
          <w:color w:val="01ADAB"/>
          <w:sz w:val="24"/>
        </w:rPr>
      </w:pPr>
      <w:r>
        <w:rPr>
          <w:rFonts w:cs="Arial"/>
          <w:color w:val="01ADAB"/>
          <w:sz w:val="24"/>
        </w:rPr>
        <w:t>Planning committee members</w:t>
      </w:r>
    </w:p>
    <w:p w14:paraId="2CDC90F6" w14:textId="77777777" w:rsidR="00FD6408" w:rsidRDefault="00FD6408" w:rsidP="00FD6408"/>
    <w:p w14:paraId="24B1F1C7" w14:textId="0A095B0C" w:rsidR="00FD6408" w:rsidRDefault="00FD6408" w:rsidP="00FD6408">
      <w:pPr>
        <w:rPr>
          <w:bCs/>
          <w:color w:val="595959" w:themeColor="text1" w:themeTint="A6"/>
        </w:rPr>
      </w:pPr>
      <w:r>
        <w:rPr>
          <w:bCs/>
          <w:color w:val="595959" w:themeColor="text1" w:themeTint="A6"/>
        </w:rPr>
        <w:t>Meg Ingram, MSN, RN</w:t>
      </w:r>
    </w:p>
    <w:p w14:paraId="599532E9" w14:textId="77777777" w:rsidR="00FD6408" w:rsidRDefault="00FD6408" w:rsidP="00FD6408">
      <w:pPr>
        <w:rPr>
          <w:bCs/>
          <w:color w:val="595959" w:themeColor="text1" w:themeTint="A6"/>
        </w:rPr>
      </w:pPr>
      <w:r>
        <w:rPr>
          <w:bCs/>
          <w:color w:val="595959" w:themeColor="text1" w:themeTint="A6"/>
        </w:rPr>
        <w:t>Programmatic Advisor</w:t>
      </w:r>
    </w:p>
    <w:p w14:paraId="4BCF09C2" w14:textId="77777777" w:rsidR="00FD6408" w:rsidRDefault="00FD6408" w:rsidP="00FD6408">
      <w:pPr>
        <w:rPr>
          <w:bCs/>
          <w:color w:val="595959" w:themeColor="text1" w:themeTint="A6"/>
        </w:rPr>
      </w:pPr>
      <w:r>
        <w:rPr>
          <w:bCs/>
          <w:color w:val="595959" w:themeColor="text1" w:themeTint="A6"/>
        </w:rPr>
        <w:t>Vizient, Inc.</w:t>
      </w:r>
    </w:p>
    <w:p w14:paraId="60B62DA4" w14:textId="77777777" w:rsidR="00FD6408" w:rsidRDefault="00FD6408" w:rsidP="00FD6408">
      <w:pPr>
        <w:rPr>
          <w:bCs/>
          <w:color w:val="595959" w:themeColor="text1" w:themeTint="A6"/>
        </w:rPr>
      </w:pPr>
    </w:p>
    <w:p w14:paraId="4801E86F" w14:textId="77777777" w:rsidR="00FD6408" w:rsidRDefault="00FD6408" w:rsidP="00FD6408">
      <w:pPr>
        <w:rPr>
          <w:bCs/>
          <w:color w:val="595959" w:themeColor="text1" w:themeTint="A6"/>
        </w:rPr>
      </w:pPr>
      <w:r>
        <w:rPr>
          <w:bCs/>
          <w:color w:val="595959" w:themeColor="text1" w:themeTint="A6"/>
        </w:rPr>
        <w:t xml:space="preserve">Angela </w:t>
      </w:r>
      <w:proofErr w:type="spellStart"/>
      <w:r>
        <w:rPr>
          <w:bCs/>
          <w:color w:val="595959" w:themeColor="text1" w:themeTint="A6"/>
        </w:rPr>
        <w:t>Renkema</w:t>
      </w:r>
      <w:proofErr w:type="spellEnd"/>
    </w:p>
    <w:p w14:paraId="0C3ECDD5" w14:textId="77777777" w:rsidR="00FD6408" w:rsidRDefault="00FD6408" w:rsidP="00FD6408">
      <w:pPr>
        <w:rPr>
          <w:bCs/>
          <w:color w:val="595959" w:themeColor="text1" w:themeTint="A6"/>
        </w:rPr>
      </w:pPr>
      <w:r>
        <w:rPr>
          <w:bCs/>
          <w:color w:val="595959" w:themeColor="text1" w:themeTint="A6"/>
        </w:rPr>
        <w:t>Programmatic Advisor, Director</w:t>
      </w:r>
    </w:p>
    <w:p w14:paraId="606B203F" w14:textId="77777777" w:rsidR="00FD6408" w:rsidRDefault="00FD6408" w:rsidP="00FD6408">
      <w:pPr>
        <w:rPr>
          <w:bCs/>
          <w:color w:val="595959" w:themeColor="text1" w:themeTint="A6"/>
        </w:rPr>
      </w:pPr>
      <w:r>
        <w:rPr>
          <w:bCs/>
          <w:color w:val="595959" w:themeColor="text1" w:themeTint="A6"/>
        </w:rPr>
        <w:t>Vizient, Inc.</w:t>
      </w:r>
    </w:p>
    <w:p w14:paraId="08C0EFC0" w14:textId="77777777" w:rsidR="00FD6408" w:rsidRDefault="00FD6408" w:rsidP="00FD6408">
      <w:pPr>
        <w:rPr>
          <w:bCs/>
          <w:color w:val="595959" w:themeColor="text1" w:themeTint="A6"/>
        </w:rPr>
      </w:pPr>
    </w:p>
    <w:p w14:paraId="6CBA4A93" w14:textId="77777777" w:rsidR="00FD6408" w:rsidRDefault="00FD6408" w:rsidP="00FD6408">
      <w:pPr>
        <w:rPr>
          <w:bCs/>
          <w:color w:val="595959" w:themeColor="text1" w:themeTint="A6"/>
        </w:rPr>
      </w:pPr>
      <w:r>
        <w:rPr>
          <w:bCs/>
          <w:color w:val="595959" w:themeColor="text1" w:themeTint="A6"/>
        </w:rPr>
        <w:t xml:space="preserve">Dana </w:t>
      </w:r>
      <w:proofErr w:type="spellStart"/>
      <w:r>
        <w:rPr>
          <w:bCs/>
          <w:color w:val="595959" w:themeColor="text1" w:themeTint="A6"/>
        </w:rPr>
        <w:t>Garcher</w:t>
      </w:r>
      <w:proofErr w:type="spellEnd"/>
    </w:p>
    <w:p w14:paraId="41CBE196" w14:textId="77777777" w:rsidR="00FD6408" w:rsidRDefault="00FD6408" w:rsidP="00FD6408">
      <w:pPr>
        <w:rPr>
          <w:bCs/>
          <w:color w:val="595959" w:themeColor="text1" w:themeTint="A6"/>
        </w:rPr>
      </w:pPr>
      <w:r>
        <w:rPr>
          <w:bCs/>
          <w:color w:val="595959" w:themeColor="text1" w:themeTint="A6"/>
        </w:rPr>
        <w:t>Programmatic Advisor</w:t>
      </w:r>
    </w:p>
    <w:p w14:paraId="459A1ED1" w14:textId="77777777" w:rsidR="00FD6408" w:rsidRDefault="00FD6408" w:rsidP="00FD6408">
      <w:pPr>
        <w:rPr>
          <w:bCs/>
          <w:color w:val="595959" w:themeColor="text1" w:themeTint="A6"/>
        </w:rPr>
      </w:pPr>
      <w:r>
        <w:rPr>
          <w:bCs/>
          <w:color w:val="595959" w:themeColor="text1" w:themeTint="A6"/>
        </w:rPr>
        <w:t>Vizient, Inc.</w:t>
      </w:r>
    </w:p>
    <w:p w14:paraId="449D2446" w14:textId="77777777" w:rsidR="00FD6408" w:rsidRDefault="00FD6408" w:rsidP="00FD6408">
      <w:pPr>
        <w:rPr>
          <w:bCs/>
          <w:color w:val="595959" w:themeColor="text1" w:themeTint="A6"/>
        </w:rPr>
      </w:pPr>
    </w:p>
    <w:p w14:paraId="5B855DEE" w14:textId="77777777" w:rsidR="00FD6408" w:rsidRDefault="00FD6408" w:rsidP="00FD6408">
      <w:pPr>
        <w:rPr>
          <w:bCs/>
          <w:color w:val="595959" w:themeColor="text1" w:themeTint="A6"/>
        </w:rPr>
      </w:pPr>
      <w:r>
        <w:rPr>
          <w:bCs/>
          <w:color w:val="595959" w:themeColor="text1" w:themeTint="A6"/>
        </w:rPr>
        <w:t>Vickie Adams</w:t>
      </w:r>
    </w:p>
    <w:p w14:paraId="26715EC3" w14:textId="77777777" w:rsidR="00FD6408" w:rsidRDefault="00FD6408" w:rsidP="00FD6408">
      <w:pPr>
        <w:rPr>
          <w:bCs/>
          <w:color w:val="595959" w:themeColor="text1" w:themeTint="A6"/>
        </w:rPr>
      </w:pPr>
      <w:r>
        <w:rPr>
          <w:bCs/>
          <w:color w:val="595959" w:themeColor="text1" w:themeTint="A6"/>
        </w:rPr>
        <w:t>Programmatic Advisor</w:t>
      </w:r>
    </w:p>
    <w:p w14:paraId="0FD8D2E6" w14:textId="0E7B3C4B" w:rsidR="00FD6408" w:rsidRDefault="00FD6408" w:rsidP="00FD6408">
      <w:pPr>
        <w:spacing w:after="160" w:line="259" w:lineRule="auto"/>
        <w:rPr>
          <w:bCs/>
          <w:color w:val="595959" w:themeColor="text1" w:themeTint="A6"/>
        </w:rPr>
      </w:pPr>
      <w:r>
        <w:rPr>
          <w:bCs/>
          <w:color w:val="595959" w:themeColor="text1" w:themeTint="A6"/>
        </w:rPr>
        <w:t>Vizient, Inc.</w:t>
      </w:r>
    </w:p>
    <w:p w14:paraId="28C4C26B" w14:textId="1F634D0D" w:rsidR="00FD6408" w:rsidRDefault="00FD6408" w:rsidP="00FD6408">
      <w:pPr>
        <w:spacing w:after="160" w:line="259" w:lineRule="auto"/>
        <w:rPr>
          <w:bCs/>
          <w:color w:val="595959" w:themeColor="text1" w:themeTint="A6"/>
        </w:rPr>
      </w:pPr>
    </w:p>
    <w:p w14:paraId="3F8FBED2" w14:textId="135F3308" w:rsidR="00FD6408" w:rsidRDefault="00FD6408" w:rsidP="00FD6408">
      <w:pPr>
        <w:pStyle w:val="Heading3"/>
        <w:spacing w:before="0"/>
        <w:rPr>
          <w:rFonts w:cs="Arial"/>
          <w:color w:val="01ADAB"/>
          <w:sz w:val="24"/>
        </w:rPr>
      </w:pPr>
      <w:r w:rsidRPr="00FD6408">
        <w:rPr>
          <w:rFonts w:cs="Arial"/>
          <w:color w:val="01ADAB"/>
          <w:sz w:val="24"/>
        </w:rPr>
        <w:lastRenderedPageBreak/>
        <w:t>Speakers</w:t>
      </w:r>
    </w:p>
    <w:p w14:paraId="46357014" w14:textId="0B19959F" w:rsidR="001A4132" w:rsidRDefault="001A4132" w:rsidP="001A4132"/>
    <w:p w14:paraId="406F4B95" w14:textId="77777777" w:rsidR="001A4132" w:rsidRPr="001A4132" w:rsidRDefault="001A4132" w:rsidP="001A4132">
      <w:pPr>
        <w:rPr>
          <w:bCs/>
          <w:color w:val="595959" w:themeColor="text1" w:themeTint="A6"/>
        </w:rPr>
      </w:pPr>
      <w:proofErr w:type="spellStart"/>
      <w:r w:rsidRPr="001A4132">
        <w:rPr>
          <w:bCs/>
          <w:color w:val="595959" w:themeColor="text1" w:themeTint="A6"/>
        </w:rPr>
        <w:t>Yashamika</w:t>
      </w:r>
      <w:proofErr w:type="spellEnd"/>
      <w:r w:rsidRPr="001A4132">
        <w:rPr>
          <w:bCs/>
          <w:color w:val="595959" w:themeColor="text1" w:themeTint="A6"/>
        </w:rPr>
        <w:t xml:space="preserve"> Short, MSN, NPD-BC</w:t>
      </w:r>
    </w:p>
    <w:p w14:paraId="08B36EC5" w14:textId="77777777" w:rsidR="001A4132" w:rsidRPr="001A4132" w:rsidRDefault="001A4132" w:rsidP="001A4132">
      <w:pPr>
        <w:rPr>
          <w:bCs/>
          <w:color w:val="595959" w:themeColor="text1" w:themeTint="A6"/>
        </w:rPr>
      </w:pPr>
      <w:r w:rsidRPr="001A4132">
        <w:rPr>
          <w:bCs/>
          <w:color w:val="595959" w:themeColor="text1" w:themeTint="A6"/>
        </w:rPr>
        <w:t>TMC Nurse Residency Program Coordinator</w:t>
      </w:r>
    </w:p>
    <w:p w14:paraId="66AD34A9" w14:textId="77777777" w:rsidR="001A4132" w:rsidRPr="001A4132" w:rsidRDefault="001A4132" w:rsidP="001A4132">
      <w:pPr>
        <w:rPr>
          <w:bCs/>
          <w:color w:val="595959" w:themeColor="text1" w:themeTint="A6"/>
        </w:rPr>
      </w:pPr>
      <w:r w:rsidRPr="001A4132">
        <w:rPr>
          <w:bCs/>
          <w:color w:val="595959" w:themeColor="text1" w:themeTint="A6"/>
        </w:rPr>
        <w:t>Memorial Hermann</w:t>
      </w:r>
    </w:p>
    <w:p w14:paraId="1DCA20F9" w14:textId="77777777" w:rsidR="001A4132" w:rsidRPr="001A4132" w:rsidRDefault="001A4132" w:rsidP="001A4132">
      <w:pPr>
        <w:rPr>
          <w:bCs/>
          <w:color w:val="595959" w:themeColor="text1" w:themeTint="A6"/>
        </w:rPr>
      </w:pPr>
    </w:p>
    <w:p w14:paraId="6E5FA14F" w14:textId="77777777" w:rsidR="001A4132" w:rsidRPr="001A4132" w:rsidRDefault="001A4132" w:rsidP="001A4132">
      <w:pPr>
        <w:rPr>
          <w:bCs/>
          <w:color w:val="595959" w:themeColor="text1" w:themeTint="A6"/>
        </w:rPr>
      </w:pPr>
      <w:r w:rsidRPr="001A4132">
        <w:rPr>
          <w:bCs/>
          <w:color w:val="595959" w:themeColor="text1" w:themeTint="A6"/>
        </w:rPr>
        <w:t>Joy Jackson, MBA, BSN, RN, NPD-BC</w:t>
      </w:r>
    </w:p>
    <w:p w14:paraId="65BC3E05" w14:textId="77777777" w:rsidR="001A4132" w:rsidRPr="001A4132" w:rsidRDefault="001A4132" w:rsidP="001A4132">
      <w:pPr>
        <w:rPr>
          <w:bCs/>
          <w:color w:val="595959" w:themeColor="text1" w:themeTint="A6"/>
        </w:rPr>
      </w:pPr>
      <w:r w:rsidRPr="001A4132">
        <w:rPr>
          <w:bCs/>
          <w:color w:val="595959" w:themeColor="text1" w:themeTint="A6"/>
        </w:rPr>
        <w:t>Clinical Manager of Hospital Education and Professional Development</w:t>
      </w:r>
    </w:p>
    <w:p w14:paraId="6F8DACE1" w14:textId="01A43C6F" w:rsidR="001A4132" w:rsidRPr="001A4132" w:rsidRDefault="001A4132" w:rsidP="001A4132">
      <w:pPr>
        <w:rPr>
          <w:bCs/>
          <w:color w:val="595959" w:themeColor="text1" w:themeTint="A6"/>
        </w:rPr>
      </w:pPr>
      <w:r w:rsidRPr="001A4132">
        <w:rPr>
          <w:bCs/>
          <w:color w:val="595959" w:themeColor="text1" w:themeTint="A6"/>
        </w:rPr>
        <w:t>Memorial Hermann</w:t>
      </w:r>
    </w:p>
    <w:sectPr w:rsidR="001A4132" w:rsidRPr="001A4132"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426D" w14:textId="77777777" w:rsidR="00F15990" w:rsidRDefault="00F15990" w:rsidP="00971D43">
      <w:r>
        <w:separator/>
      </w:r>
    </w:p>
  </w:endnote>
  <w:endnote w:type="continuationSeparator" w:id="0">
    <w:p w14:paraId="309B4ECF" w14:textId="77777777" w:rsidR="00F15990" w:rsidRDefault="00F1599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159A" w14:textId="77777777" w:rsidR="00F15990" w:rsidRDefault="00F15990" w:rsidP="00971D43">
      <w:r>
        <w:separator/>
      </w:r>
    </w:p>
  </w:footnote>
  <w:footnote w:type="continuationSeparator" w:id="0">
    <w:p w14:paraId="372A37E5" w14:textId="77777777" w:rsidR="00F15990" w:rsidRDefault="00F1599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3EF5C2F"/>
    <w:multiLevelType w:val="hybridMultilevel"/>
    <w:tmpl w:val="61C67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4"/>
  </w:num>
  <w:num w:numId="7">
    <w:abstractNumId w:val="26"/>
  </w:num>
  <w:num w:numId="8">
    <w:abstractNumId w:val="42"/>
  </w:num>
  <w:num w:numId="9">
    <w:abstractNumId w:val="39"/>
  </w:num>
  <w:num w:numId="10">
    <w:abstractNumId w:val="43"/>
  </w:num>
  <w:num w:numId="11">
    <w:abstractNumId w:val="14"/>
  </w:num>
  <w:num w:numId="12">
    <w:abstractNumId w:val="28"/>
  </w:num>
  <w:num w:numId="13">
    <w:abstractNumId w:val="17"/>
  </w:num>
  <w:num w:numId="14">
    <w:abstractNumId w:val="33"/>
  </w:num>
  <w:num w:numId="15">
    <w:abstractNumId w:val="21"/>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4"/>
  </w:num>
  <w:num w:numId="23">
    <w:abstractNumId w:val="12"/>
  </w:num>
  <w:num w:numId="24">
    <w:abstractNumId w:val="37"/>
  </w:num>
  <w:num w:numId="25">
    <w:abstractNumId w:val="3"/>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6"/>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6"/>
  </w:num>
  <w:num w:numId="44">
    <w:abstractNumId w:val="11"/>
  </w:num>
  <w:num w:numId="45">
    <w:abstractNumId w:val="25"/>
  </w:num>
  <w:num w:numId="46">
    <w:abstractNumId w:val="13"/>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A6EF4"/>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A4132"/>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5A3C"/>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A7CB6"/>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2173"/>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E231C"/>
    <w:rsid w:val="00EF51E1"/>
    <w:rsid w:val="00F146F1"/>
    <w:rsid w:val="00F15990"/>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D6408"/>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SourceDataModel Name="AD_HOC" TargetDataSourceId="80be7e5f-6e71-448c-9228-23264555308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Definition name="Computed" displayName="Computed" id="69155e26-4760-488b-ab4c-bb15b0f8b2a2" isdomainofvalue="False" dataSourceId="87651697-ca1f-4d80-9f69-bb743e325714"/>
</file>

<file path=customXml/item16.xml><?xml version="1.0" encoding="utf-8"?>
<AllWordPDs>
</AllWordPD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AllMetadata/>
</file>

<file path=customXml/item21.xml><?xml version="1.0" encoding="utf-8"?>
<SourceDataModel Name="Computed" Target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ocPartTree/>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36</cp:revision>
  <cp:lastPrinted>2015-12-22T16:01:00Z</cp:lastPrinted>
  <dcterms:created xsi:type="dcterms:W3CDTF">2020-01-30T19:54:00Z</dcterms:created>
  <dcterms:modified xsi:type="dcterms:W3CDTF">2022-05-11T18:30:00Z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