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2A1F9F2" w14:textId="77777777" w:rsidR="007A4F6F" w:rsidRDefault="007A4F6F" w:rsidP="004A294A">
      <w:pPr>
        <w:pStyle w:val="BodyText1"/>
        <w:rPr>
          <w:rFonts w:eastAsiaTheme="majorEastAsia" w:cstheme="majorBidi"/>
          <w:b/>
          <w:bCs/>
          <w:color w:val="01ADAB" w:themeColor="accent4"/>
          <w:sz w:val="28"/>
          <w:szCs w:val="28"/>
        </w:rPr>
      </w:pPr>
      <w:r w:rsidRPr="007A4F6F">
        <w:rPr>
          <w:rFonts w:eastAsiaTheme="majorEastAsia" w:cstheme="majorBidi"/>
          <w:b/>
          <w:bCs/>
          <w:color w:val="01ADAB" w:themeColor="accent4"/>
          <w:sz w:val="28"/>
          <w:szCs w:val="28"/>
        </w:rPr>
        <w:t>2022 Advanced Accreditation Series - Dialysis Challenges</w:t>
      </w:r>
    </w:p>
    <w:p w14:paraId="0D0DC3CD" w14:textId="3179BD3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A6A8D">
        <w:rPr>
          <w:color w:val="595959" w:themeColor="text1" w:themeTint="A6"/>
        </w:rPr>
        <w:t>May 23, 2022</w:t>
      </w:r>
    </w:p>
    <w:p w14:paraId="641D3E3A" w14:textId="0033275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45F5B" w:rsidRPr="00F45F5B">
        <w:rPr>
          <w:color w:val="595959" w:themeColor="text1" w:themeTint="A6"/>
        </w:rPr>
        <w:t>Natalie Webb,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082550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45F5B">
        <w:rPr>
          <w:rFonts w:cs="Arial"/>
          <w:b/>
          <w:color w:val="595959" w:themeColor="text1" w:themeTint="A6"/>
          <w:szCs w:val="20"/>
        </w:rPr>
        <w:t>July 07, 2022</w:t>
      </w:r>
      <w:r w:rsidR="00BE7633">
        <w:rPr>
          <w:rFonts w:cs="Arial"/>
          <w:b/>
          <w:color w:val="595959" w:themeColor="text1" w:themeTint="A6"/>
          <w:szCs w:val="20"/>
        </w:rPr>
        <w:t>.</w:t>
      </w:r>
    </w:p>
    <w:p w14:paraId="03A41A56" w14:textId="34ADAC18"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B484E">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EB09EE5" w14:textId="77777777" w:rsidR="00BB3F46" w:rsidRPr="00BB3F46" w:rsidRDefault="00BB3F46" w:rsidP="00BB3F46">
      <w:pPr>
        <w:pStyle w:val="ListParagraph"/>
        <w:numPr>
          <w:ilvl w:val="0"/>
          <w:numId w:val="48"/>
        </w:numPr>
        <w:spacing w:after="120"/>
        <w:rPr>
          <w:rFonts w:eastAsia="Calibri" w:cs="Arial"/>
          <w:color w:val="595959" w:themeColor="text1" w:themeTint="A6"/>
          <w:szCs w:val="20"/>
        </w:rPr>
      </w:pPr>
      <w:r w:rsidRPr="00BB3F46">
        <w:rPr>
          <w:rFonts w:eastAsia="Calibri" w:cs="Arial"/>
          <w:color w:val="595959" w:themeColor="text1" w:themeTint="A6"/>
          <w:szCs w:val="20"/>
        </w:rPr>
        <w:t>Identify the intent of dialysis challenging regulatory/accreditation requirements.</w:t>
      </w:r>
    </w:p>
    <w:p w14:paraId="78CC896C" w14:textId="77777777" w:rsidR="00BB3F46" w:rsidRPr="00BB3F46" w:rsidRDefault="00BB3F46" w:rsidP="00BB3F46">
      <w:pPr>
        <w:pStyle w:val="ListParagraph"/>
        <w:numPr>
          <w:ilvl w:val="0"/>
          <w:numId w:val="48"/>
        </w:numPr>
        <w:spacing w:after="120"/>
        <w:rPr>
          <w:rFonts w:eastAsia="Calibri" w:cs="Arial"/>
          <w:color w:val="595959" w:themeColor="text1" w:themeTint="A6"/>
          <w:szCs w:val="20"/>
        </w:rPr>
      </w:pPr>
      <w:r w:rsidRPr="00BB3F46">
        <w:rPr>
          <w:rFonts w:eastAsia="Calibri" w:cs="Arial"/>
          <w:color w:val="595959" w:themeColor="text1" w:themeTint="A6"/>
          <w:szCs w:val="20"/>
        </w:rPr>
        <w:t>Describe a current process to meet dialysis challenging regulatory / accreditation requirements.</w:t>
      </w:r>
    </w:p>
    <w:p w14:paraId="59C0EEB4" w14:textId="77777777" w:rsidR="00BB3F46" w:rsidRPr="00BB3F46" w:rsidRDefault="00BB3F46" w:rsidP="00BB3F46">
      <w:pPr>
        <w:pStyle w:val="ListParagraph"/>
        <w:numPr>
          <w:ilvl w:val="0"/>
          <w:numId w:val="48"/>
        </w:numPr>
        <w:spacing w:after="120"/>
        <w:rPr>
          <w:rFonts w:eastAsia="Calibri" w:cs="Arial"/>
          <w:color w:val="595959" w:themeColor="text1" w:themeTint="A6"/>
          <w:szCs w:val="20"/>
        </w:rPr>
      </w:pPr>
      <w:r w:rsidRPr="00BB3F46">
        <w:rPr>
          <w:rFonts w:eastAsia="Calibri" w:cs="Arial"/>
          <w:color w:val="595959" w:themeColor="text1" w:themeTint="A6"/>
          <w:szCs w:val="20"/>
        </w:rPr>
        <w:t xml:space="preserve">Develop recommended strategies for successful dialysis challenging regulatory/accreditation issues. </w:t>
      </w:r>
    </w:p>
    <w:p w14:paraId="5992585D" w14:textId="77777777" w:rsidR="00BB3F46" w:rsidRPr="00BB3F46" w:rsidRDefault="00BB3F46" w:rsidP="00BB3F46">
      <w:pPr>
        <w:pStyle w:val="ListParagraph"/>
        <w:numPr>
          <w:ilvl w:val="0"/>
          <w:numId w:val="48"/>
        </w:numPr>
        <w:spacing w:after="120"/>
        <w:rPr>
          <w:rFonts w:eastAsia="Calibri" w:cs="Arial"/>
          <w:color w:val="595959" w:themeColor="text1" w:themeTint="A6"/>
          <w:szCs w:val="20"/>
        </w:rPr>
      </w:pPr>
      <w:r w:rsidRPr="00BB3F46">
        <w:rPr>
          <w:rFonts w:eastAsia="Calibri" w:cs="Arial"/>
          <w:color w:val="595959" w:themeColor="text1" w:themeTint="A6"/>
          <w:szCs w:val="20"/>
        </w:rPr>
        <w:t>Describe how addressing dialysis challenging regulatory / accreditation requirements using a recommended strategy positions an organization for effective and reliable delivery of safe, high quality patient care.</w:t>
      </w:r>
    </w:p>
    <w:p w14:paraId="02DD9D3A" w14:textId="77777777" w:rsidR="00BB3F46" w:rsidRDefault="00BB3F46" w:rsidP="00155E54">
      <w:pPr>
        <w:rPr>
          <w:rFonts w:cs="Arial"/>
          <w:noProof/>
          <w:szCs w:val="20"/>
        </w:rPr>
      </w:pPr>
    </w:p>
    <w:p w14:paraId="20E18BEE" w14:textId="77777777" w:rsidR="00BB3F46" w:rsidRDefault="00BB3F46" w:rsidP="00155E54">
      <w:pPr>
        <w:rPr>
          <w:rFonts w:cs="Arial"/>
          <w:noProof/>
          <w:szCs w:val="20"/>
        </w:rPr>
      </w:pPr>
    </w:p>
    <w:p w14:paraId="4BD73991" w14:textId="0AE57C63"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55B6D0C3"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BB3F46">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1989943A"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BB3F46">
        <w:rPr>
          <w:rFonts w:cs="Arial"/>
          <w:color w:val="595959" w:themeColor="text1" w:themeTint="A6"/>
          <w:szCs w:val="20"/>
        </w:rPr>
        <w:t>80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6680FDBF"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BB3F46">
        <w:rPr>
          <w:iCs/>
          <w:color w:val="696969" w:themeColor="accent6"/>
        </w:rPr>
        <w:t>50</w:t>
      </w:r>
      <w:r w:rsidRPr="007321BA">
        <w:rPr>
          <w:iCs/>
          <w:color w:val="696969" w:themeColor="accent6"/>
        </w:rPr>
        <w:t xml:space="preserve"> CPHQ continuing education credits for this event</w:t>
      </w:r>
      <w:r w:rsidR="00BE7633">
        <w:rPr>
          <w:iCs/>
          <w:color w:val="696969" w:themeColor="accent6"/>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09ABA198"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1863093B" w14:textId="2A65DB13" w:rsidR="00BB3F46" w:rsidRDefault="00BB3F46" w:rsidP="007A1399">
      <w:pPr>
        <w:spacing w:after="160" w:line="259" w:lineRule="auto"/>
        <w:rPr>
          <w:rFonts w:eastAsia="Calibri" w:cs="Arial"/>
          <w:bCs/>
          <w:color w:val="696969" w:themeColor="accent6"/>
          <w:szCs w:val="20"/>
        </w:rPr>
      </w:pPr>
    </w:p>
    <w:p w14:paraId="46ADFDD0" w14:textId="77777777" w:rsidR="007F6840" w:rsidRDefault="007F6840" w:rsidP="007F6840">
      <w:pPr>
        <w:pStyle w:val="Heading3"/>
        <w:spacing w:before="0"/>
        <w:rPr>
          <w:rFonts w:cs="Arial"/>
          <w:color w:val="01ADAB"/>
          <w:sz w:val="24"/>
        </w:rPr>
      </w:pPr>
      <w:r>
        <w:rPr>
          <w:rFonts w:cs="Arial"/>
          <w:color w:val="01ADAB"/>
          <w:sz w:val="24"/>
        </w:rPr>
        <w:t>Planning committee members</w:t>
      </w:r>
    </w:p>
    <w:p w14:paraId="1BEEFD51" w14:textId="77777777" w:rsidR="007F6840" w:rsidRDefault="007F6840" w:rsidP="007F6840"/>
    <w:p w14:paraId="3A78BD5B" w14:textId="77777777" w:rsidR="007F6840" w:rsidRDefault="007F6840" w:rsidP="007F6840">
      <w:pPr>
        <w:rPr>
          <w:bCs/>
          <w:color w:val="595959" w:themeColor="text1" w:themeTint="A6"/>
        </w:rPr>
      </w:pPr>
      <w:r>
        <w:rPr>
          <w:bCs/>
          <w:color w:val="595959" w:themeColor="text1" w:themeTint="A6"/>
        </w:rPr>
        <w:t>Natalie Webb, MHA, RN, CPHQ</w:t>
      </w:r>
    </w:p>
    <w:p w14:paraId="450516FD" w14:textId="77777777" w:rsidR="007F6840" w:rsidRDefault="007F6840" w:rsidP="007F6840">
      <w:pPr>
        <w:rPr>
          <w:bCs/>
          <w:color w:val="595959" w:themeColor="text1" w:themeTint="A6"/>
        </w:rPr>
      </w:pPr>
      <w:r>
        <w:rPr>
          <w:bCs/>
          <w:color w:val="595959" w:themeColor="text1" w:themeTint="A6"/>
        </w:rPr>
        <w:t>Accreditation Director</w:t>
      </w:r>
    </w:p>
    <w:p w14:paraId="6F4FB3F6" w14:textId="77777777" w:rsidR="007F6840" w:rsidRDefault="007F6840" w:rsidP="007F6840">
      <w:pPr>
        <w:rPr>
          <w:bCs/>
          <w:color w:val="595959" w:themeColor="text1" w:themeTint="A6"/>
        </w:rPr>
      </w:pPr>
      <w:r>
        <w:rPr>
          <w:bCs/>
          <w:color w:val="595959" w:themeColor="text1" w:themeTint="A6"/>
        </w:rPr>
        <w:t>Vizient, Inc.</w:t>
      </w:r>
    </w:p>
    <w:p w14:paraId="5FB7CC37" w14:textId="77777777" w:rsidR="007F6840" w:rsidRDefault="007F6840" w:rsidP="007F6840">
      <w:pPr>
        <w:rPr>
          <w:bCs/>
          <w:color w:val="7F7F7F" w:themeColor="text1" w:themeTint="80"/>
        </w:rPr>
      </w:pPr>
    </w:p>
    <w:p w14:paraId="292250E5" w14:textId="77777777" w:rsidR="007F6840" w:rsidRDefault="007F6840" w:rsidP="007F6840">
      <w:pPr>
        <w:rPr>
          <w:bCs/>
          <w:color w:val="595959" w:themeColor="text1" w:themeTint="A6"/>
        </w:rPr>
      </w:pPr>
      <w:r>
        <w:rPr>
          <w:bCs/>
          <w:color w:val="595959" w:themeColor="text1" w:themeTint="A6"/>
        </w:rPr>
        <w:t>Diana Scott, MHA, RN, CPHQ</w:t>
      </w:r>
    </w:p>
    <w:p w14:paraId="24861EC9" w14:textId="77777777" w:rsidR="007F6840" w:rsidRDefault="007F6840" w:rsidP="007F6840">
      <w:pPr>
        <w:rPr>
          <w:bCs/>
          <w:color w:val="595959" w:themeColor="text1" w:themeTint="A6"/>
        </w:rPr>
      </w:pPr>
      <w:r>
        <w:rPr>
          <w:bCs/>
          <w:color w:val="595959" w:themeColor="text1" w:themeTint="A6"/>
        </w:rPr>
        <w:t>Associate VP Accreditation Advisory Services</w:t>
      </w:r>
    </w:p>
    <w:p w14:paraId="4857C455" w14:textId="77777777" w:rsidR="007F6840" w:rsidRDefault="007F6840" w:rsidP="007F6840">
      <w:pPr>
        <w:rPr>
          <w:bCs/>
          <w:color w:val="595959" w:themeColor="text1" w:themeTint="A6"/>
        </w:rPr>
      </w:pPr>
      <w:r>
        <w:rPr>
          <w:bCs/>
          <w:color w:val="595959" w:themeColor="text1" w:themeTint="A6"/>
        </w:rPr>
        <w:t>Vizient, Inc.</w:t>
      </w:r>
    </w:p>
    <w:p w14:paraId="6A13DD5F" w14:textId="77777777" w:rsidR="007F6840" w:rsidRDefault="007F6840" w:rsidP="007F6840">
      <w:pPr>
        <w:rPr>
          <w:bCs/>
          <w:color w:val="595959" w:themeColor="text1" w:themeTint="A6"/>
        </w:rPr>
      </w:pPr>
    </w:p>
    <w:p w14:paraId="17208651" w14:textId="77777777" w:rsidR="007F6840" w:rsidRDefault="007F6840" w:rsidP="007F6840">
      <w:pPr>
        <w:rPr>
          <w:bCs/>
          <w:color w:val="595959" w:themeColor="text1" w:themeTint="A6"/>
        </w:rPr>
      </w:pPr>
      <w:r>
        <w:rPr>
          <w:bCs/>
          <w:color w:val="595959" w:themeColor="text1" w:themeTint="A6"/>
        </w:rPr>
        <w:lastRenderedPageBreak/>
        <w:t xml:space="preserve">Robert </w:t>
      </w:r>
      <w:proofErr w:type="spellStart"/>
      <w:r>
        <w:rPr>
          <w:bCs/>
          <w:color w:val="595959" w:themeColor="text1" w:themeTint="A6"/>
        </w:rPr>
        <w:t>Durkee</w:t>
      </w:r>
      <w:proofErr w:type="spellEnd"/>
      <w:r>
        <w:rPr>
          <w:bCs/>
          <w:color w:val="595959" w:themeColor="text1" w:themeTint="A6"/>
        </w:rPr>
        <w:t>, MHA, RN, FACHE</w:t>
      </w:r>
    </w:p>
    <w:p w14:paraId="55CD8E1E" w14:textId="77777777" w:rsidR="007F6840" w:rsidRDefault="007F6840" w:rsidP="007F6840">
      <w:pPr>
        <w:rPr>
          <w:bCs/>
          <w:color w:val="595959" w:themeColor="text1" w:themeTint="A6"/>
        </w:rPr>
      </w:pPr>
      <w:r>
        <w:rPr>
          <w:bCs/>
          <w:color w:val="595959" w:themeColor="text1" w:themeTint="A6"/>
        </w:rPr>
        <w:t>Senior Director Accreditation Advisory Services</w:t>
      </w:r>
    </w:p>
    <w:p w14:paraId="49D1F3AF" w14:textId="77777777" w:rsidR="007F6840" w:rsidRDefault="007F6840" w:rsidP="007F6840">
      <w:pPr>
        <w:rPr>
          <w:bCs/>
          <w:color w:val="595959" w:themeColor="text1" w:themeTint="A6"/>
        </w:rPr>
      </w:pPr>
      <w:r>
        <w:rPr>
          <w:bCs/>
          <w:color w:val="595959" w:themeColor="text1" w:themeTint="A6"/>
        </w:rPr>
        <w:t>Vizient, Inc.</w:t>
      </w:r>
    </w:p>
    <w:p w14:paraId="167E51CD" w14:textId="77777777" w:rsidR="007F6840" w:rsidRPr="0078070A" w:rsidRDefault="007F6840" w:rsidP="007F6840">
      <w:pPr>
        <w:pStyle w:val="BodyText-VZT"/>
      </w:pPr>
    </w:p>
    <w:p w14:paraId="20923C0D" w14:textId="44F30983" w:rsidR="00BB3F46" w:rsidRDefault="007F6840" w:rsidP="007F6840">
      <w:pPr>
        <w:pStyle w:val="Heading3"/>
        <w:spacing w:before="0"/>
        <w:rPr>
          <w:rFonts w:cs="Arial"/>
          <w:color w:val="01ADAB"/>
          <w:sz w:val="24"/>
        </w:rPr>
      </w:pPr>
      <w:r w:rsidRPr="007F6840">
        <w:rPr>
          <w:rFonts w:cs="Arial"/>
          <w:color w:val="01ADAB"/>
          <w:sz w:val="24"/>
        </w:rPr>
        <w:t>Speaker(s)</w:t>
      </w:r>
    </w:p>
    <w:p w14:paraId="3AC0C959" w14:textId="10F91E3F" w:rsidR="007F6840" w:rsidRDefault="007F6840" w:rsidP="007F6840"/>
    <w:p w14:paraId="25C6BC97" w14:textId="77777777" w:rsidR="00282567" w:rsidRPr="00282567" w:rsidRDefault="00282567" w:rsidP="00282567">
      <w:pPr>
        <w:rPr>
          <w:bCs/>
          <w:color w:val="595959" w:themeColor="text1" w:themeTint="A6"/>
        </w:rPr>
      </w:pPr>
      <w:r w:rsidRPr="00282567">
        <w:rPr>
          <w:bCs/>
          <w:color w:val="595959" w:themeColor="text1" w:themeTint="A6"/>
        </w:rPr>
        <w:t xml:space="preserve">Twila </w:t>
      </w:r>
      <w:proofErr w:type="spellStart"/>
      <w:r w:rsidRPr="00282567">
        <w:rPr>
          <w:bCs/>
          <w:color w:val="595959" w:themeColor="text1" w:themeTint="A6"/>
        </w:rPr>
        <w:t>Loudder</w:t>
      </w:r>
      <w:proofErr w:type="spellEnd"/>
      <w:r w:rsidRPr="00282567">
        <w:rPr>
          <w:bCs/>
          <w:color w:val="595959" w:themeColor="text1" w:themeTint="A6"/>
        </w:rPr>
        <w:t>, MS, BSN, RN, CPHQ</w:t>
      </w:r>
    </w:p>
    <w:p w14:paraId="543DB922" w14:textId="77777777" w:rsidR="00282567" w:rsidRPr="00282567" w:rsidRDefault="00282567" w:rsidP="00282567">
      <w:pPr>
        <w:rPr>
          <w:bCs/>
          <w:color w:val="595959" w:themeColor="text1" w:themeTint="A6"/>
        </w:rPr>
      </w:pPr>
      <w:r w:rsidRPr="00282567">
        <w:rPr>
          <w:bCs/>
          <w:color w:val="595959" w:themeColor="text1" w:themeTint="A6"/>
        </w:rPr>
        <w:t>Advisor, Accreditation</w:t>
      </w:r>
    </w:p>
    <w:p w14:paraId="5EF423BE" w14:textId="77777777" w:rsidR="00282567" w:rsidRPr="00282567" w:rsidRDefault="00282567" w:rsidP="00282567">
      <w:pPr>
        <w:rPr>
          <w:bCs/>
          <w:color w:val="595959" w:themeColor="text1" w:themeTint="A6"/>
        </w:rPr>
      </w:pPr>
      <w:r w:rsidRPr="00282567">
        <w:rPr>
          <w:bCs/>
          <w:color w:val="595959" w:themeColor="text1" w:themeTint="A6"/>
        </w:rPr>
        <w:t>Vizient, Inc.</w:t>
      </w:r>
    </w:p>
    <w:p w14:paraId="570C1A6C" w14:textId="77777777" w:rsidR="00282567" w:rsidRPr="00282567" w:rsidRDefault="00282567" w:rsidP="00282567">
      <w:pPr>
        <w:rPr>
          <w:bCs/>
          <w:color w:val="595959" w:themeColor="text1" w:themeTint="A6"/>
        </w:rPr>
      </w:pPr>
    </w:p>
    <w:p w14:paraId="065E7861" w14:textId="77777777" w:rsidR="00282567" w:rsidRPr="00282567" w:rsidRDefault="00282567" w:rsidP="00282567">
      <w:pPr>
        <w:rPr>
          <w:bCs/>
          <w:color w:val="595959" w:themeColor="text1" w:themeTint="A6"/>
        </w:rPr>
      </w:pPr>
      <w:r w:rsidRPr="00282567">
        <w:rPr>
          <w:bCs/>
          <w:color w:val="595959" w:themeColor="text1" w:themeTint="A6"/>
        </w:rPr>
        <w:t xml:space="preserve">Joseph </w:t>
      </w:r>
      <w:proofErr w:type="spellStart"/>
      <w:r w:rsidRPr="00282567">
        <w:rPr>
          <w:bCs/>
          <w:color w:val="595959" w:themeColor="text1" w:themeTint="A6"/>
        </w:rPr>
        <w:t>Bellino</w:t>
      </w:r>
      <w:proofErr w:type="spellEnd"/>
      <w:r w:rsidRPr="00282567">
        <w:rPr>
          <w:bCs/>
          <w:color w:val="595959" w:themeColor="text1" w:themeTint="A6"/>
        </w:rPr>
        <w:t>, BS, LSCS, CHFM</w:t>
      </w:r>
    </w:p>
    <w:p w14:paraId="713CDE3A" w14:textId="77777777" w:rsidR="00282567" w:rsidRPr="00282567" w:rsidRDefault="00282567" w:rsidP="00282567">
      <w:pPr>
        <w:rPr>
          <w:bCs/>
          <w:color w:val="595959" w:themeColor="text1" w:themeTint="A6"/>
        </w:rPr>
      </w:pPr>
      <w:r w:rsidRPr="00282567">
        <w:rPr>
          <w:bCs/>
          <w:color w:val="595959" w:themeColor="text1" w:themeTint="A6"/>
        </w:rPr>
        <w:t>Advisor, Accreditation</w:t>
      </w:r>
    </w:p>
    <w:p w14:paraId="400A123B" w14:textId="472651BA" w:rsidR="007F6840" w:rsidRPr="00282567" w:rsidRDefault="00282567" w:rsidP="00282567">
      <w:pPr>
        <w:rPr>
          <w:bCs/>
          <w:color w:val="595959" w:themeColor="text1" w:themeTint="A6"/>
        </w:rPr>
      </w:pPr>
      <w:r w:rsidRPr="00282567">
        <w:rPr>
          <w:bCs/>
          <w:color w:val="595959" w:themeColor="text1" w:themeTint="A6"/>
        </w:rPr>
        <w:t>Vizient, Inc.</w:t>
      </w:r>
    </w:p>
    <w:sectPr w:rsidR="007F6840" w:rsidRPr="00282567"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2A16" w14:textId="77777777" w:rsidR="00901855" w:rsidRDefault="00901855" w:rsidP="00971D43">
      <w:r>
        <w:separator/>
      </w:r>
    </w:p>
  </w:endnote>
  <w:endnote w:type="continuationSeparator" w:id="0">
    <w:p w14:paraId="67F9F866" w14:textId="77777777" w:rsidR="00901855" w:rsidRDefault="0090185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4C79" w14:textId="77777777" w:rsidR="00901855" w:rsidRDefault="00901855" w:rsidP="00971D43">
      <w:r>
        <w:separator/>
      </w:r>
    </w:p>
  </w:footnote>
  <w:footnote w:type="continuationSeparator" w:id="0">
    <w:p w14:paraId="1CDE9A00" w14:textId="77777777" w:rsidR="00901855" w:rsidRDefault="0090185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C5617"/>
    <w:multiLevelType w:val="hybridMultilevel"/>
    <w:tmpl w:val="F5602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1"/>
  </w:num>
  <w:num w:numId="6">
    <w:abstractNumId w:val="4"/>
  </w:num>
  <w:num w:numId="7">
    <w:abstractNumId w:val="26"/>
  </w:num>
  <w:num w:numId="8">
    <w:abstractNumId w:val="42"/>
  </w:num>
  <w:num w:numId="9">
    <w:abstractNumId w:val="39"/>
  </w:num>
  <w:num w:numId="10">
    <w:abstractNumId w:val="43"/>
  </w:num>
  <w:num w:numId="11">
    <w:abstractNumId w:val="15"/>
  </w:num>
  <w:num w:numId="12">
    <w:abstractNumId w:val="28"/>
  </w:num>
  <w:num w:numId="13">
    <w:abstractNumId w:val="18"/>
  </w:num>
  <w:num w:numId="14">
    <w:abstractNumId w:val="33"/>
  </w:num>
  <w:num w:numId="15">
    <w:abstractNumId w:val="21"/>
  </w:num>
  <w:num w:numId="16">
    <w:abstractNumId w:val="6"/>
  </w:num>
  <w:num w:numId="17">
    <w:abstractNumId w:val="16"/>
  </w:num>
  <w:num w:numId="18">
    <w:abstractNumId w:val="38"/>
  </w:num>
  <w:num w:numId="19">
    <w:abstractNumId w:val="41"/>
  </w:num>
  <w:num w:numId="20">
    <w:abstractNumId w:val="30"/>
  </w:num>
  <w:num w:numId="21">
    <w:abstractNumId w:val="9"/>
  </w:num>
  <w:num w:numId="22">
    <w:abstractNumId w:val="24"/>
  </w:num>
  <w:num w:numId="23">
    <w:abstractNumId w:val="13"/>
  </w:num>
  <w:num w:numId="24">
    <w:abstractNumId w:val="37"/>
  </w:num>
  <w:num w:numId="25">
    <w:abstractNumId w:val="3"/>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6"/>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2"/>
  </w:num>
  <w:num w:numId="43">
    <w:abstractNumId w:val="17"/>
  </w:num>
  <w:num w:numId="44">
    <w:abstractNumId w:val="11"/>
  </w:num>
  <w:num w:numId="45">
    <w:abstractNumId w:val="25"/>
  </w:num>
  <w:num w:numId="46">
    <w:abstractNumId w:val="14"/>
  </w:num>
  <w:num w:numId="47">
    <w:abstractNumId w:val="3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82567"/>
    <w:rsid w:val="0029361D"/>
    <w:rsid w:val="002A6A8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A4F6F"/>
    <w:rsid w:val="007C2570"/>
    <w:rsid w:val="007C6E08"/>
    <w:rsid w:val="007D473D"/>
    <w:rsid w:val="007E45DA"/>
    <w:rsid w:val="007F2200"/>
    <w:rsid w:val="007F42A3"/>
    <w:rsid w:val="007F6840"/>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01855"/>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484E"/>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A7361"/>
    <w:rsid w:val="00BB3F46"/>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5F5B"/>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7F6840"/>
    <w:rPr>
      <w:rFonts w:ascii="Arial" w:hAnsi="Arial" w:cs="Arial"/>
      <w:color w:val="696969"/>
      <w:sz w:val="20"/>
      <w:szCs w:val="20"/>
    </w:rPr>
  </w:style>
  <w:style w:type="paragraph" w:customStyle="1" w:styleId="BodyText-VZT">
    <w:name w:val="Body Text-VZT"/>
    <w:link w:val="BodyText-VZTChar"/>
    <w:autoRedefine/>
    <w:qFormat/>
    <w:rsid w:val="007F6840"/>
    <w:pPr>
      <w:tabs>
        <w:tab w:val="left" w:pos="5040"/>
      </w:tabs>
      <w:spacing w:after="120"/>
    </w:pPr>
    <w:rPr>
      <w:rFonts w:ascii="Arial" w:hAnsi="Arial" w:cs="Arial"/>
      <w:color w:val="6969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DocPartTree/>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VariableUsageMapping/>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SourceDataModel Name="AD_HOC" TargetDataSourceId="80be7e5f-6e71-448c-9228-23264555308c"/>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VariableListDefinition name="Computed" displayName="Computed" id="69155e26-4760-488b-ab4c-bb15b0f8b2a2" isdomainofvalue="False" dataSourceId="87651697-ca1f-4d80-9f69-bb743e325714"/>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AllWordPDs>
</AllWordPDs>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SourceDataModel Name="System" TargetDataSourceId="00b80028-d226-4a39-9a19-6787589aad19"/>
</file>

<file path=customXml/item24.xml><?xml version="1.0" encoding="utf-8"?>
<AllMetadata/>
</file>

<file path=customXml/item25.xml><?xml version="1.0" encoding="utf-8"?>
<SourceDataModel Name="Computed" TargetDataSourceId="87651697-ca1f-4d80-9f69-bb743e325714"/>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ListDefinition name="AD_HOC" displayName="AD_HOC" id="9426ea6f-1b24-4683-bca3-85d71f6375fd" isdomainofvalue="False" dataSourceId="80be7e5f-6e71-448c-9228-23264555308c"/>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llExternalAdhocVariableMappings/>
</file>

<file path=customXml/item6.xml><?xml version="1.0" encoding="utf-8"?>
<VariableListDefinition name="System" displayName="System" id="dc9731b4-d0d2-4ed5-b20d-434d69de1706" isdomainofvalue="False" dataSourceId="00b80028-d226-4a39-9a19-6787589aad19"/>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1D690A50-E3B4-44F5-A4C5-75EEC88CF4EC}">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48</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37</cp:revision>
  <cp:lastPrinted>2015-12-22T16:01:00Z</cp:lastPrinted>
  <dcterms:created xsi:type="dcterms:W3CDTF">2020-01-30T19:54:00Z</dcterms:created>
  <dcterms:modified xsi:type="dcterms:W3CDTF">2022-05-09T19:43:00Z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