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817B19A" w14:textId="77777777" w:rsidR="009538F3" w:rsidRDefault="009538F3" w:rsidP="004A294A">
      <w:pPr>
        <w:pStyle w:val="BodyText1"/>
        <w:rPr>
          <w:rFonts w:eastAsiaTheme="majorEastAsia" w:cstheme="majorBidi"/>
          <w:b/>
          <w:bCs/>
          <w:color w:val="01ADAB" w:themeColor="accent4"/>
          <w:sz w:val="28"/>
          <w:szCs w:val="28"/>
        </w:rPr>
      </w:pPr>
      <w:r w:rsidRPr="009538F3">
        <w:rPr>
          <w:rFonts w:eastAsiaTheme="majorEastAsia" w:cstheme="majorBidi"/>
          <w:b/>
          <w:bCs/>
          <w:color w:val="01ADAB" w:themeColor="accent4"/>
          <w:sz w:val="28"/>
          <w:szCs w:val="28"/>
        </w:rPr>
        <w:t>2022 Advanced Accreditation Series - Clinical Contract Management</w:t>
      </w:r>
    </w:p>
    <w:p w14:paraId="0D0DC3CD" w14:textId="2949085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538F3">
        <w:rPr>
          <w:color w:val="595959" w:themeColor="text1" w:themeTint="A6"/>
        </w:rPr>
        <w:t>March</w:t>
      </w:r>
      <w:r w:rsidR="00870BC3">
        <w:rPr>
          <w:color w:val="595959" w:themeColor="text1" w:themeTint="A6"/>
        </w:rPr>
        <w:t xml:space="preserve"> 28, 2022</w:t>
      </w:r>
    </w:p>
    <w:p w14:paraId="641D3E3A" w14:textId="05E3970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D66E5" w:rsidRPr="00145C63">
        <w:rPr>
          <w:color w:val="595959" w:themeColor="text1" w:themeTint="A6"/>
        </w:rPr>
        <w:t>N</w:t>
      </w:r>
      <w:r w:rsidR="00EF351D">
        <w:rPr>
          <w:color w:val="595959" w:themeColor="text1" w:themeTint="A6"/>
        </w:rPr>
        <w:t>atalie Webb</w:t>
      </w:r>
      <w:r w:rsidR="00097A50">
        <w:rPr>
          <w:color w:val="595959" w:themeColor="text1" w:themeTint="A6"/>
        </w:rPr>
        <w:t>,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345F8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345F8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A181BE2" w:rsidR="00EA13B8" w:rsidRPr="00D13F13" w:rsidRDefault="00EA13B8" w:rsidP="00345F8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097A50">
        <w:rPr>
          <w:rFonts w:cs="Arial"/>
          <w:b/>
          <w:color w:val="595959" w:themeColor="text1" w:themeTint="A6"/>
          <w:szCs w:val="20"/>
        </w:rPr>
        <w:t xml:space="preserve"> </w:t>
      </w:r>
      <w:r w:rsidR="009538F3">
        <w:rPr>
          <w:rFonts w:cs="Arial"/>
          <w:b/>
          <w:color w:val="595959" w:themeColor="text1" w:themeTint="A6"/>
          <w:szCs w:val="20"/>
        </w:rPr>
        <w:t>May 12, 2022</w:t>
      </w:r>
      <w:r w:rsidR="00BE7633">
        <w:rPr>
          <w:rFonts w:cs="Arial"/>
          <w:b/>
          <w:color w:val="595959" w:themeColor="text1" w:themeTint="A6"/>
          <w:szCs w:val="20"/>
        </w:rPr>
        <w:t>.</w:t>
      </w:r>
    </w:p>
    <w:p w14:paraId="03A41A56" w14:textId="0180C4FF"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631F85">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DE58F26" w14:textId="77777777" w:rsidR="00DC7210" w:rsidRPr="00DC7210" w:rsidRDefault="00DC7210" w:rsidP="00345F8D">
      <w:pPr>
        <w:pStyle w:val="ListParagraph"/>
        <w:numPr>
          <w:ilvl w:val="0"/>
          <w:numId w:val="6"/>
        </w:numPr>
        <w:rPr>
          <w:color w:val="696969"/>
        </w:rPr>
      </w:pPr>
      <w:r w:rsidRPr="00DC7210">
        <w:rPr>
          <w:color w:val="696969"/>
        </w:rPr>
        <w:t>Identify the intent clinical contract management regulatory/accreditation requirements.</w:t>
      </w:r>
    </w:p>
    <w:p w14:paraId="5AB17101" w14:textId="77777777" w:rsidR="00DC7210" w:rsidRPr="00DC7210" w:rsidRDefault="00DC7210" w:rsidP="00345F8D">
      <w:pPr>
        <w:pStyle w:val="ListParagraph"/>
        <w:numPr>
          <w:ilvl w:val="0"/>
          <w:numId w:val="6"/>
        </w:numPr>
        <w:rPr>
          <w:color w:val="696969"/>
        </w:rPr>
      </w:pPr>
      <w:r w:rsidRPr="00DC7210">
        <w:rPr>
          <w:color w:val="696969"/>
        </w:rPr>
        <w:t>Describe a current process to meet clinical contract management regulatory / accreditation requirements.</w:t>
      </w:r>
    </w:p>
    <w:p w14:paraId="64492926" w14:textId="77777777" w:rsidR="00DC7210" w:rsidRPr="00DC7210" w:rsidRDefault="00DC7210" w:rsidP="00345F8D">
      <w:pPr>
        <w:pStyle w:val="ListParagraph"/>
        <w:numPr>
          <w:ilvl w:val="0"/>
          <w:numId w:val="6"/>
        </w:numPr>
        <w:rPr>
          <w:color w:val="696969"/>
        </w:rPr>
      </w:pPr>
      <w:r w:rsidRPr="00DC7210">
        <w:rPr>
          <w:color w:val="696969"/>
        </w:rPr>
        <w:t>Develop recommended strategies for successful clinical contract management regulatory/accreditation issues.</w:t>
      </w:r>
    </w:p>
    <w:p w14:paraId="65BC8552" w14:textId="77777777" w:rsidR="00DC7210" w:rsidRPr="00DC7210" w:rsidRDefault="00DC7210" w:rsidP="00345F8D">
      <w:pPr>
        <w:pStyle w:val="ListParagraph"/>
        <w:numPr>
          <w:ilvl w:val="0"/>
          <w:numId w:val="6"/>
        </w:numPr>
        <w:rPr>
          <w:color w:val="696969"/>
        </w:rPr>
      </w:pPr>
      <w:r w:rsidRPr="00DC7210">
        <w:rPr>
          <w:color w:val="696969"/>
        </w:rPr>
        <w:t>Describe how addressing clinical contract management regulatory / accreditation requirements using a recommended strategy positions an organization for effective and reliable delivery of safe, high quality patient care.</w:t>
      </w:r>
    </w:p>
    <w:p w14:paraId="2E5030B0" w14:textId="5568ACC6" w:rsidR="00631F85" w:rsidRDefault="00631F85" w:rsidP="00631F85">
      <w:pPr>
        <w:rPr>
          <w:color w:val="595959" w:themeColor="text1" w:themeTint="A6"/>
        </w:rPr>
      </w:pPr>
    </w:p>
    <w:p w14:paraId="2BB903CB" w14:textId="77777777" w:rsidR="00631F85" w:rsidRPr="00631F85" w:rsidRDefault="00631F85" w:rsidP="00631F85">
      <w:pPr>
        <w:rPr>
          <w:rFonts w:cs="Arial"/>
          <w:color w:val="595959" w:themeColor="text1" w:themeTint="A6"/>
          <w:szCs w:val="20"/>
        </w:rPr>
      </w:pP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6D0D415B" w:rsidR="0035174D" w:rsidRPr="00145C63" w:rsidRDefault="0035174D"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4FD0613" w:rsidR="0013180C"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097A50">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9DEBAD4" w14:textId="00B22C23" w:rsidR="00097A50" w:rsidRDefault="00097A50" w:rsidP="0013180C">
      <w:pPr>
        <w:rPr>
          <w:rFonts w:cs="Arial"/>
          <w:color w:val="595959" w:themeColor="text1" w:themeTint="A6"/>
          <w:szCs w:val="20"/>
        </w:rPr>
      </w:pPr>
    </w:p>
    <w:p w14:paraId="4E53FB61" w14:textId="0ACD69C7" w:rsidR="00097A50" w:rsidRPr="00145C63" w:rsidRDefault="00097A50" w:rsidP="0013180C">
      <w:pPr>
        <w:rPr>
          <w:rFonts w:cs="Arial"/>
          <w:color w:val="595959" w:themeColor="text1" w:themeTint="A6"/>
          <w:szCs w:val="20"/>
        </w:rPr>
      </w:pPr>
      <w:r>
        <w:rPr>
          <w:rFonts w:cs="Arial"/>
          <w:color w:val="595959" w:themeColor="text1" w:themeTint="A6"/>
          <w:szCs w:val="20"/>
        </w:rPr>
        <w:lastRenderedPageBreak/>
        <w:t>Vizient, Inc. is approved by the California Board of Registered Nursing, Provider Number CEP12580, for 1.80 contact hours.</w:t>
      </w:r>
    </w:p>
    <w:p w14:paraId="6A4B1405" w14:textId="77777777" w:rsidR="00631F85" w:rsidRDefault="00631F85" w:rsidP="00D53AD4">
      <w:pPr>
        <w:pStyle w:val="Heading4"/>
        <w:shd w:val="clear" w:color="auto" w:fill="FFFFFF"/>
        <w:rPr>
          <w:rFonts w:cs="Arial"/>
          <w:color w:val="696969" w:themeColor="accent6"/>
        </w:rPr>
      </w:pPr>
    </w:p>
    <w:p w14:paraId="3E3D412D" w14:textId="05996F2F"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55BB7ED1"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097A50">
        <w:rPr>
          <w:iCs/>
          <w:color w:val="696969" w:themeColor="accent6"/>
        </w:rPr>
        <w:t>50</w:t>
      </w:r>
      <w:r w:rsidRPr="007321BA">
        <w:rPr>
          <w:iCs/>
          <w:color w:val="696969" w:themeColor="accent6"/>
        </w:rPr>
        <w:t xml:space="preserve"> CPHQ continuing education credits for this event</w:t>
      </w:r>
      <w:r w:rsidR="00BE7633">
        <w:rPr>
          <w:iCs/>
          <w:color w:val="696969" w:themeColor="accent6"/>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631F8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631F85">
      <w:pPr>
        <w:rPr>
          <w:color w:val="595959" w:themeColor="text1" w:themeTint="A6"/>
        </w:rPr>
      </w:pPr>
    </w:p>
    <w:p w14:paraId="51E2B5DF" w14:textId="0ED8C6A7" w:rsidR="00CB449D" w:rsidRPr="00D3796A" w:rsidRDefault="00CB449D" w:rsidP="00631F85">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BC4F472" w:rsidR="00CB449D" w:rsidRPr="00097A50" w:rsidRDefault="00631F85" w:rsidP="00DD68D3">
      <w:pPr>
        <w:rPr>
          <w:bCs/>
          <w:color w:val="595959" w:themeColor="text1" w:themeTint="A6"/>
        </w:rPr>
      </w:pPr>
      <w:r w:rsidRPr="00097A50">
        <w:rPr>
          <w:bCs/>
          <w:color w:val="595959" w:themeColor="text1" w:themeTint="A6"/>
        </w:rPr>
        <w:t>Natalie Webb, MHA, RN, CPHQ</w:t>
      </w:r>
    </w:p>
    <w:p w14:paraId="529DCE50" w14:textId="725FE3DC" w:rsidR="00CB449D" w:rsidRPr="00097A50" w:rsidRDefault="00631F85" w:rsidP="00DD68D3">
      <w:pPr>
        <w:rPr>
          <w:bCs/>
          <w:color w:val="595959" w:themeColor="text1" w:themeTint="A6"/>
        </w:rPr>
      </w:pPr>
      <w:r w:rsidRPr="00097A50">
        <w:rPr>
          <w:bCs/>
          <w:color w:val="595959" w:themeColor="text1" w:themeTint="A6"/>
        </w:rPr>
        <w:t>Accreditation Director</w:t>
      </w:r>
    </w:p>
    <w:p w14:paraId="0B00B718" w14:textId="0FF70BD9" w:rsidR="00CB449D" w:rsidRPr="00097A50" w:rsidRDefault="00631F85" w:rsidP="00DD68D3">
      <w:pPr>
        <w:rPr>
          <w:bCs/>
          <w:color w:val="595959" w:themeColor="text1" w:themeTint="A6"/>
        </w:rPr>
      </w:pPr>
      <w:r w:rsidRPr="00097A50">
        <w:rPr>
          <w:bCs/>
          <w:color w:val="595959" w:themeColor="text1" w:themeTint="A6"/>
        </w:rPr>
        <w:t>Vizient, Inc.</w:t>
      </w:r>
    </w:p>
    <w:p w14:paraId="357CDA01" w14:textId="77777777" w:rsidR="00CB449D" w:rsidRPr="00097A50" w:rsidRDefault="00CB449D" w:rsidP="00DD68D3">
      <w:pPr>
        <w:rPr>
          <w:bCs/>
          <w:color w:val="7F7F7F" w:themeColor="text1" w:themeTint="80"/>
        </w:rPr>
      </w:pPr>
    </w:p>
    <w:p w14:paraId="11C41A61" w14:textId="7D60937A" w:rsidR="00CB449D" w:rsidRPr="00097A50" w:rsidRDefault="00631F85" w:rsidP="00DD68D3">
      <w:pPr>
        <w:rPr>
          <w:bCs/>
          <w:color w:val="595959" w:themeColor="text1" w:themeTint="A6"/>
        </w:rPr>
      </w:pPr>
      <w:r w:rsidRPr="00097A50">
        <w:rPr>
          <w:bCs/>
          <w:color w:val="595959" w:themeColor="text1" w:themeTint="A6"/>
        </w:rPr>
        <w:t>Diana Scott, MHA, RN, CPHQ</w:t>
      </w:r>
    </w:p>
    <w:p w14:paraId="2B34AFB1" w14:textId="429E8B25" w:rsidR="00CB449D" w:rsidRPr="00097A50" w:rsidRDefault="00631F85" w:rsidP="00DD68D3">
      <w:pPr>
        <w:rPr>
          <w:bCs/>
          <w:color w:val="595959" w:themeColor="text1" w:themeTint="A6"/>
        </w:rPr>
      </w:pPr>
      <w:r w:rsidRPr="00097A50">
        <w:rPr>
          <w:bCs/>
          <w:color w:val="595959" w:themeColor="text1" w:themeTint="A6"/>
        </w:rPr>
        <w:t>Associate VP Accreditation Advisory Services</w:t>
      </w:r>
    </w:p>
    <w:p w14:paraId="6E14A816" w14:textId="77777777" w:rsidR="00C25AEB" w:rsidRPr="00097A50" w:rsidRDefault="00C25AEB" w:rsidP="00C25AEB">
      <w:pPr>
        <w:rPr>
          <w:bCs/>
          <w:color w:val="595959" w:themeColor="text1" w:themeTint="A6"/>
        </w:rPr>
      </w:pPr>
      <w:r w:rsidRPr="00097A50">
        <w:rPr>
          <w:bCs/>
          <w:color w:val="595959" w:themeColor="text1" w:themeTint="A6"/>
        </w:rPr>
        <w:t>Vizient, Inc.</w:t>
      </w:r>
    </w:p>
    <w:p w14:paraId="2E4B3623" w14:textId="77777777" w:rsidR="00CB449D" w:rsidRPr="00097A50" w:rsidRDefault="00CB449D" w:rsidP="00DD68D3">
      <w:pPr>
        <w:rPr>
          <w:bCs/>
          <w:color w:val="595959" w:themeColor="text1" w:themeTint="A6"/>
        </w:rPr>
      </w:pPr>
    </w:p>
    <w:p w14:paraId="1668AFD0" w14:textId="582CCE38" w:rsidR="00CB449D" w:rsidRPr="00097A50" w:rsidRDefault="00C25AEB" w:rsidP="00DD68D3">
      <w:pPr>
        <w:rPr>
          <w:bCs/>
          <w:color w:val="595959" w:themeColor="text1" w:themeTint="A6"/>
        </w:rPr>
      </w:pPr>
      <w:r w:rsidRPr="00097A50">
        <w:rPr>
          <w:bCs/>
          <w:color w:val="595959" w:themeColor="text1" w:themeTint="A6"/>
        </w:rPr>
        <w:t xml:space="preserve">Robert </w:t>
      </w:r>
      <w:proofErr w:type="spellStart"/>
      <w:r w:rsidRPr="00097A50">
        <w:rPr>
          <w:bCs/>
          <w:color w:val="595959" w:themeColor="text1" w:themeTint="A6"/>
        </w:rPr>
        <w:t>Durkee</w:t>
      </w:r>
      <w:proofErr w:type="spellEnd"/>
      <w:r w:rsidRPr="00097A50">
        <w:rPr>
          <w:bCs/>
          <w:color w:val="595959" w:themeColor="text1" w:themeTint="A6"/>
        </w:rPr>
        <w:t>, MHA, RN, FACHE</w:t>
      </w:r>
    </w:p>
    <w:p w14:paraId="492D82E6" w14:textId="488BEAE3" w:rsidR="00CB449D" w:rsidRPr="00097A50" w:rsidRDefault="00C25AEB" w:rsidP="00DD68D3">
      <w:pPr>
        <w:rPr>
          <w:bCs/>
          <w:color w:val="595959" w:themeColor="text1" w:themeTint="A6"/>
        </w:rPr>
      </w:pPr>
      <w:r w:rsidRPr="00097A50">
        <w:rPr>
          <w:bCs/>
          <w:color w:val="595959" w:themeColor="text1" w:themeTint="A6"/>
        </w:rPr>
        <w:t>Senior Director Accreditation Advisory Services</w:t>
      </w:r>
    </w:p>
    <w:p w14:paraId="3ABED1FE" w14:textId="77777777" w:rsidR="00C25AEB" w:rsidRPr="00097A50" w:rsidRDefault="00C25AEB" w:rsidP="00C25AEB">
      <w:pPr>
        <w:rPr>
          <w:bCs/>
          <w:color w:val="595959" w:themeColor="text1" w:themeTint="A6"/>
        </w:rPr>
      </w:pPr>
      <w:r w:rsidRPr="00097A50">
        <w:rPr>
          <w:bCs/>
          <w:color w:val="595959" w:themeColor="text1" w:themeTint="A6"/>
        </w:rPr>
        <w:t>Vizient, Inc.</w:t>
      </w:r>
    </w:p>
    <w:p w14:paraId="0B0D8A21" w14:textId="77777777" w:rsidR="00CB449D" w:rsidRPr="00097A50" w:rsidRDefault="00CB449D" w:rsidP="00DD68D3">
      <w:pPr>
        <w:rPr>
          <w:bCs/>
          <w:color w:val="595959" w:themeColor="text1" w:themeTint="A6"/>
        </w:rPr>
      </w:pPr>
    </w:p>
    <w:p w14:paraId="7E02880C" w14:textId="13D783AF"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0F1092">
        <w:rPr>
          <w:rFonts w:cs="Arial"/>
          <w:b w:val="0"/>
          <w:bCs w:val="0"/>
          <w:color w:val="01ADAB"/>
          <w:sz w:val="24"/>
        </w:rPr>
        <w:t>(s)</w:t>
      </w:r>
    </w:p>
    <w:p w14:paraId="4DE39129" w14:textId="2E44C1C4" w:rsidR="000F1092" w:rsidRDefault="000F1092" w:rsidP="000F1092"/>
    <w:p w14:paraId="6288D994" w14:textId="77777777" w:rsidR="00345F8D" w:rsidRPr="00345F8D" w:rsidRDefault="00345F8D" w:rsidP="00345F8D">
      <w:pPr>
        <w:rPr>
          <w:bCs/>
          <w:color w:val="595959" w:themeColor="text1" w:themeTint="A6"/>
        </w:rPr>
      </w:pPr>
      <w:r w:rsidRPr="00345F8D">
        <w:rPr>
          <w:bCs/>
          <w:color w:val="595959" w:themeColor="text1" w:themeTint="A6"/>
        </w:rPr>
        <w:t xml:space="preserve">Robert </w:t>
      </w:r>
      <w:proofErr w:type="spellStart"/>
      <w:r w:rsidRPr="00345F8D">
        <w:rPr>
          <w:bCs/>
          <w:color w:val="595959" w:themeColor="text1" w:themeTint="A6"/>
        </w:rPr>
        <w:t>Durkee</w:t>
      </w:r>
      <w:proofErr w:type="spellEnd"/>
      <w:r w:rsidRPr="00345F8D">
        <w:rPr>
          <w:bCs/>
          <w:color w:val="595959" w:themeColor="text1" w:themeTint="A6"/>
        </w:rPr>
        <w:t>, MHA, RN, FACHE</w:t>
      </w:r>
    </w:p>
    <w:p w14:paraId="370FF7A8" w14:textId="77777777" w:rsidR="00345F8D" w:rsidRPr="00345F8D" w:rsidRDefault="00345F8D" w:rsidP="00345F8D">
      <w:pPr>
        <w:rPr>
          <w:bCs/>
          <w:color w:val="595959" w:themeColor="text1" w:themeTint="A6"/>
        </w:rPr>
      </w:pPr>
      <w:r w:rsidRPr="00345F8D">
        <w:rPr>
          <w:bCs/>
          <w:color w:val="595959" w:themeColor="text1" w:themeTint="A6"/>
        </w:rPr>
        <w:t>Sr. Director Accreditation Advisory Services</w:t>
      </w:r>
    </w:p>
    <w:p w14:paraId="7A9CA94A" w14:textId="77777777" w:rsidR="00345F8D" w:rsidRPr="00345F8D" w:rsidRDefault="00345F8D" w:rsidP="00345F8D">
      <w:pPr>
        <w:rPr>
          <w:bCs/>
          <w:color w:val="595959" w:themeColor="text1" w:themeTint="A6"/>
        </w:rPr>
      </w:pPr>
      <w:r w:rsidRPr="00345F8D">
        <w:rPr>
          <w:bCs/>
          <w:color w:val="595959" w:themeColor="text1" w:themeTint="A6"/>
        </w:rPr>
        <w:t>Vizient</w:t>
      </w:r>
    </w:p>
    <w:p w14:paraId="6717841A" w14:textId="77777777" w:rsidR="00345F8D" w:rsidRPr="00345F8D" w:rsidRDefault="00345F8D" w:rsidP="00345F8D">
      <w:pPr>
        <w:rPr>
          <w:bCs/>
          <w:color w:val="595959" w:themeColor="text1" w:themeTint="A6"/>
        </w:rPr>
      </w:pPr>
    </w:p>
    <w:p w14:paraId="0C33BBFB" w14:textId="77777777" w:rsidR="00345F8D" w:rsidRPr="00345F8D" w:rsidRDefault="00345F8D" w:rsidP="00345F8D">
      <w:pPr>
        <w:rPr>
          <w:bCs/>
          <w:color w:val="595959" w:themeColor="text1" w:themeTint="A6"/>
        </w:rPr>
      </w:pPr>
      <w:r w:rsidRPr="00345F8D">
        <w:rPr>
          <w:bCs/>
          <w:color w:val="595959" w:themeColor="text1" w:themeTint="A6"/>
        </w:rPr>
        <w:t>Angela LeFebvre, MSN, BSN, RN</w:t>
      </w:r>
    </w:p>
    <w:p w14:paraId="37BF3A31" w14:textId="77777777" w:rsidR="00345F8D" w:rsidRPr="00345F8D" w:rsidRDefault="00345F8D" w:rsidP="00345F8D">
      <w:pPr>
        <w:rPr>
          <w:bCs/>
          <w:color w:val="595959" w:themeColor="text1" w:themeTint="A6"/>
        </w:rPr>
      </w:pPr>
      <w:r w:rsidRPr="00345F8D">
        <w:rPr>
          <w:bCs/>
          <w:color w:val="595959" w:themeColor="text1" w:themeTint="A6"/>
        </w:rPr>
        <w:t>Accreditation and Regulatory Compliance Leader</w:t>
      </w:r>
    </w:p>
    <w:p w14:paraId="3E283182" w14:textId="77777777" w:rsidR="00345F8D" w:rsidRPr="00345F8D" w:rsidRDefault="00345F8D" w:rsidP="00345F8D">
      <w:pPr>
        <w:rPr>
          <w:bCs/>
          <w:color w:val="595959" w:themeColor="text1" w:themeTint="A6"/>
        </w:rPr>
      </w:pPr>
      <w:r w:rsidRPr="00345F8D">
        <w:rPr>
          <w:bCs/>
          <w:color w:val="595959" w:themeColor="text1" w:themeTint="A6"/>
        </w:rPr>
        <w:lastRenderedPageBreak/>
        <w:t>Cheshire Medical Center</w:t>
      </w:r>
    </w:p>
    <w:p w14:paraId="27001B8C" w14:textId="77777777" w:rsidR="00345F8D" w:rsidRPr="00345F8D" w:rsidRDefault="00345F8D" w:rsidP="00345F8D">
      <w:pPr>
        <w:rPr>
          <w:bCs/>
          <w:color w:val="595959" w:themeColor="text1" w:themeTint="A6"/>
        </w:rPr>
      </w:pPr>
    </w:p>
    <w:p w14:paraId="4A2DA319" w14:textId="77777777" w:rsidR="00345F8D" w:rsidRPr="00345F8D" w:rsidRDefault="00345F8D" w:rsidP="00345F8D">
      <w:pPr>
        <w:rPr>
          <w:bCs/>
          <w:color w:val="595959" w:themeColor="text1" w:themeTint="A6"/>
        </w:rPr>
      </w:pPr>
      <w:r w:rsidRPr="00345F8D">
        <w:rPr>
          <w:bCs/>
          <w:color w:val="595959" w:themeColor="text1" w:themeTint="A6"/>
        </w:rPr>
        <w:t>Nina “Shelley” Young, BA</w:t>
      </w:r>
    </w:p>
    <w:p w14:paraId="53D6DCBC" w14:textId="77777777" w:rsidR="00345F8D" w:rsidRPr="00345F8D" w:rsidRDefault="00345F8D" w:rsidP="00345F8D">
      <w:pPr>
        <w:rPr>
          <w:bCs/>
          <w:color w:val="595959" w:themeColor="text1" w:themeTint="A6"/>
        </w:rPr>
      </w:pPr>
      <w:r w:rsidRPr="00345F8D">
        <w:rPr>
          <w:bCs/>
          <w:color w:val="595959" w:themeColor="text1" w:themeTint="A6"/>
        </w:rPr>
        <w:t>Program Manager of Accreditation &amp; Regulatory Compliance</w:t>
      </w:r>
    </w:p>
    <w:p w14:paraId="74DEEC4A" w14:textId="77777777" w:rsidR="00345F8D" w:rsidRPr="00345F8D" w:rsidRDefault="00345F8D" w:rsidP="00345F8D">
      <w:pPr>
        <w:rPr>
          <w:bCs/>
          <w:color w:val="595959" w:themeColor="text1" w:themeTint="A6"/>
        </w:rPr>
      </w:pPr>
      <w:r w:rsidRPr="00345F8D">
        <w:rPr>
          <w:bCs/>
          <w:color w:val="595959" w:themeColor="text1" w:themeTint="A6"/>
        </w:rPr>
        <w:t>University of Arkansas Medical Science</w:t>
      </w:r>
    </w:p>
    <w:p w14:paraId="271BC47A" w14:textId="77777777" w:rsidR="00345F8D" w:rsidRPr="00345F8D" w:rsidRDefault="00345F8D" w:rsidP="00345F8D">
      <w:pPr>
        <w:rPr>
          <w:bCs/>
          <w:color w:val="595959" w:themeColor="text1" w:themeTint="A6"/>
        </w:rPr>
      </w:pPr>
    </w:p>
    <w:p w14:paraId="6F4D3DE1" w14:textId="77777777" w:rsidR="00345F8D" w:rsidRPr="00345F8D" w:rsidRDefault="00345F8D" w:rsidP="00345F8D">
      <w:pPr>
        <w:rPr>
          <w:bCs/>
          <w:color w:val="595959" w:themeColor="text1" w:themeTint="A6"/>
        </w:rPr>
      </w:pPr>
      <w:proofErr w:type="spellStart"/>
      <w:r w:rsidRPr="00345F8D">
        <w:rPr>
          <w:bCs/>
          <w:color w:val="595959" w:themeColor="text1" w:themeTint="A6"/>
        </w:rPr>
        <w:t>Amisha</w:t>
      </w:r>
      <w:proofErr w:type="spellEnd"/>
      <w:r w:rsidRPr="00345F8D">
        <w:rPr>
          <w:bCs/>
          <w:color w:val="595959" w:themeColor="text1" w:themeTint="A6"/>
        </w:rPr>
        <w:t xml:space="preserve"> Rai, PA</w:t>
      </w:r>
    </w:p>
    <w:p w14:paraId="014BDE79" w14:textId="77777777" w:rsidR="00345F8D" w:rsidRPr="00345F8D" w:rsidRDefault="00345F8D" w:rsidP="00345F8D">
      <w:pPr>
        <w:rPr>
          <w:bCs/>
          <w:color w:val="595959" w:themeColor="text1" w:themeTint="A6"/>
        </w:rPr>
      </w:pPr>
      <w:r w:rsidRPr="00345F8D">
        <w:rPr>
          <w:bCs/>
          <w:color w:val="595959" w:themeColor="text1" w:themeTint="A6"/>
        </w:rPr>
        <w:t>Director, Quality and Patient Safety</w:t>
      </w:r>
    </w:p>
    <w:p w14:paraId="1ECA36F3" w14:textId="56A273A4" w:rsidR="000F1092" w:rsidRPr="00345F8D" w:rsidRDefault="00345F8D" w:rsidP="00345F8D">
      <w:pPr>
        <w:rPr>
          <w:bCs/>
          <w:color w:val="595959" w:themeColor="text1" w:themeTint="A6"/>
        </w:rPr>
      </w:pPr>
      <w:r w:rsidRPr="00345F8D">
        <w:rPr>
          <w:bCs/>
          <w:color w:val="595959" w:themeColor="text1" w:themeTint="A6"/>
        </w:rPr>
        <w:t>New York Presbyterian</w:t>
      </w:r>
    </w:p>
    <w:p w14:paraId="34886498" w14:textId="77777777" w:rsidR="00DD68D3" w:rsidRPr="00345F8D" w:rsidRDefault="00DD68D3" w:rsidP="00DD68D3">
      <w:pPr>
        <w:rPr>
          <w:bCs/>
          <w:color w:val="595959" w:themeColor="text1" w:themeTint="A6"/>
        </w:rPr>
      </w:pPr>
    </w:p>
    <w:p w14:paraId="25D8488D" w14:textId="77777777" w:rsidR="008730EB" w:rsidRPr="00345F8D" w:rsidRDefault="008730EB" w:rsidP="008730EB">
      <w:pPr>
        <w:rPr>
          <w:bCs/>
          <w:color w:val="595959" w:themeColor="text1" w:themeTint="A6"/>
        </w:rPr>
      </w:pPr>
    </w:p>
    <w:sectPr w:rsidR="008730EB" w:rsidRPr="00345F8D"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284B" w14:textId="77777777" w:rsidR="00614D84" w:rsidRDefault="00614D84" w:rsidP="00971D43">
      <w:r>
        <w:separator/>
      </w:r>
    </w:p>
  </w:endnote>
  <w:endnote w:type="continuationSeparator" w:id="0">
    <w:p w14:paraId="0A9B8BA9" w14:textId="77777777" w:rsidR="00614D84" w:rsidRDefault="00614D8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ED08" w14:textId="77777777" w:rsidR="00614D84" w:rsidRDefault="00614D84" w:rsidP="00971D43">
      <w:r>
        <w:separator/>
      </w:r>
    </w:p>
  </w:footnote>
  <w:footnote w:type="continuationSeparator" w:id="0">
    <w:p w14:paraId="07D39758" w14:textId="77777777" w:rsidR="00614D84" w:rsidRDefault="00614D8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7215"/>
    <w:multiLevelType w:val="hybridMultilevel"/>
    <w:tmpl w:val="E3024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225262F"/>
    <w:multiLevelType w:val="hybridMultilevel"/>
    <w:tmpl w:val="EC7E22B2"/>
    <w:lvl w:ilvl="0" w:tplc="4FC6E13E">
      <w:start w:val="1"/>
      <w:numFmt w:val="bullet"/>
      <w:pStyle w:val="FSBulletTextL1"/>
      <w:lvlText w:val=""/>
      <w:lvlJc w:val="left"/>
      <w:pPr>
        <w:ind w:left="720" w:hanging="360"/>
      </w:pPr>
      <w:rPr>
        <w:rFonts w:ascii="Symbol" w:hAnsi="Symbol" w:hint="default"/>
        <w:position w:val="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85C61"/>
    <w:rsid w:val="00095B16"/>
    <w:rsid w:val="000970CD"/>
    <w:rsid w:val="00097A50"/>
    <w:rsid w:val="000C5628"/>
    <w:rsid w:val="000F1092"/>
    <w:rsid w:val="000F1401"/>
    <w:rsid w:val="001001CE"/>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5DA0"/>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5F8D"/>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5398F"/>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14D84"/>
    <w:rsid w:val="0063036E"/>
    <w:rsid w:val="00631F8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2655"/>
    <w:rsid w:val="00870BC3"/>
    <w:rsid w:val="008730EB"/>
    <w:rsid w:val="00880598"/>
    <w:rsid w:val="008939B0"/>
    <w:rsid w:val="008A32F5"/>
    <w:rsid w:val="008B127D"/>
    <w:rsid w:val="008C68EB"/>
    <w:rsid w:val="008D1039"/>
    <w:rsid w:val="008F0EC4"/>
    <w:rsid w:val="009225E4"/>
    <w:rsid w:val="00931508"/>
    <w:rsid w:val="009322F6"/>
    <w:rsid w:val="00952F89"/>
    <w:rsid w:val="009538F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5AEB"/>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C7210"/>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351D"/>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FSBulletTextL1">
    <w:name w:val="FS Bullet Text L1"/>
    <w:basedOn w:val="Normal"/>
    <w:rsid w:val="00631F85"/>
    <w:pPr>
      <w:numPr>
        <w:numId w:val="5"/>
      </w:numPr>
      <w:suppressAutoHyphens/>
      <w:spacing w:after="40" w:line="276" w:lineRule="auto"/>
    </w:pPr>
    <w:rPr>
      <w:rFonts w:eastAsia="Times New Roman" w:cs="Times New Roman"/>
      <w:color w:val="696969" w:themeColor="text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417168121">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SourceDataModel Name="AD_HOC" TargetDataSourceId="80be7e5f-6e71-448c-9228-23264555308c"/>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AllWordPDs>
</AllWordPDs>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AllExternalAdhocVariableMapping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ourceDataModel Name="System" TargetDataSourceId="00b80028-d226-4a39-9a19-6787589aad19"/>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DocPartTree/>
</file>

<file path=customXml/item23.xml><?xml version="1.0" encoding="utf-8"?>
<VariableUsageMapping/>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Definition name="AD_HOC" displayName="AD_HOC" id="9426ea6f-1b24-4683-bca3-85d71f6375fd" isdomainofvalue="False" dataSourceId="80be7e5f-6e71-448c-9228-23264555308c"/>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ourceDataModel Name="Computed" TargetDataSourceId="87651697-ca1f-4d80-9f69-bb743e325714"/>
</file>

<file path=customXml/item8.xml><?xml version="1.0" encoding="utf-8"?>
<AllMetadata/>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2021-12-08T18:42:00Z</dcterms:created>
  <dcterms:modified xsi:type="dcterms:W3CDTF">2022-03-16T17:14:00Z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