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A65C83F" w14:textId="77777777" w:rsidR="004741A4" w:rsidRDefault="004741A4" w:rsidP="004A294A">
      <w:pPr>
        <w:pStyle w:val="BodyText1"/>
        <w:rPr>
          <w:rFonts w:eastAsiaTheme="majorEastAsia" w:cstheme="majorBidi"/>
          <w:b/>
          <w:bCs/>
          <w:color w:val="01ADAB" w:themeColor="accent4"/>
          <w:sz w:val="28"/>
          <w:szCs w:val="28"/>
        </w:rPr>
      </w:pPr>
      <w:r w:rsidRPr="004741A4">
        <w:rPr>
          <w:rFonts w:eastAsiaTheme="majorEastAsia" w:cstheme="majorBidi"/>
          <w:b/>
          <w:bCs/>
          <w:color w:val="01ADAB" w:themeColor="accent4"/>
          <w:sz w:val="28"/>
          <w:szCs w:val="28"/>
        </w:rPr>
        <w:t>Sexually Transmitted Infections: Treatment Guidelines Update 2021</w:t>
      </w:r>
    </w:p>
    <w:p w14:paraId="0D0DC3CD" w14:textId="6A744C5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741A4">
        <w:rPr>
          <w:color w:val="595959" w:themeColor="text1" w:themeTint="A6"/>
        </w:rPr>
        <w:t>March 10, 2022</w:t>
      </w:r>
    </w:p>
    <w:p w14:paraId="641D3E3A" w14:textId="6DC3A1C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85B2D" w:rsidRPr="00685B2D">
        <w:rPr>
          <w:color w:val="595959" w:themeColor="text1" w:themeTint="A6"/>
        </w:rPr>
        <w:t xml:space="preserve"> Renata Shamis,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2A553E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85B2D">
        <w:rPr>
          <w:rFonts w:cs="Arial"/>
          <w:b/>
          <w:color w:val="595959" w:themeColor="text1" w:themeTint="A6"/>
          <w:szCs w:val="20"/>
        </w:rPr>
        <w:t>April 24,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3F41F73" w14:textId="77777777" w:rsidR="00550A4D" w:rsidRPr="00550A4D" w:rsidRDefault="00550A4D" w:rsidP="00550A4D">
      <w:pPr>
        <w:pStyle w:val="ListParagraph"/>
        <w:numPr>
          <w:ilvl w:val="0"/>
          <w:numId w:val="46"/>
        </w:numPr>
        <w:spacing w:after="120"/>
        <w:rPr>
          <w:rFonts w:eastAsia="Calibri" w:cs="Arial"/>
          <w:color w:val="595959" w:themeColor="text1" w:themeTint="A6"/>
          <w:szCs w:val="20"/>
        </w:rPr>
      </w:pPr>
      <w:r w:rsidRPr="00550A4D">
        <w:rPr>
          <w:rFonts w:eastAsia="Calibri" w:cs="Arial"/>
          <w:color w:val="595959" w:themeColor="text1" w:themeTint="A6"/>
          <w:szCs w:val="20"/>
        </w:rPr>
        <w:t xml:space="preserve">Describe which medications are new additions and those no longer recommended for the treatment of STIs </w:t>
      </w:r>
    </w:p>
    <w:p w14:paraId="376747FC" w14:textId="77777777" w:rsidR="00550A4D" w:rsidRPr="00550A4D" w:rsidRDefault="00550A4D" w:rsidP="00550A4D">
      <w:pPr>
        <w:pStyle w:val="ListParagraph"/>
        <w:numPr>
          <w:ilvl w:val="0"/>
          <w:numId w:val="46"/>
        </w:numPr>
        <w:spacing w:after="120"/>
        <w:rPr>
          <w:rFonts w:eastAsia="Calibri" w:cs="Arial"/>
          <w:color w:val="595959" w:themeColor="text1" w:themeTint="A6"/>
          <w:szCs w:val="20"/>
        </w:rPr>
      </w:pPr>
      <w:r w:rsidRPr="00550A4D">
        <w:rPr>
          <w:rFonts w:eastAsia="Calibri" w:cs="Arial"/>
          <w:color w:val="595959" w:themeColor="text1" w:themeTint="A6"/>
          <w:szCs w:val="20"/>
        </w:rPr>
        <w:t>Explain the evidence behind the 2021 STI guideline updates</w:t>
      </w:r>
    </w:p>
    <w:p w14:paraId="104153C9" w14:textId="43026D63" w:rsidR="00550A4D" w:rsidRPr="00550A4D" w:rsidRDefault="00550A4D" w:rsidP="00550A4D">
      <w:pPr>
        <w:pStyle w:val="ListParagraph"/>
        <w:numPr>
          <w:ilvl w:val="0"/>
          <w:numId w:val="46"/>
        </w:numPr>
        <w:spacing w:after="120"/>
        <w:rPr>
          <w:rFonts w:eastAsia="Calibri" w:cs="Arial"/>
          <w:color w:val="595959" w:themeColor="text1" w:themeTint="A6"/>
          <w:szCs w:val="20"/>
        </w:rPr>
      </w:pPr>
      <w:r w:rsidRPr="00550A4D">
        <w:rPr>
          <w:rFonts w:eastAsia="Calibri" w:cs="Arial"/>
          <w:color w:val="595959" w:themeColor="text1" w:themeTint="A6"/>
          <w:szCs w:val="20"/>
        </w:rPr>
        <w:t>Evaluate a patient case</w:t>
      </w:r>
    </w:p>
    <w:p w14:paraId="4F2B3F70" w14:textId="77777777" w:rsidR="00550A4D" w:rsidRPr="00550A4D" w:rsidRDefault="00550A4D" w:rsidP="00550A4D">
      <w:pPr>
        <w:spacing w:after="120"/>
        <w:contextualSpacing/>
        <w:rPr>
          <w:rFonts w:eastAsia="Calibri" w:cs="Arial"/>
          <w:color w:val="595959" w:themeColor="text1" w:themeTint="A6"/>
          <w:szCs w:val="20"/>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76F249E" w14:textId="77777777" w:rsidR="009D1699" w:rsidRPr="009D1699" w:rsidRDefault="009D1699" w:rsidP="009D1699">
      <w:pPr>
        <w:pStyle w:val="ListParagraph"/>
        <w:numPr>
          <w:ilvl w:val="0"/>
          <w:numId w:val="47"/>
        </w:numPr>
        <w:rPr>
          <w:rFonts w:eastAsia="Calibri" w:cs="Arial"/>
          <w:color w:val="595959" w:themeColor="text1" w:themeTint="A6"/>
          <w:szCs w:val="20"/>
        </w:rPr>
      </w:pPr>
      <w:r w:rsidRPr="009D1699">
        <w:rPr>
          <w:rFonts w:eastAsia="Calibri" w:cs="Arial"/>
          <w:color w:val="595959" w:themeColor="text1" w:themeTint="A6"/>
          <w:szCs w:val="20"/>
        </w:rPr>
        <w:t xml:space="preserve">Describe which medications are new additions and those no longer recommended for the treatment of STIs </w:t>
      </w:r>
    </w:p>
    <w:p w14:paraId="1DDC849D" w14:textId="77777777" w:rsidR="009D1699" w:rsidRPr="009D1699" w:rsidRDefault="009D1699" w:rsidP="009D1699">
      <w:pPr>
        <w:pStyle w:val="ListParagraph"/>
        <w:numPr>
          <w:ilvl w:val="0"/>
          <w:numId w:val="47"/>
        </w:numPr>
        <w:rPr>
          <w:rFonts w:eastAsia="Calibri" w:cs="Arial"/>
          <w:color w:val="595959" w:themeColor="text1" w:themeTint="A6"/>
          <w:szCs w:val="20"/>
        </w:rPr>
      </w:pPr>
      <w:r w:rsidRPr="009D1699">
        <w:rPr>
          <w:rFonts w:eastAsia="Calibri" w:cs="Arial"/>
          <w:color w:val="595959" w:themeColor="text1" w:themeTint="A6"/>
          <w:szCs w:val="20"/>
        </w:rPr>
        <w:t>Evaluate a patient case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7ECEDC4A" w14:textId="77777777" w:rsidR="00451C91" w:rsidRDefault="00451C91" w:rsidP="0035174D">
      <w:pPr>
        <w:rPr>
          <w:rFonts w:cs="Arial"/>
          <w:color w:val="595959" w:themeColor="text1" w:themeTint="A6"/>
          <w:szCs w:val="20"/>
        </w:rPr>
      </w:pPr>
    </w:p>
    <w:p w14:paraId="60E6064E" w14:textId="76046CB3"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9D1699">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3E8397BD" w14:textId="6D257597" w:rsidR="001449C2" w:rsidRPr="00145C63" w:rsidRDefault="0035174D" w:rsidP="001449C2">
      <w:pPr>
        <w:rPr>
          <w:rFonts w:cs="Arial"/>
          <w:color w:val="595959" w:themeColor="text1" w:themeTint="A6"/>
          <w:szCs w:val="20"/>
        </w:rPr>
      </w:pPr>
      <w:r w:rsidRPr="00145C63">
        <w:rPr>
          <w:rFonts w:cs="Arial"/>
          <w:b/>
          <w:color w:val="595959" w:themeColor="text1" w:themeTint="A6"/>
          <w:szCs w:val="20"/>
          <w:u w:val="single"/>
        </w:rPr>
        <w:t>Designation Statement:</w:t>
      </w:r>
    </w:p>
    <w:p w14:paraId="6D86F705" w14:textId="77777777" w:rsidR="0013180C" w:rsidRPr="00145C63" w:rsidRDefault="0013180C" w:rsidP="0013180C">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4D0ED7AC" w:rsidR="00F374BD" w:rsidRPr="00A9178F" w:rsidRDefault="00F374BD" w:rsidP="00F374BD">
      <w:pPr>
        <w:rPr>
          <w:rFonts w:cs="Arial"/>
          <w:color w:val="595959" w:themeColor="text1" w:themeTint="A6"/>
        </w:rPr>
      </w:pPr>
      <w:r w:rsidRPr="00A9178F">
        <w:rPr>
          <w:rFonts w:cs="Arial"/>
          <w:color w:val="595959" w:themeColor="text1" w:themeTint="A6"/>
        </w:rPr>
        <w:t xml:space="preserve">Universal Activity Number: </w:t>
      </w:r>
      <w:r w:rsidR="00A9178F" w:rsidRPr="00A9178F">
        <w:rPr>
          <w:rFonts w:cs="Arial"/>
          <w:color w:val="595959" w:themeColor="text1" w:themeTint="A6"/>
        </w:rPr>
        <w:t>JA0006103-9999-22-126-L01-P</w:t>
      </w:r>
    </w:p>
    <w:p w14:paraId="1CC056FD" w14:textId="7DB55DD1" w:rsidR="00DA1943" w:rsidRDefault="00F374BD" w:rsidP="00DA1943">
      <w:pPr>
        <w:rPr>
          <w:rFonts w:cs="Arial"/>
          <w:color w:val="595959" w:themeColor="text1" w:themeTint="A6"/>
        </w:rPr>
      </w:pPr>
      <w:r w:rsidRPr="00A9178F">
        <w:rPr>
          <w:rFonts w:cs="Arial"/>
          <w:color w:val="595959" w:themeColor="text1" w:themeTint="A6"/>
        </w:rPr>
        <w:t xml:space="preserve">Universal Activity Number: </w:t>
      </w:r>
      <w:r w:rsidR="00A9178F" w:rsidRPr="00A9178F">
        <w:rPr>
          <w:rFonts w:cs="Arial"/>
          <w:color w:val="595959" w:themeColor="text1" w:themeTint="A6"/>
        </w:rPr>
        <w:t>JA0006103-9999-22-126-L01-</w:t>
      </w:r>
      <w:r w:rsidR="00A9178F">
        <w:rPr>
          <w:rFonts w:cs="Arial"/>
          <w:color w:val="595959" w:themeColor="text1" w:themeTint="A6"/>
        </w:rPr>
        <w:t>T</w:t>
      </w:r>
    </w:p>
    <w:p w14:paraId="7041CCCD" w14:textId="275AC804" w:rsidR="00A9178F" w:rsidRDefault="00A9178F" w:rsidP="00DA1943">
      <w:pPr>
        <w:rPr>
          <w:rFonts w:cs="Arial"/>
          <w:color w:val="595959" w:themeColor="text1" w:themeTint="A6"/>
        </w:rPr>
      </w:pPr>
    </w:p>
    <w:p w14:paraId="26DD6C7F" w14:textId="77777777" w:rsidR="00A9178F" w:rsidRDefault="00A9178F" w:rsidP="00A9178F">
      <w:pPr>
        <w:spacing w:line="276" w:lineRule="auto"/>
        <w:rPr>
          <w:rFonts w:asciiTheme="majorHAnsi" w:hAnsiTheme="majorHAnsi" w:cstheme="majorHAnsi"/>
          <w:color w:val="595959" w:themeColor="text1" w:themeTint="A6"/>
          <w:szCs w:val="20"/>
        </w:rPr>
      </w:pPr>
      <w:r w:rsidRPr="00E40E2B">
        <w:rPr>
          <w:rFonts w:asciiTheme="majorHAnsi" w:hAnsiTheme="majorHAnsi" w:cstheme="majorHAnsi"/>
          <w:color w:val="595959" w:themeColor="text1" w:themeTint="A6"/>
          <w:szCs w:val="20"/>
        </w:rPr>
        <w:t>UAN JA0006103-9999-22-126-L01-T</w:t>
      </w:r>
    </w:p>
    <w:p w14:paraId="60B7F886" w14:textId="77777777" w:rsidR="00A9178F" w:rsidRDefault="00A9178F" w:rsidP="00DA1943">
      <w:pPr>
        <w:rPr>
          <w:rFonts w:cs="Arial"/>
          <w:color w:val="595959" w:themeColor="text1" w:themeTint="A6"/>
        </w:rPr>
      </w:pPr>
    </w:p>
    <w:p w14:paraId="40088BB3" w14:textId="77777777" w:rsidR="00DA1943" w:rsidRDefault="00DA1943" w:rsidP="00DA1943">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AC3D3FE" w14:textId="77777777" w:rsidR="001F4162" w:rsidRPr="001F4162" w:rsidRDefault="001F4162" w:rsidP="001F4162">
      <w:pPr>
        <w:rPr>
          <w:bCs/>
          <w:color w:val="595959" w:themeColor="text1" w:themeTint="A6"/>
        </w:rPr>
      </w:pPr>
      <w:r w:rsidRPr="001F4162">
        <w:rPr>
          <w:bCs/>
          <w:color w:val="595959" w:themeColor="text1" w:themeTint="A6"/>
        </w:rPr>
        <w:t>Katleyn McCormick, PharmD</w:t>
      </w:r>
    </w:p>
    <w:p w14:paraId="35A870E5" w14:textId="77777777" w:rsidR="001F4162" w:rsidRPr="001F4162" w:rsidRDefault="001F4162" w:rsidP="001F4162">
      <w:pPr>
        <w:rPr>
          <w:bCs/>
          <w:color w:val="595959" w:themeColor="text1" w:themeTint="A6"/>
        </w:rPr>
      </w:pPr>
      <w:r w:rsidRPr="001F4162">
        <w:rPr>
          <w:bCs/>
          <w:color w:val="595959" w:themeColor="text1" w:themeTint="A6"/>
        </w:rPr>
        <w:t xml:space="preserve">Clinical Pharmacist </w:t>
      </w:r>
    </w:p>
    <w:p w14:paraId="19FFCED2" w14:textId="77777777" w:rsidR="001F4162" w:rsidRPr="001F4162" w:rsidRDefault="001F4162" w:rsidP="001F4162">
      <w:pPr>
        <w:rPr>
          <w:bCs/>
          <w:color w:val="595959" w:themeColor="text1" w:themeTint="A6"/>
        </w:rPr>
      </w:pPr>
      <w:r w:rsidRPr="001F4162">
        <w:rPr>
          <w:bCs/>
          <w:color w:val="595959" w:themeColor="text1" w:themeTint="A6"/>
        </w:rPr>
        <w:t>Christiana Care</w:t>
      </w:r>
    </w:p>
    <w:p w14:paraId="05AE08A9" w14:textId="77777777" w:rsidR="001F4162" w:rsidRPr="001F4162" w:rsidRDefault="001F4162" w:rsidP="001F4162">
      <w:pPr>
        <w:rPr>
          <w:bCs/>
          <w:color w:val="595959" w:themeColor="text1" w:themeTint="A6"/>
        </w:rPr>
      </w:pPr>
    </w:p>
    <w:p w14:paraId="008F01FB" w14:textId="77777777" w:rsidR="001F4162" w:rsidRPr="001F4162" w:rsidRDefault="001F4162" w:rsidP="001F4162">
      <w:pPr>
        <w:rPr>
          <w:bCs/>
          <w:color w:val="595959" w:themeColor="text1" w:themeTint="A6"/>
        </w:rPr>
      </w:pPr>
      <w:r w:rsidRPr="001F4162">
        <w:rPr>
          <w:bCs/>
          <w:color w:val="595959" w:themeColor="text1" w:themeTint="A6"/>
        </w:rPr>
        <w:t>Renata Shamis, PharmD</w:t>
      </w:r>
    </w:p>
    <w:p w14:paraId="094BB1B6" w14:textId="77777777" w:rsidR="001F4162" w:rsidRPr="001F4162" w:rsidRDefault="001F4162" w:rsidP="001F4162">
      <w:pPr>
        <w:rPr>
          <w:bCs/>
          <w:color w:val="595959" w:themeColor="text1" w:themeTint="A6"/>
        </w:rPr>
      </w:pPr>
      <w:r w:rsidRPr="001F4162">
        <w:rPr>
          <w:bCs/>
          <w:color w:val="595959" w:themeColor="text1" w:themeTint="A6"/>
        </w:rPr>
        <w:t>PGY-1 Pharmacy Practice Resident</w:t>
      </w:r>
    </w:p>
    <w:p w14:paraId="0B0D8A21" w14:textId="22670D2A" w:rsidR="00CB449D" w:rsidRPr="001F4162" w:rsidRDefault="001F4162" w:rsidP="001F4162">
      <w:pPr>
        <w:rPr>
          <w:bCs/>
          <w:color w:val="595959" w:themeColor="text1" w:themeTint="A6"/>
        </w:rPr>
      </w:pPr>
      <w:r w:rsidRPr="001F4162">
        <w:rPr>
          <w:bCs/>
          <w:color w:val="595959" w:themeColor="text1" w:themeTint="A6"/>
        </w:rPr>
        <w:t>Christiana Care</w:t>
      </w:r>
    </w:p>
    <w:p w14:paraId="6670CF09" w14:textId="77777777" w:rsidR="001F4162" w:rsidRPr="00145C63" w:rsidRDefault="001F4162" w:rsidP="001F4162">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58C6E7DE" w14:textId="77777777" w:rsidR="00125D35" w:rsidRPr="00125D35" w:rsidRDefault="00125D35" w:rsidP="00125D35">
      <w:pPr>
        <w:rPr>
          <w:bCs/>
          <w:color w:val="595959" w:themeColor="text1" w:themeTint="A6"/>
        </w:rPr>
      </w:pPr>
      <w:r w:rsidRPr="00125D35">
        <w:rPr>
          <w:bCs/>
          <w:color w:val="595959" w:themeColor="text1" w:themeTint="A6"/>
        </w:rPr>
        <w:t>Renata Shamis, PharmD</w:t>
      </w:r>
    </w:p>
    <w:p w14:paraId="61BA1EEA" w14:textId="77777777" w:rsidR="00125D35" w:rsidRPr="00125D35" w:rsidRDefault="00125D35" w:rsidP="00125D35">
      <w:pPr>
        <w:rPr>
          <w:bCs/>
          <w:color w:val="595959" w:themeColor="text1" w:themeTint="A6"/>
        </w:rPr>
      </w:pPr>
      <w:r w:rsidRPr="00125D35">
        <w:rPr>
          <w:bCs/>
          <w:color w:val="595959" w:themeColor="text1" w:themeTint="A6"/>
        </w:rPr>
        <w:t>PGY-1 Pharmacy Practice Resident</w:t>
      </w:r>
    </w:p>
    <w:p w14:paraId="354EA9E3" w14:textId="3C40ED18" w:rsidR="00CB449D" w:rsidRPr="00125D35" w:rsidRDefault="00125D35" w:rsidP="00125D35">
      <w:pPr>
        <w:rPr>
          <w:bCs/>
          <w:color w:val="595959" w:themeColor="text1" w:themeTint="A6"/>
        </w:rPr>
      </w:pPr>
      <w:r w:rsidRPr="00125D35">
        <w:rPr>
          <w:bCs/>
          <w:color w:val="595959" w:themeColor="text1" w:themeTint="A6"/>
        </w:rPr>
        <w:t>Christiana Care</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71318"/>
    <w:multiLevelType w:val="hybridMultilevel"/>
    <w:tmpl w:val="60066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C72E0"/>
    <w:multiLevelType w:val="hybridMultilevel"/>
    <w:tmpl w:val="80D88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4"/>
  </w:num>
  <w:num w:numId="12">
    <w:abstractNumId w:val="28"/>
  </w:num>
  <w:num w:numId="13">
    <w:abstractNumId w:val="17"/>
  </w:num>
  <w:num w:numId="14">
    <w:abstractNumId w:val="33"/>
  </w:num>
  <w:num w:numId="15">
    <w:abstractNumId w:val="20"/>
  </w:num>
  <w:num w:numId="16">
    <w:abstractNumId w:val="6"/>
  </w:num>
  <w:num w:numId="17">
    <w:abstractNumId w:val="15"/>
  </w:num>
  <w:num w:numId="18">
    <w:abstractNumId w:val="37"/>
  </w:num>
  <w:num w:numId="19">
    <w:abstractNumId w:val="40"/>
  </w:num>
  <w:num w:numId="20">
    <w:abstractNumId w:val="30"/>
  </w:num>
  <w:num w:numId="21">
    <w:abstractNumId w:val="10"/>
  </w:num>
  <w:num w:numId="22">
    <w:abstractNumId w:val="24"/>
  </w:num>
  <w:num w:numId="23">
    <w:abstractNumId w:val="13"/>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3"/>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2"/>
  </w:num>
  <w:num w:numId="45">
    <w:abstractNumId w:val="25"/>
  </w:num>
  <w:num w:numId="46">
    <w:abstractNumId w:val="2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25D35"/>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4162"/>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1A4"/>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0A4D"/>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85B2D"/>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75255"/>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1699"/>
    <w:rsid w:val="009D4020"/>
    <w:rsid w:val="009F4A49"/>
    <w:rsid w:val="00A00028"/>
    <w:rsid w:val="00A5195E"/>
    <w:rsid w:val="00A63265"/>
    <w:rsid w:val="00A71CDB"/>
    <w:rsid w:val="00A72FD6"/>
    <w:rsid w:val="00A74032"/>
    <w:rsid w:val="00A75D93"/>
    <w:rsid w:val="00A80CF0"/>
    <w:rsid w:val="00A87783"/>
    <w:rsid w:val="00A90C35"/>
    <w:rsid w:val="00A9178F"/>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Metadata/>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System" Target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AD_HOC" TargetDataSourceId="80be7e5f-6e71-448c-9228-23264555308c"/>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ExternalAdhocVariableMapping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VariableUsag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