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58240"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A75A58D" w14:textId="77777777" w:rsidR="00136AC3" w:rsidRDefault="00136AC3" w:rsidP="004A294A">
      <w:pPr>
        <w:pStyle w:val="BodyText1"/>
        <w:rPr>
          <w:rFonts w:eastAsiaTheme="majorEastAsia" w:cstheme="majorBidi"/>
          <w:b/>
          <w:bCs/>
          <w:color w:val="01ADAB" w:themeColor="accent4"/>
          <w:sz w:val="28"/>
          <w:szCs w:val="28"/>
        </w:rPr>
      </w:pPr>
      <w:r w:rsidRPr="00136AC3">
        <w:rPr>
          <w:rFonts w:eastAsiaTheme="majorEastAsia" w:cstheme="majorBidi"/>
          <w:b/>
          <w:bCs/>
          <w:color w:val="01ADAB" w:themeColor="accent4"/>
          <w:sz w:val="28"/>
          <w:szCs w:val="28"/>
        </w:rPr>
        <w:t>Nurse Residency Program Virtual Coordinator Training</w:t>
      </w:r>
    </w:p>
    <w:p w14:paraId="0D0DC3CD" w14:textId="647328F8" w:rsidR="00423054" w:rsidRPr="00145C63" w:rsidRDefault="00155E54" w:rsidP="004A294A">
      <w:pPr>
        <w:pStyle w:val="BodyText1"/>
        <w:rPr>
          <w:color w:val="595959" w:themeColor="text1" w:themeTint="A6"/>
        </w:rPr>
      </w:pPr>
      <w:r w:rsidRPr="00145C63">
        <w:rPr>
          <w:color w:val="595959" w:themeColor="text1" w:themeTint="A6"/>
        </w:rPr>
        <w:t>Activity date</w:t>
      </w:r>
      <w:r w:rsidR="00096BE2">
        <w:rPr>
          <w:color w:val="595959" w:themeColor="text1" w:themeTint="A6"/>
        </w:rPr>
        <w:t>(s)</w:t>
      </w:r>
      <w:r w:rsidR="0013180C" w:rsidRPr="00145C63">
        <w:rPr>
          <w:color w:val="595959" w:themeColor="text1" w:themeTint="A6"/>
        </w:rPr>
        <w:t xml:space="preserve">: </w:t>
      </w:r>
      <w:r w:rsidR="005927AF" w:rsidRPr="005927AF">
        <w:rPr>
          <w:color w:val="595959" w:themeColor="text1" w:themeTint="A6"/>
        </w:rPr>
        <w:t>March 21, 28, 29 and 31, 2022</w:t>
      </w:r>
    </w:p>
    <w:p w14:paraId="641D3E3A" w14:textId="3701909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75384" w:rsidRPr="00275384">
        <w:rPr>
          <w:color w:val="595959" w:themeColor="text1" w:themeTint="A6"/>
        </w:rPr>
        <w:t>Dana Garcher, MS, RN</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B12D5C">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902A116" w:rsidR="00EA13B8" w:rsidRPr="00D13F13" w:rsidRDefault="00EA13B8" w:rsidP="00B12D5C">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6670C1">
        <w:rPr>
          <w:rFonts w:cs="Arial"/>
          <w:b/>
          <w:color w:val="595959" w:themeColor="text1" w:themeTint="A6"/>
          <w:szCs w:val="20"/>
        </w:rPr>
        <w:t>May 05, 2022</w:t>
      </w:r>
      <w:r w:rsidR="00BE7633">
        <w:rPr>
          <w:rFonts w:cs="Arial"/>
          <w:b/>
          <w:color w:val="595959" w:themeColor="text1" w:themeTint="A6"/>
          <w:szCs w:val="20"/>
        </w:rPr>
        <w:t>.</w:t>
      </w:r>
    </w:p>
    <w:p w14:paraId="03A41A56" w14:textId="6C2D37C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6670C1">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tbl>
      <w:tblPr>
        <w:tblStyle w:val="TableGrid"/>
        <w:tblW w:w="4753"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9573"/>
      </w:tblGrid>
      <w:tr w:rsidR="00BC2E7E" w:rsidRPr="0078070A" w14:paraId="0AC68B09" w14:textId="77777777" w:rsidTr="00B12D5C">
        <w:trPr>
          <w:trHeight w:val="309"/>
        </w:trPr>
        <w:tc>
          <w:tcPr>
            <w:tcW w:w="5000" w:type="pct"/>
            <w:shd w:val="clear" w:color="auto" w:fill="D9D9D9"/>
          </w:tcPr>
          <w:p w14:paraId="628E5E5A" w14:textId="77777777" w:rsidR="00BC2E7E" w:rsidRPr="0039125D" w:rsidRDefault="00BC2E7E" w:rsidP="00B12D5C">
            <w:pPr>
              <w:widowControl w:val="0"/>
              <w:suppressAutoHyphens/>
              <w:autoSpaceDE w:val="0"/>
              <w:autoSpaceDN w:val="0"/>
              <w:adjustRightInd w:val="0"/>
              <w:spacing w:line="276" w:lineRule="auto"/>
              <w:textAlignment w:val="center"/>
              <w:rPr>
                <w:rFonts w:asciiTheme="minorHAnsi" w:eastAsia="Calibri" w:hAnsiTheme="minorHAnsi" w:cstheme="minorHAnsi"/>
                <w:color w:val="696969" w:themeColor="text2"/>
                <w:sz w:val="18"/>
                <w:szCs w:val="18"/>
              </w:rPr>
            </w:pPr>
            <w:r w:rsidRPr="0039125D">
              <w:rPr>
                <w:rFonts w:asciiTheme="minorHAnsi" w:eastAsia="Times New Roman" w:hAnsiTheme="minorHAnsi" w:cstheme="minorHAnsi"/>
                <w:bCs/>
                <w:color w:val="696969" w:themeColor="text2"/>
                <w:sz w:val="18"/>
                <w:szCs w:val="18"/>
                <w:lang w:bidi="en-US"/>
              </w:rPr>
              <w:t>Day One – NRP Foundations for Coordinators and Stakeholders – 1.00 contact hours</w:t>
            </w:r>
            <w:r>
              <w:rPr>
                <w:rFonts w:asciiTheme="minorHAnsi" w:eastAsia="Times New Roman" w:hAnsiTheme="minorHAnsi" w:cstheme="minorHAnsi"/>
                <w:bCs/>
                <w:color w:val="696969" w:themeColor="text2"/>
                <w:sz w:val="18"/>
                <w:szCs w:val="18"/>
                <w:lang w:bidi="en-US"/>
              </w:rPr>
              <w:t xml:space="preserve"> Nursing</w:t>
            </w:r>
            <w:r w:rsidRPr="0039125D">
              <w:rPr>
                <w:rFonts w:asciiTheme="minorHAnsi" w:eastAsia="Times New Roman" w:hAnsiTheme="minorHAnsi" w:cstheme="minorHAnsi"/>
                <w:bCs/>
                <w:color w:val="696969" w:themeColor="text2"/>
                <w:sz w:val="18"/>
                <w:szCs w:val="18"/>
                <w:lang w:bidi="en-US"/>
              </w:rPr>
              <w:t xml:space="preserve"> – 1.20 California Nursing</w:t>
            </w:r>
          </w:p>
        </w:tc>
      </w:tr>
      <w:tr w:rsidR="00BC2E7E" w:rsidRPr="0078070A" w14:paraId="470EF338" w14:textId="77777777" w:rsidTr="00B12D5C">
        <w:trPr>
          <w:trHeight w:val="228"/>
        </w:trPr>
        <w:tc>
          <w:tcPr>
            <w:tcW w:w="5000" w:type="pct"/>
          </w:tcPr>
          <w:p w14:paraId="7DD09C73" w14:textId="77777777" w:rsidR="00BC2E7E" w:rsidRPr="004445A9" w:rsidRDefault="00BC2E7E" w:rsidP="00B12D5C">
            <w:pPr>
              <w:rPr>
                <w:rFonts w:asciiTheme="minorHAnsi" w:eastAsia="Calibri" w:hAnsiTheme="minorHAnsi" w:cstheme="minorHAnsi"/>
                <w:color w:val="696969" w:themeColor="text2"/>
                <w:sz w:val="18"/>
                <w:szCs w:val="18"/>
              </w:rPr>
            </w:pPr>
            <w:r w:rsidRPr="004445A9">
              <w:rPr>
                <w:rFonts w:asciiTheme="minorHAnsi" w:hAnsiTheme="minorHAnsi" w:cstheme="minorHAnsi"/>
                <w:color w:val="696969"/>
                <w:sz w:val="18"/>
                <w:szCs w:val="18"/>
                <w:shd w:val="clear" w:color="auto" w:fill="FFFFFF"/>
              </w:rPr>
              <w:t>Explain the components of the Vizient/AACN Nurse Residency Program™</w:t>
            </w:r>
          </w:p>
        </w:tc>
      </w:tr>
      <w:tr w:rsidR="00BC2E7E" w:rsidRPr="0078070A" w14:paraId="3A56EB6B" w14:textId="77777777" w:rsidTr="00B12D5C">
        <w:trPr>
          <w:trHeight w:val="264"/>
        </w:trPr>
        <w:tc>
          <w:tcPr>
            <w:tcW w:w="5000" w:type="pct"/>
          </w:tcPr>
          <w:p w14:paraId="23958689" w14:textId="77777777" w:rsidR="00BC2E7E" w:rsidRPr="004445A9" w:rsidRDefault="00BC2E7E" w:rsidP="00B12D5C">
            <w:pPr>
              <w:rPr>
                <w:rFonts w:asciiTheme="minorHAnsi" w:eastAsia="Calibri" w:hAnsiTheme="minorHAnsi" w:cstheme="minorHAnsi"/>
                <w:color w:val="696969" w:themeColor="text2"/>
                <w:sz w:val="18"/>
                <w:szCs w:val="18"/>
              </w:rPr>
            </w:pPr>
            <w:r w:rsidRPr="004445A9">
              <w:rPr>
                <w:rFonts w:asciiTheme="minorHAnsi" w:hAnsiTheme="minorHAnsi" w:cstheme="minorHAnsi"/>
                <w:color w:val="696969"/>
                <w:sz w:val="18"/>
                <w:szCs w:val="18"/>
                <w:shd w:val="clear" w:color="auto" w:fill="FFFFFF"/>
              </w:rPr>
              <w:t>Identify strategies to support the successful transition of new to practice nurses into the profession</w:t>
            </w:r>
          </w:p>
        </w:tc>
      </w:tr>
      <w:tr w:rsidR="00BC2E7E" w:rsidRPr="0078070A" w14:paraId="0D40312C" w14:textId="77777777" w:rsidTr="00B12D5C">
        <w:trPr>
          <w:trHeight w:val="165"/>
        </w:trPr>
        <w:tc>
          <w:tcPr>
            <w:tcW w:w="5000" w:type="pct"/>
          </w:tcPr>
          <w:p w14:paraId="339243CF" w14:textId="77777777" w:rsidR="00BC2E7E" w:rsidRPr="000241A7" w:rsidRDefault="00BC2E7E" w:rsidP="00B12D5C">
            <w:pPr>
              <w:pStyle w:val="NormalWeb"/>
              <w:spacing w:before="0" w:beforeAutospacing="0" w:after="0" w:afterAutospacing="0"/>
              <w:rPr>
                <w:rFonts w:asciiTheme="minorHAnsi" w:eastAsia="Calibri" w:hAnsiTheme="minorHAnsi" w:cstheme="minorHAnsi"/>
                <w:color w:val="696969" w:themeColor="text2"/>
                <w:szCs w:val="20"/>
              </w:rPr>
            </w:pPr>
            <w:r w:rsidRPr="004445A9">
              <w:rPr>
                <w:rFonts w:asciiTheme="minorHAnsi" w:hAnsiTheme="minorHAnsi" w:cstheme="minorHAnsi"/>
                <w:color w:val="696969"/>
                <w:sz w:val="18"/>
                <w:szCs w:val="18"/>
              </w:rPr>
              <w:t>Define the benefits of the Vizient/AACN Nurse Residency Program™</w:t>
            </w:r>
          </w:p>
        </w:tc>
      </w:tr>
      <w:tr w:rsidR="00BC2E7E" w:rsidRPr="0078070A" w14:paraId="28B979D6" w14:textId="77777777" w:rsidTr="00B12D5C">
        <w:tc>
          <w:tcPr>
            <w:tcW w:w="5000" w:type="pct"/>
            <w:shd w:val="clear" w:color="auto" w:fill="D9D9D9" w:themeFill="background1" w:themeFillShade="D9"/>
          </w:tcPr>
          <w:p w14:paraId="72AB17B5" w14:textId="77777777" w:rsidR="00BC2E7E" w:rsidRPr="0039125D" w:rsidRDefault="00BC2E7E" w:rsidP="00B12D5C">
            <w:pPr>
              <w:widowControl w:val="0"/>
              <w:suppressAutoHyphens/>
              <w:autoSpaceDE w:val="0"/>
              <w:autoSpaceDN w:val="0"/>
              <w:adjustRightInd w:val="0"/>
              <w:spacing w:line="276" w:lineRule="auto"/>
              <w:textAlignment w:val="center"/>
              <w:rPr>
                <w:rFonts w:asciiTheme="minorHAnsi" w:eastAsia="Times New Roman" w:hAnsiTheme="minorHAnsi" w:cstheme="minorHAnsi"/>
                <w:bCs/>
                <w:color w:val="696969" w:themeColor="text2"/>
                <w:sz w:val="18"/>
                <w:szCs w:val="18"/>
                <w:lang w:bidi="en-US"/>
              </w:rPr>
            </w:pPr>
            <w:r w:rsidRPr="0039125D">
              <w:rPr>
                <w:rFonts w:asciiTheme="minorHAnsi" w:eastAsia="Times New Roman" w:hAnsiTheme="minorHAnsi" w:cstheme="minorHAnsi"/>
                <w:bCs/>
                <w:color w:val="696969" w:themeColor="text2"/>
                <w:sz w:val="18"/>
                <w:szCs w:val="18"/>
                <w:lang w:bidi="en-US"/>
              </w:rPr>
              <w:t>Day Two – Curriculum and Presenter Training; Facilitator Training – 3.00 contact hours</w:t>
            </w:r>
            <w:r>
              <w:rPr>
                <w:rFonts w:asciiTheme="minorHAnsi" w:eastAsia="Times New Roman" w:hAnsiTheme="minorHAnsi" w:cstheme="minorHAnsi"/>
                <w:bCs/>
                <w:color w:val="696969" w:themeColor="text2"/>
                <w:sz w:val="18"/>
                <w:szCs w:val="18"/>
                <w:lang w:bidi="en-US"/>
              </w:rPr>
              <w:t xml:space="preserve"> Nursing</w:t>
            </w:r>
            <w:r w:rsidRPr="0039125D">
              <w:rPr>
                <w:rFonts w:asciiTheme="minorHAnsi" w:eastAsia="Times New Roman" w:hAnsiTheme="minorHAnsi" w:cstheme="minorHAnsi"/>
                <w:bCs/>
                <w:color w:val="696969" w:themeColor="text2"/>
                <w:sz w:val="18"/>
                <w:szCs w:val="18"/>
                <w:lang w:bidi="en-US"/>
              </w:rPr>
              <w:t xml:space="preserve"> – 3.6</w:t>
            </w:r>
            <w:r>
              <w:rPr>
                <w:rFonts w:asciiTheme="minorHAnsi" w:eastAsia="Times New Roman" w:hAnsiTheme="minorHAnsi" w:cstheme="minorHAnsi"/>
                <w:bCs/>
                <w:color w:val="696969" w:themeColor="text2"/>
                <w:sz w:val="18"/>
                <w:szCs w:val="18"/>
                <w:lang w:bidi="en-US"/>
              </w:rPr>
              <w:t>0</w:t>
            </w:r>
            <w:r w:rsidRPr="0039125D">
              <w:rPr>
                <w:rFonts w:asciiTheme="minorHAnsi" w:eastAsia="Times New Roman" w:hAnsiTheme="minorHAnsi" w:cstheme="minorHAnsi"/>
                <w:bCs/>
                <w:color w:val="696969" w:themeColor="text2"/>
                <w:sz w:val="18"/>
                <w:szCs w:val="18"/>
                <w:lang w:bidi="en-US"/>
              </w:rPr>
              <w:t xml:space="preserve"> California Nursing</w:t>
            </w:r>
          </w:p>
        </w:tc>
      </w:tr>
      <w:tr w:rsidR="00BC2E7E" w:rsidRPr="0078070A" w14:paraId="4EE7C3E0" w14:textId="77777777" w:rsidTr="00B12D5C">
        <w:tc>
          <w:tcPr>
            <w:tcW w:w="5000" w:type="pct"/>
          </w:tcPr>
          <w:p w14:paraId="6E83BC9D" w14:textId="77777777" w:rsidR="00BC2E7E" w:rsidRPr="00912FFD" w:rsidRDefault="00BC2E7E" w:rsidP="00B12D5C">
            <w:pPr>
              <w:shd w:val="clear" w:color="auto" w:fill="FFFFFF"/>
              <w:rPr>
                <w:rFonts w:asciiTheme="minorHAnsi" w:eastAsia="Times New Roman" w:hAnsiTheme="minorHAnsi" w:cstheme="minorHAnsi"/>
                <w:color w:val="696969" w:themeColor="accent6"/>
                <w:sz w:val="18"/>
                <w:szCs w:val="18"/>
              </w:rPr>
            </w:pPr>
            <w:r w:rsidRPr="00D571D5">
              <w:rPr>
                <w:rFonts w:asciiTheme="minorHAnsi" w:eastAsia="Times New Roman" w:hAnsiTheme="minorHAnsi" w:cstheme="minorHAnsi"/>
                <w:color w:val="696969" w:themeColor="accent6"/>
                <w:sz w:val="18"/>
                <w:szCs w:val="18"/>
              </w:rPr>
              <w:t>Describe the role of the content expert in the Vizient/AACN Nurse Residency Program™</w:t>
            </w:r>
          </w:p>
        </w:tc>
      </w:tr>
      <w:tr w:rsidR="00BC2E7E" w:rsidRPr="0078070A" w14:paraId="6DF364EC" w14:textId="77777777" w:rsidTr="00B12D5C">
        <w:tc>
          <w:tcPr>
            <w:tcW w:w="5000" w:type="pct"/>
          </w:tcPr>
          <w:p w14:paraId="2C52577F" w14:textId="77777777" w:rsidR="00BC2E7E" w:rsidRPr="00912FFD" w:rsidRDefault="00BC2E7E" w:rsidP="00B12D5C">
            <w:pPr>
              <w:shd w:val="clear" w:color="auto" w:fill="FFFFFF"/>
              <w:rPr>
                <w:rFonts w:asciiTheme="minorHAnsi" w:eastAsia="Times New Roman" w:hAnsiTheme="minorHAnsi" w:cstheme="minorHAnsi"/>
                <w:color w:val="696969" w:themeColor="accent6"/>
                <w:sz w:val="18"/>
                <w:szCs w:val="18"/>
              </w:rPr>
            </w:pPr>
            <w:r w:rsidRPr="004445A9">
              <w:rPr>
                <w:rFonts w:asciiTheme="minorHAnsi" w:eastAsia="Times New Roman" w:hAnsiTheme="minorHAnsi" w:cstheme="minorHAnsi"/>
                <w:color w:val="696969" w:themeColor="accent6"/>
                <w:sz w:val="18"/>
                <w:szCs w:val="18"/>
              </w:rPr>
              <w:t>Utilize engaging ways for applying content</w:t>
            </w:r>
          </w:p>
        </w:tc>
      </w:tr>
      <w:tr w:rsidR="00BC2E7E" w:rsidRPr="0078070A" w14:paraId="47817856" w14:textId="77777777" w:rsidTr="00B12D5C">
        <w:tc>
          <w:tcPr>
            <w:tcW w:w="5000" w:type="pct"/>
          </w:tcPr>
          <w:p w14:paraId="2D739E02" w14:textId="77777777" w:rsidR="00BC2E7E" w:rsidRPr="00912FFD" w:rsidRDefault="00BC2E7E" w:rsidP="00B12D5C">
            <w:pPr>
              <w:shd w:val="clear" w:color="auto" w:fill="FFFFFF"/>
              <w:rPr>
                <w:rFonts w:asciiTheme="minorHAnsi" w:eastAsia="Times New Roman" w:hAnsiTheme="minorHAnsi" w:cstheme="minorHAnsi"/>
                <w:color w:val="696969" w:themeColor="accent6"/>
                <w:sz w:val="18"/>
                <w:szCs w:val="18"/>
              </w:rPr>
            </w:pPr>
            <w:r w:rsidRPr="004445A9">
              <w:rPr>
                <w:rFonts w:asciiTheme="minorHAnsi" w:eastAsia="Times New Roman" w:hAnsiTheme="minorHAnsi" w:cstheme="minorHAnsi"/>
                <w:color w:val="696969" w:themeColor="accent6"/>
                <w:sz w:val="18"/>
                <w:szCs w:val="18"/>
              </w:rPr>
              <w:t>Discuss strategies to support adult learning for the newly licensed nurse</w:t>
            </w:r>
          </w:p>
        </w:tc>
      </w:tr>
      <w:tr w:rsidR="00BC2E7E" w:rsidRPr="0078070A" w14:paraId="063E493F" w14:textId="77777777" w:rsidTr="00B12D5C">
        <w:trPr>
          <w:trHeight w:val="327"/>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4CF24B44" w14:textId="77777777" w:rsidR="00BC2E7E" w:rsidRPr="00912FFD"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912FFD">
              <w:rPr>
                <w:rFonts w:asciiTheme="minorHAnsi" w:hAnsiTheme="minorHAnsi" w:cstheme="minorHAnsi"/>
                <w:color w:val="696969" w:themeColor="accent6"/>
                <w:sz w:val="18"/>
                <w:szCs w:val="18"/>
              </w:rPr>
              <w:t>Explain the various functions of the facilitator in ensuring success of the Vizient/AACN Nurse Residency Program™</w:t>
            </w:r>
          </w:p>
        </w:tc>
      </w:tr>
      <w:tr w:rsidR="00BC2E7E" w:rsidRPr="0078070A" w14:paraId="15A34273" w14:textId="77777777" w:rsidTr="00B12D5C">
        <w:trPr>
          <w:trHeight w:val="19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1E8CABB0" w14:textId="77777777" w:rsidR="00BC2E7E" w:rsidRPr="00912FFD"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912FFD">
              <w:rPr>
                <w:rFonts w:asciiTheme="minorHAnsi" w:hAnsiTheme="minorHAnsi" w:cstheme="minorHAnsi"/>
                <w:color w:val="696969" w:themeColor="accent6"/>
                <w:sz w:val="18"/>
                <w:szCs w:val="18"/>
              </w:rPr>
              <w:t>Describe the purpose of clinical reflection time</w:t>
            </w:r>
          </w:p>
        </w:tc>
      </w:tr>
      <w:tr w:rsidR="00BC2E7E" w:rsidRPr="0078070A" w14:paraId="2D21E8B4" w14:textId="77777777" w:rsidTr="00B12D5C">
        <w:trPr>
          <w:trHeight w:val="19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33390281" w14:textId="77777777" w:rsidR="00BC2E7E" w:rsidRPr="00912FFD"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912FFD">
              <w:rPr>
                <w:rFonts w:asciiTheme="minorHAnsi" w:hAnsiTheme="minorHAnsi" w:cstheme="minorHAnsi"/>
                <w:color w:val="696969" w:themeColor="accent6"/>
                <w:sz w:val="18"/>
                <w:szCs w:val="18"/>
              </w:rPr>
              <w:t>Apply the tools needed to support a successful Vizient/AACN Nurse Residency Program™</w:t>
            </w:r>
          </w:p>
        </w:tc>
      </w:tr>
      <w:tr w:rsidR="00BC2E7E" w:rsidRPr="0078070A" w14:paraId="708D2633" w14:textId="77777777" w:rsidTr="00B12D5C">
        <w:trPr>
          <w:trHeight w:val="327"/>
        </w:trPr>
        <w:tc>
          <w:tcPr>
            <w:tcW w:w="5000" w:type="pct"/>
            <w:shd w:val="clear" w:color="auto" w:fill="D9D9D9" w:themeFill="background1" w:themeFillShade="D9"/>
          </w:tcPr>
          <w:p w14:paraId="08E91311" w14:textId="77777777" w:rsidR="00BC2E7E" w:rsidRPr="0039125D" w:rsidRDefault="00BC2E7E" w:rsidP="00B12D5C">
            <w:pPr>
              <w:widowControl w:val="0"/>
              <w:suppressAutoHyphens/>
              <w:autoSpaceDE w:val="0"/>
              <w:autoSpaceDN w:val="0"/>
              <w:adjustRightInd w:val="0"/>
              <w:spacing w:line="276" w:lineRule="auto"/>
              <w:textAlignment w:val="center"/>
              <w:rPr>
                <w:rFonts w:asciiTheme="minorHAnsi" w:eastAsia="Times New Roman" w:hAnsiTheme="minorHAnsi" w:cstheme="minorHAnsi"/>
                <w:bCs/>
                <w:color w:val="696969" w:themeColor="text2"/>
                <w:sz w:val="18"/>
                <w:szCs w:val="18"/>
                <w:lang w:bidi="en-US"/>
              </w:rPr>
            </w:pPr>
            <w:r w:rsidRPr="0039125D">
              <w:rPr>
                <w:rFonts w:asciiTheme="minorHAnsi" w:eastAsia="Times New Roman" w:hAnsiTheme="minorHAnsi" w:cstheme="minorHAnsi"/>
                <w:bCs/>
                <w:color w:val="696969" w:themeColor="text2"/>
                <w:sz w:val="18"/>
                <w:szCs w:val="18"/>
                <w:lang w:bidi="en-US"/>
              </w:rPr>
              <w:t xml:space="preserve">Day Three – Program Evaluation and Data – 1.50 contact hours </w:t>
            </w:r>
            <w:r>
              <w:rPr>
                <w:rFonts w:asciiTheme="minorHAnsi" w:eastAsia="Times New Roman" w:hAnsiTheme="minorHAnsi" w:cstheme="minorHAnsi"/>
                <w:bCs/>
                <w:color w:val="696969" w:themeColor="text2"/>
                <w:sz w:val="18"/>
                <w:szCs w:val="18"/>
                <w:lang w:bidi="en-US"/>
              </w:rPr>
              <w:t xml:space="preserve">Nursing </w:t>
            </w:r>
            <w:r w:rsidRPr="0039125D">
              <w:rPr>
                <w:rFonts w:asciiTheme="minorHAnsi" w:eastAsia="Times New Roman" w:hAnsiTheme="minorHAnsi" w:cstheme="minorHAnsi"/>
                <w:bCs/>
                <w:color w:val="696969" w:themeColor="text2"/>
                <w:sz w:val="18"/>
                <w:szCs w:val="18"/>
                <w:lang w:bidi="en-US"/>
              </w:rPr>
              <w:t>– 1.80 California Nursing</w:t>
            </w:r>
          </w:p>
        </w:tc>
      </w:tr>
      <w:tr w:rsidR="00BC2E7E" w:rsidRPr="0078070A" w14:paraId="6E23B5A6" w14:textId="77777777" w:rsidTr="00B12D5C">
        <w:tc>
          <w:tcPr>
            <w:tcW w:w="5000" w:type="pct"/>
          </w:tcPr>
          <w:p w14:paraId="71FF671D" w14:textId="77777777" w:rsidR="00BC2E7E" w:rsidRPr="007D544D" w:rsidRDefault="00BC2E7E" w:rsidP="00B12D5C">
            <w:pPr>
              <w:rPr>
                <w:rFonts w:asciiTheme="minorHAnsi" w:eastAsia="Times New Roman" w:hAnsiTheme="minorHAnsi" w:cstheme="minorHAnsi"/>
                <w:color w:val="696969" w:themeColor="accent6"/>
                <w:sz w:val="18"/>
                <w:szCs w:val="18"/>
              </w:rPr>
            </w:pPr>
            <w:r w:rsidRPr="00D94C1A">
              <w:rPr>
                <w:rFonts w:asciiTheme="minorHAnsi" w:eastAsia="Times New Roman" w:hAnsiTheme="minorHAnsi" w:cstheme="minorHAnsi"/>
                <w:color w:val="696969" w:themeColor="accent6"/>
                <w:sz w:val="18"/>
                <w:szCs w:val="18"/>
              </w:rPr>
              <w:t>Describe the main components of an evaluation plan</w:t>
            </w:r>
          </w:p>
        </w:tc>
      </w:tr>
      <w:tr w:rsidR="00BC2E7E" w:rsidRPr="0078070A" w14:paraId="76BBE1C4" w14:textId="77777777" w:rsidTr="00B12D5C">
        <w:tc>
          <w:tcPr>
            <w:tcW w:w="5000" w:type="pct"/>
          </w:tcPr>
          <w:p w14:paraId="6AFC93B8" w14:textId="77777777" w:rsidR="00BC2E7E" w:rsidRPr="007D544D" w:rsidRDefault="00BC2E7E" w:rsidP="00B12D5C">
            <w:pPr>
              <w:rPr>
                <w:rFonts w:asciiTheme="minorHAnsi" w:eastAsia="Times New Roman" w:hAnsiTheme="minorHAnsi" w:cstheme="minorHAnsi"/>
                <w:color w:val="696969" w:themeColor="accent6"/>
                <w:sz w:val="18"/>
                <w:szCs w:val="18"/>
              </w:rPr>
            </w:pPr>
            <w:r w:rsidRPr="007D544D">
              <w:rPr>
                <w:rFonts w:asciiTheme="minorHAnsi" w:eastAsia="Times New Roman" w:hAnsiTheme="minorHAnsi" w:cstheme="minorHAnsi"/>
                <w:color w:val="696969" w:themeColor="accent6"/>
                <w:sz w:val="18"/>
                <w:szCs w:val="18"/>
              </w:rPr>
              <w:t xml:space="preserve">Explain the evaluation tools available for the Vizient/AACN Nurse Residency Program™ </w:t>
            </w:r>
          </w:p>
        </w:tc>
      </w:tr>
      <w:tr w:rsidR="00BC2E7E" w:rsidRPr="0078070A" w14:paraId="10DF97AB" w14:textId="77777777" w:rsidTr="00B12D5C">
        <w:tc>
          <w:tcPr>
            <w:tcW w:w="5000" w:type="pct"/>
          </w:tcPr>
          <w:p w14:paraId="20D11A03" w14:textId="77777777" w:rsidR="00BC2E7E" w:rsidRPr="007D544D" w:rsidRDefault="00BC2E7E" w:rsidP="00B12D5C">
            <w:pPr>
              <w:rPr>
                <w:rFonts w:asciiTheme="minorHAnsi" w:eastAsia="Times New Roman" w:hAnsiTheme="minorHAnsi" w:cstheme="minorHAnsi"/>
                <w:color w:val="696969" w:themeColor="accent6"/>
                <w:sz w:val="18"/>
                <w:szCs w:val="18"/>
              </w:rPr>
            </w:pPr>
            <w:r w:rsidRPr="007D544D">
              <w:rPr>
                <w:rFonts w:asciiTheme="minorHAnsi" w:eastAsia="Times New Roman" w:hAnsiTheme="minorHAnsi" w:cstheme="minorHAnsi"/>
                <w:color w:val="696969" w:themeColor="accent6"/>
                <w:sz w:val="18"/>
                <w:szCs w:val="18"/>
              </w:rPr>
              <w:t>Describe the coordinator’s responsibility in evaluating the program</w:t>
            </w:r>
          </w:p>
        </w:tc>
      </w:tr>
      <w:tr w:rsidR="00BC2E7E" w:rsidRPr="0078070A" w14:paraId="26E86D09" w14:textId="77777777" w:rsidTr="00B12D5C">
        <w:tc>
          <w:tcPr>
            <w:tcW w:w="5000" w:type="pct"/>
            <w:shd w:val="clear" w:color="auto" w:fill="D9D9D9" w:themeFill="background1" w:themeFillShade="D9"/>
          </w:tcPr>
          <w:p w14:paraId="6CCA45E6" w14:textId="77777777" w:rsidR="00BC2E7E" w:rsidRPr="007D544D" w:rsidRDefault="00BC2E7E" w:rsidP="00B12D5C">
            <w:pPr>
              <w:rPr>
                <w:rFonts w:asciiTheme="minorHAnsi" w:eastAsia="Times New Roman" w:hAnsiTheme="minorHAnsi" w:cstheme="minorHAnsi"/>
                <w:color w:val="696969" w:themeColor="accent6"/>
                <w:sz w:val="18"/>
                <w:szCs w:val="18"/>
              </w:rPr>
            </w:pPr>
            <w:r>
              <w:rPr>
                <w:rFonts w:asciiTheme="minorHAnsi" w:eastAsia="Times New Roman" w:hAnsiTheme="minorHAnsi" w:cstheme="minorHAnsi"/>
                <w:color w:val="696969" w:themeColor="accent6"/>
                <w:sz w:val="18"/>
                <w:szCs w:val="18"/>
              </w:rPr>
              <w:t>Day Four – Evidence-based Practice Initiative; Encore – 2.00 contact hours Nursing – 2.40 California Nursing</w:t>
            </w:r>
          </w:p>
        </w:tc>
      </w:tr>
      <w:tr w:rsidR="00BC2E7E" w:rsidRPr="0078070A" w14:paraId="005AFB86" w14:textId="77777777" w:rsidTr="00B12D5C">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3DABBC13" w14:textId="77777777" w:rsidR="00BC2E7E" w:rsidRDefault="00BC2E7E" w:rsidP="00B12D5C">
            <w:pPr>
              <w:rPr>
                <w:rFonts w:asciiTheme="minorHAnsi" w:eastAsia="Times New Roman" w:hAnsiTheme="minorHAnsi" w:cstheme="minorHAnsi"/>
                <w:color w:val="696969" w:themeColor="accent6"/>
                <w:sz w:val="18"/>
                <w:szCs w:val="18"/>
              </w:rPr>
            </w:pPr>
            <w:r w:rsidRPr="00CF29A8">
              <w:rPr>
                <w:rFonts w:asciiTheme="minorHAnsi" w:hAnsiTheme="minorHAnsi" w:cstheme="minorHAnsi"/>
                <w:color w:val="696969"/>
                <w:sz w:val="18"/>
                <w:szCs w:val="18"/>
              </w:rPr>
              <w:t>Discuss strategies for continued success of Vizient/AACN Nurse Residency Program™</w:t>
            </w:r>
          </w:p>
        </w:tc>
      </w:tr>
      <w:tr w:rsidR="00BC2E7E" w:rsidRPr="0078070A" w14:paraId="0B470CC3" w14:textId="77777777" w:rsidTr="00B12D5C">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3D6FF642" w14:textId="77777777" w:rsidR="00BC2E7E"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CF29A8">
              <w:rPr>
                <w:rFonts w:asciiTheme="minorHAnsi" w:hAnsiTheme="minorHAnsi" w:cstheme="minorHAnsi"/>
                <w:color w:val="696969"/>
                <w:sz w:val="18"/>
                <w:szCs w:val="18"/>
              </w:rPr>
              <w:t>Verbalize the purpose of evidence-based practice (EBP) in the Nurse Residency Program™ (NRP)</w:t>
            </w:r>
          </w:p>
        </w:tc>
      </w:tr>
      <w:tr w:rsidR="00BC2E7E" w:rsidRPr="0078070A" w14:paraId="7300741D" w14:textId="77777777" w:rsidTr="00B12D5C">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3FC13AFB" w14:textId="77777777" w:rsidR="00BC2E7E"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CF29A8">
              <w:rPr>
                <w:rFonts w:asciiTheme="minorHAnsi" w:hAnsiTheme="minorHAnsi" w:cstheme="minorHAnsi"/>
                <w:color w:val="696969"/>
                <w:sz w:val="18"/>
                <w:szCs w:val="18"/>
              </w:rPr>
              <w:t>Describe expectations of the EBP initiative</w:t>
            </w:r>
          </w:p>
        </w:tc>
      </w:tr>
      <w:tr w:rsidR="00BC2E7E" w:rsidRPr="0078070A" w14:paraId="3126292A" w14:textId="77777777" w:rsidTr="00B12D5C">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737380EE" w14:textId="77777777" w:rsidR="00BC2E7E"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CF29A8">
              <w:rPr>
                <w:rFonts w:asciiTheme="minorHAnsi" w:hAnsiTheme="minorHAnsi" w:cstheme="minorHAnsi"/>
                <w:color w:val="696969"/>
                <w:sz w:val="18"/>
                <w:szCs w:val="18"/>
              </w:rPr>
              <w:t>Outline components of a PICO(T) question</w:t>
            </w:r>
          </w:p>
        </w:tc>
      </w:tr>
      <w:tr w:rsidR="00BC2E7E" w:rsidRPr="0078070A" w14:paraId="23A42869" w14:textId="77777777" w:rsidTr="00B12D5C">
        <w:trPr>
          <w:trHeight w:val="120"/>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20061018" w14:textId="77777777" w:rsidR="00BC2E7E" w:rsidRDefault="00BC2E7E" w:rsidP="00B12D5C">
            <w:pPr>
              <w:pStyle w:val="NormalWeb"/>
              <w:spacing w:before="0" w:beforeAutospacing="0" w:after="0" w:afterAutospacing="0"/>
              <w:rPr>
                <w:rFonts w:asciiTheme="minorHAnsi" w:hAnsiTheme="minorHAnsi" w:cstheme="minorHAnsi"/>
                <w:color w:val="696969" w:themeColor="accent6"/>
                <w:sz w:val="18"/>
                <w:szCs w:val="18"/>
              </w:rPr>
            </w:pPr>
            <w:r w:rsidRPr="00CF29A8">
              <w:rPr>
                <w:rFonts w:asciiTheme="minorHAnsi" w:hAnsiTheme="minorHAnsi" w:cstheme="minorHAnsi"/>
                <w:color w:val="696969"/>
                <w:sz w:val="18"/>
                <w:szCs w:val="18"/>
              </w:rPr>
              <w:t>Define return on investment for EBP</w:t>
            </w:r>
          </w:p>
        </w:tc>
      </w:tr>
    </w:tbl>
    <w:p w14:paraId="1FD738AF" w14:textId="77777777" w:rsidR="00BC2E7E" w:rsidRDefault="00BC2E7E" w:rsidP="00155E54">
      <w:pPr>
        <w:rPr>
          <w:rFonts w:cs="Arial"/>
          <w:noProof/>
          <w:szCs w:val="20"/>
        </w:rPr>
      </w:pPr>
    </w:p>
    <w:p w14:paraId="6FBBC6F7" w14:textId="77777777" w:rsidR="00BC2E7E" w:rsidRDefault="00BC2E7E" w:rsidP="00155E54">
      <w:pPr>
        <w:rPr>
          <w:rFonts w:cs="Arial"/>
          <w:noProof/>
          <w:szCs w:val="20"/>
        </w:rPr>
      </w:pPr>
    </w:p>
    <w:p w14:paraId="4BD73991" w14:textId="1EA65FF4"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56FA8F05"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BC2E7E">
        <w:rPr>
          <w:rFonts w:cs="Arial"/>
          <w:color w:val="595959" w:themeColor="text1" w:themeTint="A6"/>
          <w:szCs w:val="20"/>
        </w:rPr>
        <w:t>7.50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6BD733A"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CA3DD2">
        <w:rPr>
          <w:rFonts w:cs="Arial"/>
          <w:color w:val="595959" w:themeColor="text1" w:themeTint="A6"/>
          <w:szCs w:val="20"/>
        </w:rPr>
        <w:t xml:space="preserve">9.00 </w:t>
      </w:r>
      <w:r w:rsidR="00CA3DD2" w:rsidRPr="00145C63">
        <w:rPr>
          <w:rFonts w:cs="Arial"/>
          <w:color w:val="595959" w:themeColor="text1" w:themeTint="A6"/>
          <w:szCs w:val="20"/>
        </w:rPr>
        <w:t>contact</w:t>
      </w:r>
      <w:r w:rsidRPr="00145C63">
        <w:rPr>
          <w:rFonts w:cs="Arial"/>
          <w:color w:val="595959" w:themeColor="text1" w:themeTint="A6"/>
          <w:szCs w:val="20"/>
        </w:rPr>
        <w:t xml:space="preserve"> hours.</w:t>
      </w:r>
    </w:p>
    <w:p w14:paraId="6D86F705" w14:textId="77777777" w:rsidR="0013180C" w:rsidRPr="00145C63" w:rsidRDefault="0013180C" w:rsidP="0013180C">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7144BC">
      <w:pPr>
        <w:pStyle w:val="Heading3"/>
        <w:spacing w:before="0"/>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1116D7C0" w:rsidR="00CB449D" w:rsidRDefault="00CB449D" w:rsidP="00DD68D3">
      <w:pPr>
        <w:pStyle w:val="Heading3"/>
        <w:spacing w:before="0"/>
        <w:rPr>
          <w:rFonts w:cs="Arial"/>
          <w:color w:val="01ADAB"/>
          <w:sz w:val="24"/>
        </w:rPr>
      </w:pPr>
      <w:r>
        <w:rPr>
          <w:rFonts w:cs="Arial"/>
          <w:b w:val="0"/>
          <w:bCs w:val="0"/>
          <w:color w:val="01ADAB"/>
          <w:sz w:val="24"/>
        </w:rPr>
        <w:t>Planning committee members</w:t>
      </w:r>
      <w:r w:rsidR="00CA3DD2">
        <w:rPr>
          <w:rFonts w:cs="Arial"/>
          <w:b w:val="0"/>
          <w:bCs w:val="0"/>
          <w:color w:val="01ADAB"/>
          <w:sz w:val="24"/>
        </w:rPr>
        <w:t xml:space="preserve"> and speakers</w:t>
      </w:r>
    </w:p>
    <w:p w14:paraId="10253D51" w14:textId="77777777" w:rsidR="00CB449D" w:rsidRDefault="00CB449D" w:rsidP="00DD68D3"/>
    <w:p w14:paraId="729898AE"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Meg Ingram, MSN, RN</w:t>
      </w:r>
    </w:p>
    <w:p w14:paraId="63264AD0"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NRP Programmatic Advisor</w:t>
      </w:r>
    </w:p>
    <w:p w14:paraId="4F10F44A"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587895D8" w14:textId="77777777" w:rsidR="007144BC" w:rsidRPr="007144BC" w:rsidRDefault="007144BC" w:rsidP="007144BC">
      <w:pPr>
        <w:pStyle w:val="Heading3"/>
        <w:spacing w:before="0"/>
        <w:contextualSpacing/>
        <w:rPr>
          <w:rFonts w:cs="Arial"/>
          <w:b w:val="0"/>
          <w:snapToGrid w:val="0"/>
          <w:color w:val="595959" w:themeColor="text1" w:themeTint="A6"/>
        </w:rPr>
      </w:pPr>
    </w:p>
    <w:p w14:paraId="25196CF1"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Evy Olson, MSN, MBA, RN</w:t>
      </w:r>
    </w:p>
    <w:p w14:paraId="5B751B7D"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Vice President, Nursing Programs</w:t>
      </w:r>
    </w:p>
    <w:p w14:paraId="36AC5E41"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0DA8C745" w14:textId="77777777" w:rsidR="007144BC" w:rsidRPr="007144BC" w:rsidRDefault="007144BC" w:rsidP="007144BC">
      <w:pPr>
        <w:pStyle w:val="Heading3"/>
        <w:spacing w:before="0"/>
        <w:contextualSpacing/>
        <w:rPr>
          <w:rFonts w:cs="Arial"/>
          <w:b w:val="0"/>
          <w:snapToGrid w:val="0"/>
          <w:color w:val="595959" w:themeColor="text1" w:themeTint="A6"/>
        </w:rPr>
      </w:pPr>
    </w:p>
    <w:p w14:paraId="1EF16BE0"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Angela Renkema, MPH, BSN, RN, NPD-BC, CV-BC, CPH</w:t>
      </w:r>
    </w:p>
    <w:p w14:paraId="2EC420A1"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NRP Programmatic Advisor Director</w:t>
      </w:r>
    </w:p>
    <w:p w14:paraId="3524996E"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581EDBBD" w14:textId="77777777" w:rsidR="007144BC" w:rsidRPr="007144BC" w:rsidRDefault="007144BC" w:rsidP="007144BC">
      <w:pPr>
        <w:pStyle w:val="Heading3"/>
        <w:spacing w:before="0"/>
        <w:contextualSpacing/>
        <w:rPr>
          <w:rFonts w:cs="Arial"/>
          <w:b w:val="0"/>
          <w:snapToGrid w:val="0"/>
          <w:color w:val="595959" w:themeColor="text1" w:themeTint="A6"/>
        </w:rPr>
      </w:pPr>
    </w:p>
    <w:p w14:paraId="32E0C624"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Vickie Adams, MSN, RN, NPD-BC</w:t>
      </w:r>
    </w:p>
    <w:p w14:paraId="741E1CCE"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NRP Programmatic Advisor</w:t>
      </w:r>
    </w:p>
    <w:p w14:paraId="424400D9"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45E161F8" w14:textId="77777777" w:rsidR="007144BC" w:rsidRPr="007144BC" w:rsidRDefault="007144BC" w:rsidP="007144BC">
      <w:pPr>
        <w:pStyle w:val="Heading3"/>
        <w:spacing w:before="0"/>
        <w:contextualSpacing/>
        <w:rPr>
          <w:rFonts w:cs="Arial"/>
          <w:b w:val="0"/>
          <w:snapToGrid w:val="0"/>
          <w:color w:val="595959" w:themeColor="text1" w:themeTint="A6"/>
        </w:rPr>
      </w:pPr>
    </w:p>
    <w:p w14:paraId="72783877"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Dana Garcher, MS, RN</w:t>
      </w:r>
    </w:p>
    <w:p w14:paraId="091B111D"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NRP Programmatic Advisor</w:t>
      </w:r>
    </w:p>
    <w:p w14:paraId="6E6C3DF4"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4991B13A" w14:textId="77777777" w:rsidR="007144BC" w:rsidRPr="007144BC" w:rsidRDefault="007144BC" w:rsidP="007144BC">
      <w:pPr>
        <w:pStyle w:val="Heading3"/>
        <w:spacing w:before="0"/>
        <w:contextualSpacing/>
        <w:rPr>
          <w:rFonts w:cs="Arial"/>
          <w:b w:val="0"/>
          <w:snapToGrid w:val="0"/>
          <w:color w:val="595959" w:themeColor="text1" w:themeTint="A6"/>
        </w:rPr>
      </w:pPr>
    </w:p>
    <w:p w14:paraId="7548D403"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Megan Buckley, BA</w:t>
      </w:r>
    </w:p>
    <w:p w14:paraId="05FA5E0C" w14:textId="77777777"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Sr Program Manager</w:t>
      </w:r>
    </w:p>
    <w:p w14:paraId="4C84B2D1" w14:textId="70F695A6" w:rsidR="007144BC" w:rsidRPr="007144BC" w:rsidRDefault="007144BC" w:rsidP="007144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sectPr w:rsidR="007144BC" w:rsidRPr="007144BC"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CB8C" w14:textId="77777777" w:rsidR="00B12D5C" w:rsidRDefault="00B12D5C" w:rsidP="00971D43">
      <w:r>
        <w:separator/>
      </w:r>
    </w:p>
  </w:endnote>
  <w:endnote w:type="continuationSeparator" w:id="0">
    <w:p w14:paraId="439B8F87" w14:textId="77777777" w:rsidR="00B12D5C" w:rsidRDefault="00B12D5C" w:rsidP="00971D43">
      <w:r>
        <w:continuationSeparator/>
      </w:r>
    </w:p>
  </w:endnote>
  <w:endnote w:type="continuationNotice" w:id="1">
    <w:p w14:paraId="7CE17D48" w14:textId="77777777" w:rsidR="00B12D5C" w:rsidRDefault="00B12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6215E" w14:textId="77777777" w:rsidR="00B12D5C" w:rsidRDefault="00B12D5C" w:rsidP="00971D43">
      <w:r>
        <w:separator/>
      </w:r>
    </w:p>
  </w:footnote>
  <w:footnote w:type="continuationSeparator" w:id="0">
    <w:p w14:paraId="6694F0CA" w14:textId="77777777" w:rsidR="00B12D5C" w:rsidRDefault="00B12D5C" w:rsidP="00971D43">
      <w:r>
        <w:continuationSeparator/>
      </w:r>
    </w:p>
  </w:footnote>
  <w:footnote w:type="continuationNotice" w:id="1">
    <w:p w14:paraId="73CCE918" w14:textId="77777777" w:rsidR="00B12D5C" w:rsidRDefault="00B12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6BE2"/>
    <w:rsid w:val="000970CD"/>
    <w:rsid w:val="000C5628"/>
    <w:rsid w:val="000F1401"/>
    <w:rsid w:val="00104CA4"/>
    <w:rsid w:val="00122743"/>
    <w:rsid w:val="001255F0"/>
    <w:rsid w:val="0013180C"/>
    <w:rsid w:val="00132AA2"/>
    <w:rsid w:val="00136AC3"/>
    <w:rsid w:val="00141630"/>
    <w:rsid w:val="001449C2"/>
    <w:rsid w:val="00145C63"/>
    <w:rsid w:val="0015087F"/>
    <w:rsid w:val="0015299B"/>
    <w:rsid w:val="00153406"/>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75384"/>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2779D"/>
    <w:rsid w:val="005349BB"/>
    <w:rsid w:val="00535D5C"/>
    <w:rsid w:val="00541FB2"/>
    <w:rsid w:val="00542D16"/>
    <w:rsid w:val="00552F0C"/>
    <w:rsid w:val="0055599E"/>
    <w:rsid w:val="00560C84"/>
    <w:rsid w:val="00560CD0"/>
    <w:rsid w:val="00563BEA"/>
    <w:rsid w:val="00586A2D"/>
    <w:rsid w:val="00586A82"/>
    <w:rsid w:val="00587434"/>
    <w:rsid w:val="0059060D"/>
    <w:rsid w:val="005927AF"/>
    <w:rsid w:val="00592B90"/>
    <w:rsid w:val="00594C04"/>
    <w:rsid w:val="005A78EF"/>
    <w:rsid w:val="005C5387"/>
    <w:rsid w:val="005E0578"/>
    <w:rsid w:val="005F37E5"/>
    <w:rsid w:val="005F3EA9"/>
    <w:rsid w:val="005F53FC"/>
    <w:rsid w:val="005F7196"/>
    <w:rsid w:val="00607C19"/>
    <w:rsid w:val="006127B8"/>
    <w:rsid w:val="00612814"/>
    <w:rsid w:val="0063036E"/>
    <w:rsid w:val="00636E51"/>
    <w:rsid w:val="00642B45"/>
    <w:rsid w:val="00654283"/>
    <w:rsid w:val="006670C1"/>
    <w:rsid w:val="006775CF"/>
    <w:rsid w:val="006A6544"/>
    <w:rsid w:val="006B43B7"/>
    <w:rsid w:val="006B6BF5"/>
    <w:rsid w:val="006B7975"/>
    <w:rsid w:val="006C2361"/>
    <w:rsid w:val="006E3F56"/>
    <w:rsid w:val="006F020F"/>
    <w:rsid w:val="006F1E6D"/>
    <w:rsid w:val="00707853"/>
    <w:rsid w:val="00714301"/>
    <w:rsid w:val="007144BC"/>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D5C"/>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2E7E"/>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A3DD2"/>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24C9"/>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01E02ADA-5D91-43EF-B940-F266A68F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styleId="NormalWeb">
    <w:name w:val="Normal (Web)"/>
    <w:basedOn w:val="Normal"/>
    <w:uiPriority w:val="99"/>
    <w:unhideWhenUsed/>
    <w:rsid w:val="00BC2E7E"/>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VariableListDefinition name="System" displayName="System" id="dc9731b4-d0d2-4ed5-b20d-434d69de1706" isdomainofvalue="False" dataSourceId="00b80028-d226-4a39-9a19-6787589aad19"/>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VariableListDefinition name="AD_HOC" displayName="AD_HOC" id="9426ea6f-1b24-4683-bca3-85d71f6375fd" isdomainofvalue="False" dataSourceId="80be7e5f-6e71-448c-9228-23264555308c"/>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SourceDataModel Name="AD_HOC" TargetDataSourceId="80be7e5f-6e71-448c-9228-23264555308c"/>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AllMetadata/>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VariableListDefinition name="Computed" displayName="Computed" id="69155e26-4760-488b-ab4c-bb15b0f8b2a2" isdomainofvalue="False" dataSourceId="87651697-ca1f-4d80-9f69-bb743e325714"/>
</file>

<file path=customXml/item24.xml><?xml version="1.0" encoding="utf-8"?>
<SourceDataModel Name="System" TargetDataSourceId="00b80028-d226-4a39-9a19-6787589aad19"/>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DocPartTree/>
</file>

<file path=customXml/item2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SourceDataModel Name="Computed" TargetDataSourceId="87651697-ca1f-4d80-9f69-bb743e325714"/>
</file>

<file path=customXml/item4.xml><?xml version="1.0" encoding="utf-8"?>
<?mso-contentType ?>
<SharedContentType xmlns="Microsoft.SharePoint.Taxonomy.ContentTypeSync" SourceId="c9bec5de-3132-4daf-ae55-1613447ae162" ContentTypeId="0x0101003892C1470B32FA4ABADA805F9A36FDE40106" PreviousValue="false"/>
</file>

<file path=customXml/item5.xml><?xml version="1.0" encoding="utf-8"?>
<AllExternalAdhocVariableMappings/>
</file>

<file path=customXml/item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7.xml><?xml version="1.0" encoding="utf-8"?>
<AllWordPDs>
</AllWordPDs>
</file>

<file path=customXml/item8.xml><?xml version="1.0" encoding="utf-8"?>
<VariableUsageMapping/>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54E4ECD0-5730-4CBC-B5C8-CDD180BD053A}">
  <ds:schemaRefs/>
</ds:datastoreItem>
</file>

<file path=customXml/itemProps27.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C4AEAB29-4929-45AF-A192-84C4D708764D}">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31</TotalTime>
  <Pages>1</Pages>
  <Words>761</Words>
  <Characters>4341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subject/>
  <dc:creator>Morley,Liz</dc:creator>
  <cp:keywords>enterprise, agenda, word, word template, template</cp:keywords>
  <cp:lastModifiedBy>Easterwood,Rebecca</cp:lastModifiedBy>
  <cp:revision>37</cp:revision>
  <cp:lastPrinted>2015-12-22T18:01:00Z</cp:lastPrinted>
  <dcterms:created xsi:type="dcterms:W3CDTF">2020-01-30T21:54:00Z</dcterms:created>
  <dcterms:modified xsi:type="dcterms:W3CDTF">2022-01-26T18:09:00Z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