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E979D9D" w14:textId="77777777" w:rsidR="00631B71" w:rsidRDefault="00631B71" w:rsidP="004A294A">
      <w:pPr>
        <w:pStyle w:val="BodyText1"/>
        <w:rPr>
          <w:rFonts w:eastAsiaTheme="majorEastAsia" w:cstheme="majorBidi"/>
          <w:b/>
          <w:bCs/>
          <w:color w:val="01ADAB" w:themeColor="accent4"/>
          <w:sz w:val="28"/>
          <w:szCs w:val="28"/>
        </w:rPr>
      </w:pPr>
      <w:r w:rsidRPr="00631B71">
        <w:rPr>
          <w:rFonts w:eastAsiaTheme="majorEastAsia" w:cstheme="majorBidi"/>
          <w:b/>
          <w:bCs/>
          <w:color w:val="01ADAB" w:themeColor="accent4"/>
          <w:sz w:val="28"/>
          <w:szCs w:val="28"/>
        </w:rPr>
        <w:t>Vizient Perioperative Services Network Meeting 2021</w:t>
      </w:r>
    </w:p>
    <w:p w14:paraId="0D0DC3CD" w14:textId="417CCB8C" w:rsidR="00423054" w:rsidRPr="00145C63" w:rsidRDefault="00155E54" w:rsidP="004A294A">
      <w:pPr>
        <w:pStyle w:val="BodyText1"/>
        <w:rPr>
          <w:color w:val="595959" w:themeColor="text1" w:themeTint="A6"/>
        </w:rPr>
      </w:pPr>
      <w:r w:rsidRPr="00145C63">
        <w:rPr>
          <w:color w:val="595959" w:themeColor="text1" w:themeTint="A6"/>
        </w:rPr>
        <w:t>Activity date</w:t>
      </w:r>
      <w:r w:rsidR="00631B71">
        <w:rPr>
          <w:color w:val="595959" w:themeColor="text1" w:themeTint="A6"/>
        </w:rPr>
        <w:t>(s)</w:t>
      </w:r>
      <w:r w:rsidR="0013180C" w:rsidRPr="00145C63">
        <w:rPr>
          <w:color w:val="595959" w:themeColor="text1" w:themeTint="A6"/>
        </w:rPr>
        <w:t xml:space="preserve">: </w:t>
      </w:r>
      <w:r w:rsidR="00631B71" w:rsidRPr="00631B71">
        <w:rPr>
          <w:color w:val="595959" w:themeColor="text1" w:themeTint="A6"/>
        </w:rPr>
        <w:t>September 27, 29 and October 04, 06, 2021</w:t>
      </w:r>
    </w:p>
    <w:p w14:paraId="641D3E3A" w14:textId="7CFEB7C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31B71" w:rsidRPr="00631B71">
        <w:rPr>
          <w:color w:val="595959" w:themeColor="text1" w:themeTint="A6"/>
        </w:rPr>
        <w:t>Kate O’Shaughnessy, MS-HSM</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FDD05D7"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31B71">
        <w:rPr>
          <w:rFonts w:cs="Arial"/>
          <w:b/>
          <w:color w:val="595959" w:themeColor="text1" w:themeTint="A6"/>
          <w:szCs w:val="20"/>
        </w:rPr>
        <w:t>November 11, 2021</w:t>
      </w:r>
      <w:r w:rsidR="00BE7633">
        <w:rPr>
          <w:rFonts w:cs="Arial"/>
          <w:b/>
          <w:color w:val="595959" w:themeColor="text1" w:themeTint="A6"/>
          <w:szCs w:val="20"/>
        </w:rPr>
        <w:t>.</w:t>
      </w:r>
    </w:p>
    <w:p w14:paraId="03A41A56" w14:textId="4E4A6939"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31B71">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pPr w:leftFromText="180" w:rightFromText="180" w:vertAnchor="text" w:tblpY="131"/>
        <w:tblW w:w="5000" w:type="pct"/>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497"/>
        <w:gridCol w:w="9573"/>
      </w:tblGrid>
      <w:tr w:rsidR="00631B71" w:rsidRPr="00B512EA" w14:paraId="6E3E6CB4" w14:textId="77777777" w:rsidTr="00692788">
        <w:trPr>
          <w:trHeight w:val="264"/>
        </w:trPr>
        <w:tc>
          <w:tcPr>
            <w:tcW w:w="247" w:type="pct"/>
            <w:shd w:val="clear" w:color="auto" w:fill="D9D9D9"/>
          </w:tcPr>
          <w:p w14:paraId="09940F73" w14:textId="77777777" w:rsidR="00631B71" w:rsidRPr="00B512EA" w:rsidRDefault="00631B71" w:rsidP="00692788">
            <w:pPr>
              <w:widowControl w:val="0"/>
              <w:suppressAutoHyphens/>
              <w:autoSpaceDE w:val="0"/>
              <w:autoSpaceDN w:val="0"/>
              <w:adjustRightInd w:val="0"/>
              <w:spacing w:line="276" w:lineRule="auto"/>
              <w:textAlignment w:val="center"/>
              <w:rPr>
                <w:rFonts w:eastAsia="Times New Roman" w:cs="Arial"/>
                <w:color w:val="696969" w:themeColor="text2"/>
                <w:szCs w:val="20"/>
                <w:lang w:bidi="en-US"/>
              </w:rPr>
            </w:pPr>
          </w:p>
        </w:tc>
        <w:tc>
          <w:tcPr>
            <w:tcW w:w="4753" w:type="pct"/>
            <w:shd w:val="clear" w:color="auto" w:fill="D9D9D9"/>
          </w:tcPr>
          <w:p w14:paraId="102172D1" w14:textId="77777777" w:rsidR="00631B71" w:rsidRPr="00B512EA" w:rsidRDefault="00631B71" w:rsidP="00692788">
            <w:pPr>
              <w:widowControl w:val="0"/>
              <w:suppressAutoHyphens/>
              <w:autoSpaceDE w:val="0"/>
              <w:autoSpaceDN w:val="0"/>
              <w:adjustRightInd w:val="0"/>
              <w:spacing w:line="276" w:lineRule="auto"/>
              <w:textAlignment w:val="center"/>
              <w:rPr>
                <w:rFonts w:eastAsia="Calibri" w:cs="Arial"/>
                <w:color w:val="696969" w:themeColor="text2"/>
                <w:szCs w:val="20"/>
              </w:rPr>
            </w:pPr>
            <w:r w:rsidRPr="00B512EA">
              <w:rPr>
                <w:rFonts w:eastAsia="Times New Roman" w:cs="Arial"/>
                <w:bCs/>
                <w:color w:val="696969" w:themeColor="text2"/>
                <w:szCs w:val="20"/>
                <w:lang w:bidi="en-US"/>
              </w:rPr>
              <w:t>September 27, 2021 - Roundtable Discussion: Returning to “Normal” Operations</w:t>
            </w:r>
            <w:r>
              <w:rPr>
                <w:rFonts w:eastAsia="Times New Roman" w:cs="Arial"/>
                <w:bCs/>
                <w:color w:val="696969" w:themeColor="text2"/>
                <w:szCs w:val="20"/>
                <w:lang w:bidi="en-US"/>
              </w:rPr>
              <w:t xml:space="preserve"> – Facilitator: Julie Hudson – 1.25 contact hours and October 04, 2021 - </w:t>
            </w:r>
            <w:r w:rsidRPr="00B512EA">
              <w:rPr>
                <w:rFonts w:eastAsia="Times New Roman" w:cs="Arial"/>
                <w:bCs/>
                <w:color w:val="696969" w:themeColor="text2"/>
                <w:szCs w:val="20"/>
                <w:lang w:bidi="en-US"/>
              </w:rPr>
              <w:t>Roundtable Discussion: Staffing and Patient Flow</w:t>
            </w:r>
            <w:r>
              <w:rPr>
                <w:rFonts w:eastAsia="Times New Roman" w:cs="Arial"/>
                <w:bCs/>
                <w:color w:val="696969" w:themeColor="text2"/>
                <w:szCs w:val="20"/>
                <w:lang w:bidi="en-US"/>
              </w:rPr>
              <w:t xml:space="preserve"> – Facilitators: Martha Kent, Lynne Class – 1.00 contact hours</w:t>
            </w:r>
          </w:p>
        </w:tc>
      </w:tr>
      <w:tr w:rsidR="00631B71" w:rsidRPr="00B512EA" w14:paraId="739D5920" w14:textId="77777777" w:rsidTr="00692788">
        <w:trPr>
          <w:trHeight w:val="241"/>
        </w:trPr>
        <w:tc>
          <w:tcPr>
            <w:tcW w:w="247" w:type="pct"/>
          </w:tcPr>
          <w:p w14:paraId="6BDD18BE"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w:t>
            </w:r>
          </w:p>
        </w:tc>
        <w:tc>
          <w:tcPr>
            <w:tcW w:w="4753" w:type="pct"/>
          </w:tcPr>
          <w:p w14:paraId="1C0B2BD5" w14:textId="77777777" w:rsidR="00631B71" w:rsidRPr="00B512EA" w:rsidRDefault="00631B71" w:rsidP="00692788">
            <w:pPr>
              <w:rPr>
                <w:rFonts w:eastAsia="Calibri" w:cs="Arial"/>
                <w:color w:val="696969" w:themeColor="text2"/>
                <w:szCs w:val="20"/>
              </w:rPr>
            </w:pPr>
            <w:r w:rsidRPr="00B512EA">
              <w:rPr>
                <w:rFonts w:cs="Arial"/>
                <w:color w:val="696969" w:themeColor="text2"/>
                <w:szCs w:val="20"/>
              </w:rPr>
              <w:t>Identify examples of successes and challenges faced by perioperative services leaders.</w:t>
            </w:r>
          </w:p>
        </w:tc>
      </w:tr>
      <w:tr w:rsidR="00631B71" w:rsidRPr="00B512EA" w14:paraId="609B5280" w14:textId="77777777" w:rsidTr="00692788">
        <w:trPr>
          <w:trHeight w:val="194"/>
        </w:trPr>
        <w:tc>
          <w:tcPr>
            <w:tcW w:w="247" w:type="pct"/>
          </w:tcPr>
          <w:p w14:paraId="76711D27"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2.</w:t>
            </w:r>
          </w:p>
        </w:tc>
        <w:tc>
          <w:tcPr>
            <w:tcW w:w="4753" w:type="pct"/>
          </w:tcPr>
          <w:p w14:paraId="6C785D2C" w14:textId="77777777" w:rsidR="00631B71" w:rsidRPr="00B512EA" w:rsidRDefault="00631B71" w:rsidP="00692788">
            <w:pPr>
              <w:rPr>
                <w:rFonts w:eastAsia="Calibri" w:cs="Arial"/>
                <w:color w:val="696969" w:themeColor="text2"/>
                <w:szCs w:val="20"/>
              </w:rPr>
            </w:pPr>
            <w:r w:rsidRPr="00B512EA">
              <w:rPr>
                <w:rFonts w:cs="Arial"/>
                <w:color w:val="696969" w:themeColor="text2"/>
                <w:szCs w:val="20"/>
              </w:rPr>
              <w:t>Describe how organizations are developing strategies to address key perioperative services issues.</w:t>
            </w:r>
          </w:p>
        </w:tc>
      </w:tr>
      <w:tr w:rsidR="00631B71" w:rsidRPr="00B512EA" w14:paraId="5F8CA3AF" w14:textId="77777777" w:rsidTr="00692788">
        <w:tc>
          <w:tcPr>
            <w:tcW w:w="247" w:type="pct"/>
          </w:tcPr>
          <w:p w14:paraId="41B8D988"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3.</w:t>
            </w:r>
          </w:p>
        </w:tc>
        <w:tc>
          <w:tcPr>
            <w:tcW w:w="4753" w:type="pct"/>
          </w:tcPr>
          <w:p w14:paraId="6B7E18DC" w14:textId="77777777" w:rsidR="00631B71" w:rsidRPr="00B512EA" w:rsidRDefault="00631B71" w:rsidP="00692788">
            <w:pPr>
              <w:rPr>
                <w:rFonts w:eastAsia="Calibri" w:cs="Arial"/>
                <w:color w:val="696969" w:themeColor="text2"/>
                <w:szCs w:val="20"/>
              </w:rPr>
            </w:pPr>
            <w:r w:rsidRPr="00B512EA">
              <w:rPr>
                <w:rFonts w:cs="Arial"/>
                <w:color w:val="696969" w:themeColor="text2"/>
                <w:szCs w:val="20"/>
              </w:rPr>
              <w:t>List actionable tactics that perioperative services leaders can implement at their organizations.</w:t>
            </w:r>
          </w:p>
        </w:tc>
      </w:tr>
      <w:tr w:rsidR="00631B71" w:rsidRPr="00B512EA" w14:paraId="12B01476" w14:textId="77777777" w:rsidTr="00692788">
        <w:tc>
          <w:tcPr>
            <w:tcW w:w="247" w:type="pct"/>
          </w:tcPr>
          <w:p w14:paraId="317062D7"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3F8CAC05"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September 27, 2021 - Regulatory and Accreditation Challenges in Peri-op Services</w:t>
            </w:r>
            <w:r>
              <w:rPr>
                <w:rFonts w:eastAsia="Calibri" w:cs="Arial"/>
                <w:color w:val="696969" w:themeColor="text2"/>
                <w:szCs w:val="20"/>
              </w:rPr>
              <w:t xml:space="preserve"> – Diana Scott - .50 contact hours</w:t>
            </w:r>
          </w:p>
        </w:tc>
      </w:tr>
      <w:tr w:rsidR="00631B71" w:rsidRPr="00B512EA" w14:paraId="493BE4A3" w14:textId="77777777" w:rsidTr="00692788">
        <w:tc>
          <w:tcPr>
            <w:tcW w:w="247" w:type="pct"/>
          </w:tcPr>
          <w:p w14:paraId="080DA1C7"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4.</w:t>
            </w:r>
          </w:p>
        </w:tc>
        <w:tc>
          <w:tcPr>
            <w:tcW w:w="4753" w:type="pct"/>
          </w:tcPr>
          <w:p w14:paraId="0E03F788"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Discuss regulatory/accreditation compliance challenges in Peri-op Services.</w:t>
            </w:r>
          </w:p>
        </w:tc>
      </w:tr>
      <w:tr w:rsidR="00631B71" w:rsidRPr="00B512EA" w14:paraId="7F99A32D" w14:textId="77777777" w:rsidTr="00692788">
        <w:tc>
          <w:tcPr>
            <w:tcW w:w="247" w:type="pct"/>
          </w:tcPr>
          <w:p w14:paraId="19BF1EF4"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54133308" w14:textId="77777777" w:rsidR="00631B71" w:rsidRPr="00B512EA" w:rsidRDefault="00631B71" w:rsidP="00692788">
            <w:pPr>
              <w:rPr>
                <w:rFonts w:cs="Arial"/>
                <w:color w:val="696969" w:themeColor="text2"/>
                <w:szCs w:val="20"/>
              </w:rPr>
            </w:pPr>
            <w:r>
              <w:rPr>
                <w:rFonts w:cs="Arial"/>
                <w:color w:val="696969" w:themeColor="text2"/>
                <w:szCs w:val="20"/>
              </w:rPr>
              <w:t xml:space="preserve">September 29, 2021 - </w:t>
            </w:r>
            <w:r w:rsidRPr="00B512EA">
              <w:rPr>
                <w:rFonts w:cs="Arial"/>
                <w:color w:val="696969" w:themeColor="text2"/>
                <w:szCs w:val="20"/>
              </w:rPr>
              <w:t>Flexible Scopes</w:t>
            </w:r>
            <w:r>
              <w:rPr>
                <w:rFonts w:cs="Arial"/>
                <w:color w:val="696969" w:themeColor="text2"/>
                <w:szCs w:val="20"/>
              </w:rPr>
              <w:t xml:space="preserve"> – Julie Hudson - .50 contact hours</w:t>
            </w:r>
          </w:p>
        </w:tc>
      </w:tr>
      <w:tr w:rsidR="00631B71" w:rsidRPr="00B512EA" w14:paraId="316FE01A" w14:textId="77777777" w:rsidTr="00692788">
        <w:tc>
          <w:tcPr>
            <w:tcW w:w="247" w:type="pct"/>
          </w:tcPr>
          <w:p w14:paraId="4415FD6B"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 xml:space="preserve">5. </w:t>
            </w:r>
          </w:p>
        </w:tc>
        <w:tc>
          <w:tcPr>
            <w:tcW w:w="4753" w:type="pct"/>
          </w:tcPr>
          <w:p w14:paraId="1AA7C651" w14:textId="77777777" w:rsidR="00631B71" w:rsidRPr="00B512EA" w:rsidRDefault="00631B71" w:rsidP="00692788">
            <w:pPr>
              <w:rPr>
                <w:rFonts w:cs="Arial"/>
                <w:color w:val="696969" w:themeColor="text2"/>
                <w:szCs w:val="20"/>
              </w:rPr>
            </w:pPr>
            <w:r w:rsidRPr="00B512EA">
              <w:rPr>
                <w:rFonts w:cs="Arial"/>
                <w:color w:val="696969" w:themeColor="text2"/>
                <w:szCs w:val="20"/>
              </w:rPr>
              <w:t>List standardized reprocessing steps for cleaning, high-level disinfection, and sterilization of flexible endoscopes.</w:t>
            </w:r>
          </w:p>
        </w:tc>
      </w:tr>
      <w:tr w:rsidR="00631B71" w:rsidRPr="00B512EA" w14:paraId="6ACB45B7" w14:textId="77777777" w:rsidTr="00692788">
        <w:tc>
          <w:tcPr>
            <w:tcW w:w="247" w:type="pct"/>
          </w:tcPr>
          <w:p w14:paraId="2BF514A5"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 xml:space="preserve">6. </w:t>
            </w:r>
          </w:p>
        </w:tc>
        <w:tc>
          <w:tcPr>
            <w:tcW w:w="4753" w:type="pct"/>
          </w:tcPr>
          <w:p w14:paraId="7425D78E" w14:textId="77777777" w:rsidR="00631B71" w:rsidRPr="00B512EA" w:rsidRDefault="00631B71" w:rsidP="00692788">
            <w:pPr>
              <w:rPr>
                <w:rFonts w:cs="Arial"/>
                <w:color w:val="696969" w:themeColor="text2"/>
                <w:szCs w:val="20"/>
              </w:rPr>
            </w:pPr>
            <w:r w:rsidRPr="00B512EA">
              <w:rPr>
                <w:rFonts w:cs="Arial"/>
                <w:color w:val="696969" w:themeColor="text2"/>
                <w:szCs w:val="20"/>
              </w:rPr>
              <w:t>Describe methods to improve reliability of instrument sterilization across the institution.</w:t>
            </w:r>
          </w:p>
        </w:tc>
      </w:tr>
      <w:tr w:rsidR="00631B71" w:rsidRPr="00B512EA" w14:paraId="2471B4A3" w14:textId="77777777" w:rsidTr="00692788">
        <w:tc>
          <w:tcPr>
            <w:tcW w:w="247" w:type="pct"/>
          </w:tcPr>
          <w:p w14:paraId="133E6350"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5B74A1D8" w14:textId="77777777" w:rsidR="00631B71" w:rsidRPr="00B512EA" w:rsidRDefault="00631B71" w:rsidP="00692788">
            <w:pPr>
              <w:rPr>
                <w:rFonts w:eastAsia="Calibri" w:cs="Arial"/>
                <w:color w:val="696969" w:themeColor="text2"/>
                <w:szCs w:val="20"/>
              </w:rPr>
            </w:pPr>
            <w:r>
              <w:rPr>
                <w:rFonts w:eastAsia="Calibri" w:cs="Arial"/>
                <w:color w:val="696969" w:themeColor="text2"/>
                <w:szCs w:val="20"/>
              </w:rPr>
              <w:t xml:space="preserve">September 29, 2021 - </w:t>
            </w:r>
            <w:r w:rsidRPr="00B512EA">
              <w:rPr>
                <w:rFonts w:eastAsia="Calibri" w:cs="Arial"/>
                <w:color w:val="696969" w:themeColor="text2"/>
                <w:szCs w:val="20"/>
              </w:rPr>
              <w:t>Use of Simulation to Prepare for Obstetrical Emergencies in the Operating Room</w:t>
            </w:r>
            <w:r>
              <w:rPr>
                <w:rFonts w:eastAsia="Calibri" w:cs="Arial"/>
                <w:color w:val="696969" w:themeColor="text2"/>
                <w:szCs w:val="20"/>
              </w:rPr>
              <w:t xml:space="preserve"> – </w:t>
            </w:r>
            <w:proofErr w:type="spellStart"/>
            <w:r>
              <w:rPr>
                <w:rFonts w:eastAsia="Calibri" w:cs="Arial"/>
                <w:color w:val="696969" w:themeColor="text2"/>
                <w:szCs w:val="20"/>
              </w:rPr>
              <w:t>Meridith</w:t>
            </w:r>
            <w:proofErr w:type="spellEnd"/>
            <w:r>
              <w:rPr>
                <w:rFonts w:eastAsia="Calibri" w:cs="Arial"/>
                <w:color w:val="696969" w:themeColor="text2"/>
                <w:szCs w:val="20"/>
              </w:rPr>
              <w:t xml:space="preserve"> Wulf, Shelby Erickson, Kris </w:t>
            </w:r>
            <w:proofErr w:type="spellStart"/>
            <w:r>
              <w:rPr>
                <w:rFonts w:eastAsia="Calibri" w:cs="Arial"/>
                <w:color w:val="696969" w:themeColor="text2"/>
                <w:szCs w:val="20"/>
              </w:rPr>
              <w:t>Lingle</w:t>
            </w:r>
            <w:proofErr w:type="spellEnd"/>
            <w:r>
              <w:rPr>
                <w:rFonts w:eastAsia="Calibri" w:cs="Arial"/>
                <w:color w:val="696969" w:themeColor="text2"/>
                <w:szCs w:val="20"/>
              </w:rPr>
              <w:t xml:space="preserve"> – .50 contact hours</w:t>
            </w:r>
          </w:p>
        </w:tc>
      </w:tr>
      <w:tr w:rsidR="00631B71" w:rsidRPr="00B512EA" w14:paraId="6879AC51" w14:textId="77777777" w:rsidTr="00692788">
        <w:tc>
          <w:tcPr>
            <w:tcW w:w="247" w:type="pct"/>
          </w:tcPr>
          <w:p w14:paraId="392B8A89"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7.</w:t>
            </w:r>
          </w:p>
        </w:tc>
        <w:tc>
          <w:tcPr>
            <w:tcW w:w="4753" w:type="pct"/>
          </w:tcPr>
          <w:p w14:paraId="566E81E2"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Identify two ways simulation experiences can enhance perioperative delivery service.</w:t>
            </w:r>
          </w:p>
        </w:tc>
      </w:tr>
      <w:tr w:rsidR="00631B71" w:rsidRPr="00B512EA" w14:paraId="708E2B91" w14:textId="77777777" w:rsidTr="00692788">
        <w:tc>
          <w:tcPr>
            <w:tcW w:w="247" w:type="pct"/>
          </w:tcPr>
          <w:p w14:paraId="1ED48AE0"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8.</w:t>
            </w:r>
          </w:p>
        </w:tc>
        <w:tc>
          <w:tcPr>
            <w:tcW w:w="4753" w:type="pct"/>
          </w:tcPr>
          <w:p w14:paraId="5AE078FB"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Discuss steps involved in the implementation of a simulation program to improve team functionality and response to critical situations in obstetrical perioperative emergencies.</w:t>
            </w:r>
          </w:p>
        </w:tc>
      </w:tr>
      <w:tr w:rsidR="00631B71" w:rsidRPr="00B512EA" w14:paraId="173873D8" w14:textId="77777777" w:rsidTr="00692788">
        <w:tc>
          <w:tcPr>
            <w:tcW w:w="247" w:type="pct"/>
          </w:tcPr>
          <w:p w14:paraId="192A5995"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08BB5F02" w14:textId="77777777" w:rsidR="00631B71" w:rsidRPr="00B512EA" w:rsidRDefault="00631B71" w:rsidP="00692788">
            <w:pPr>
              <w:rPr>
                <w:rFonts w:eastAsia="Calibri" w:cs="Arial"/>
                <w:color w:val="696969" w:themeColor="text2"/>
                <w:szCs w:val="20"/>
              </w:rPr>
            </w:pPr>
            <w:r>
              <w:rPr>
                <w:rFonts w:eastAsia="Calibri" w:cs="Arial"/>
                <w:color w:val="696969" w:themeColor="text2"/>
                <w:szCs w:val="20"/>
              </w:rPr>
              <w:t xml:space="preserve">September 29, 2021 - </w:t>
            </w:r>
            <w:r w:rsidRPr="00B512EA">
              <w:rPr>
                <w:rFonts w:eastAsia="Calibri" w:cs="Arial"/>
                <w:color w:val="696969" w:themeColor="text2"/>
                <w:szCs w:val="20"/>
              </w:rPr>
              <w:t>Swatting On the Fly Item Documentation: Improving Revenue &amp; Cost Savings</w:t>
            </w:r>
            <w:r>
              <w:rPr>
                <w:rFonts w:eastAsia="Calibri" w:cs="Arial"/>
                <w:color w:val="696969" w:themeColor="text2"/>
                <w:szCs w:val="20"/>
              </w:rPr>
              <w:t xml:space="preserve"> – Jessica </w:t>
            </w:r>
            <w:proofErr w:type="spellStart"/>
            <w:r>
              <w:rPr>
                <w:rFonts w:eastAsia="Calibri" w:cs="Arial"/>
                <w:color w:val="696969" w:themeColor="text2"/>
                <w:szCs w:val="20"/>
              </w:rPr>
              <w:t>Mody</w:t>
            </w:r>
            <w:proofErr w:type="spellEnd"/>
            <w:r>
              <w:rPr>
                <w:rFonts w:eastAsia="Calibri" w:cs="Arial"/>
                <w:color w:val="696969" w:themeColor="text2"/>
                <w:szCs w:val="20"/>
              </w:rPr>
              <w:t xml:space="preserve"> - .50 contact hours</w:t>
            </w:r>
          </w:p>
        </w:tc>
      </w:tr>
      <w:tr w:rsidR="00631B71" w:rsidRPr="00B512EA" w14:paraId="6088320C" w14:textId="77777777" w:rsidTr="00692788">
        <w:tc>
          <w:tcPr>
            <w:tcW w:w="247" w:type="pct"/>
          </w:tcPr>
          <w:p w14:paraId="6BC0EE12"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9.</w:t>
            </w:r>
          </w:p>
        </w:tc>
        <w:tc>
          <w:tcPr>
            <w:tcW w:w="4753" w:type="pct"/>
          </w:tcPr>
          <w:p w14:paraId="637A291D"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Examine process improvement for one-time item and overall documentation fidelity and how it relates to effective vendor management and downstream revenue opportunities.</w:t>
            </w:r>
          </w:p>
        </w:tc>
      </w:tr>
      <w:tr w:rsidR="00631B71" w:rsidRPr="00B512EA" w14:paraId="655838A8" w14:textId="77777777" w:rsidTr="00692788">
        <w:tc>
          <w:tcPr>
            <w:tcW w:w="247" w:type="pct"/>
          </w:tcPr>
          <w:p w14:paraId="63F4E181"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10.</w:t>
            </w:r>
          </w:p>
        </w:tc>
        <w:tc>
          <w:tcPr>
            <w:tcW w:w="4753" w:type="pct"/>
          </w:tcPr>
          <w:p w14:paraId="447C0853"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Develop a process model that can be applied to your organization for enhancing accurate intraoperative documentation.</w:t>
            </w:r>
          </w:p>
        </w:tc>
      </w:tr>
      <w:tr w:rsidR="00631B71" w:rsidRPr="00B512EA" w14:paraId="79D6879B" w14:textId="77777777" w:rsidTr="00692788">
        <w:tc>
          <w:tcPr>
            <w:tcW w:w="247" w:type="pct"/>
          </w:tcPr>
          <w:p w14:paraId="04828370"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1DF92393" w14:textId="77777777" w:rsidR="00631B71" w:rsidRPr="00B512EA" w:rsidRDefault="00631B71" w:rsidP="00692788">
            <w:pPr>
              <w:rPr>
                <w:rFonts w:eastAsia="Calibri" w:cs="Arial"/>
                <w:color w:val="696969" w:themeColor="text2"/>
                <w:szCs w:val="20"/>
              </w:rPr>
            </w:pPr>
            <w:r>
              <w:rPr>
                <w:rFonts w:eastAsia="Calibri" w:cs="Arial"/>
                <w:color w:val="696969" w:themeColor="text2"/>
                <w:szCs w:val="20"/>
              </w:rPr>
              <w:t xml:space="preserve">September 29, 2021 - </w:t>
            </w:r>
            <w:r w:rsidRPr="00B512EA">
              <w:rPr>
                <w:rFonts w:eastAsia="Calibri" w:cs="Arial"/>
                <w:color w:val="696969" w:themeColor="text2"/>
                <w:szCs w:val="20"/>
              </w:rPr>
              <w:t>Improved Transfusion Practice and Outcomes Following Patient Blood Management Program</w:t>
            </w:r>
            <w:r>
              <w:rPr>
                <w:rFonts w:eastAsia="Calibri" w:cs="Arial"/>
                <w:color w:val="696969" w:themeColor="text2"/>
                <w:szCs w:val="20"/>
              </w:rPr>
              <w:t xml:space="preserve"> – Amber Dobbs, Tom Bates - .50 contact hours</w:t>
            </w:r>
          </w:p>
        </w:tc>
      </w:tr>
      <w:tr w:rsidR="00631B71" w:rsidRPr="00B512EA" w14:paraId="653B17CC" w14:textId="77777777" w:rsidTr="00692788">
        <w:tc>
          <w:tcPr>
            <w:tcW w:w="247" w:type="pct"/>
          </w:tcPr>
          <w:p w14:paraId="361D30E8"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11.</w:t>
            </w:r>
          </w:p>
        </w:tc>
        <w:tc>
          <w:tcPr>
            <w:tcW w:w="4753" w:type="pct"/>
          </w:tcPr>
          <w:p w14:paraId="18EA07D4" w14:textId="77777777" w:rsidR="00631B71" w:rsidRPr="00B512EA" w:rsidRDefault="00631B71" w:rsidP="00692788">
            <w:pPr>
              <w:rPr>
                <w:rFonts w:cs="Arial"/>
                <w:color w:val="696969" w:themeColor="text2"/>
                <w:szCs w:val="20"/>
              </w:rPr>
            </w:pPr>
            <w:r w:rsidRPr="00B512EA">
              <w:rPr>
                <w:rFonts w:eastAsia="Calibri" w:cs="Arial"/>
                <w:color w:val="696969" w:themeColor="text2"/>
                <w:szCs w:val="20"/>
              </w:rPr>
              <w:t>Identify four core tactics of reducing blood utilization.</w:t>
            </w:r>
          </w:p>
        </w:tc>
      </w:tr>
      <w:tr w:rsidR="00631B71" w:rsidRPr="00B512EA" w14:paraId="31B1A403" w14:textId="77777777" w:rsidTr="00692788">
        <w:tc>
          <w:tcPr>
            <w:tcW w:w="247" w:type="pct"/>
          </w:tcPr>
          <w:p w14:paraId="270CC766"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lastRenderedPageBreak/>
              <w:t>12.</w:t>
            </w:r>
          </w:p>
        </w:tc>
        <w:tc>
          <w:tcPr>
            <w:tcW w:w="4753" w:type="pct"/>
          </w:tcPr>
          <w:p w14:paraId="304A692D" w14:textId="77777777" w:rsidR="00631B71" w:rsidRPr="00B512EA" w:rsidRDefault="00631B71" w:rsidP="00692788">
            <w:pPr>
              <w:rPr>
                <w:rFonts w:cs="Arial"/>
                <w:color w:val="696969" w:themeColor="text2"/>
                <w:szCs w:val="20"/>
              </w:rPr>
            </w:pPr>
            <w:r w:rsidRPr="00B512EA">
              <w:rPr>
                <w:rFonts w:cs="Arial"/>
                <w:color w:val="696969" w:themeColor="text2"/>
                <w:szCs w:val="20"/>
              </w:rPr>
              <w:t>Recognize at least three results related to the implementation of a PBM program.</w:t>
            </w:r>
          </w:p>
        </w:tc>
      </w:tr>
      <w:tr w:rsidR="00631B71" w:rsidRPr="00B512EA" w14:paraId="04DA2969" w14:textId="77777777" w:rsidTr="00692788">
        <w:tc>
          <w:tcPr>
            <w:tcW w:w="247" w:type="pct"/>
          </w:tcPr>
          <w:p w14:paraId="06EDD791"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6D738C4C" w14:textId="77777777" w:rsidR="00631B71" w:rsidRPr="00B512EA" w:rsidRDefault="00631B71" w:rsidP="00692788">
            <w:pPr>
              <w:rPr>
                <w:rFonts w:cs="Arial"/>
                <w:color w:val="696969" w:themeColor="text2"/>
                <w:szCs w:val="20"/>
              </w:rPr>
            </w:pPr>
            <w:r>
              <w:rPr>
                <w:rFonts w:cs="Arial"/>
                <w:color w:val="696969" w:themeColor="text2"/>
                <w:szCs w:val="20"/>
              </w:rPr>
              <w:t xml:space="preserve">October 04, 2021 - </w:t>
            </w:r>
            <w:r w:rsidRPr="00B512EA">
              <w:rPr>
                <w:rFonts w:cs="Arial"/>
                <w:color w:val="696969" w:themeColor="text2"/>
                <w:szCs w:val="20"/>
              </w:rPr>
              <w:t>Fireside Chat: PACU Critical Care Redesign</w:t>
            </w:r>
            <w:r>
              <w:rPr>
                <w:rFonts w:cs="Arial"/>
                <w:color w:val="696969" w:themeColor="text2"/>
                <w:szCs w:val="20"/>
              </w:rPr>
              <w:t xml:space="preserve"> – Wendy Wilson, Lynne Class – 1.00 contact hours</w:t>
            </w:r>
          </w:p>
        </w:tc>
      </w:tr>
      <w:tr w:rsidR="00631B71" w:rsidRPr="00B512EA" w14:paraId="6E994E08" w14:textId="77777777" w:rsidTr="00692788">
        <w:tc>
          <w:tcPr>
            <w:tcW w:w="247" w:type="pct"/>
          </w:tcPr>
          <w:p w14:paraId="407366E7"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13.</w:t>
            </w:r>
          </w:p>
        </w:tc>
        <w:tc>
          <w:tcPr>
            <w:tcW w:w="4753" w:type="pct"/>
          </w:tcPr>
          <w:p w14:paraId="263F89E1" w14:textId="77777777" w:rsidR="00631B71" w:rsidRPr="00B512EA" w:rsidRDefault="00631B71" w:rsidP="00692788">
            <w:pPr>
              <w:rPr>
                <w:rFonts w:cs="Arial"/>
                <w:color w:val="696969" w:themeColor="text2"/>
                <w:szCs w:val="20"/>
              </w:rPr>
            </w:pPr>
            <w:r w:rsidRPr="00B512EA">
              <w:rPr>
                <w:rFonts w:cs="Arial"/>
                <w:color w:val="696969" w:themeColor="text2"/>
                <w:szCs w:val="20"/>
              </w:rPr>
              <w:t>Discuss pre-COVID issues, concerns, and volumes related to critical care boarding overnight in PACU.</w:t>
            </w:r>
          </w:p>
        </w:tc>
      </w:tr>
      <w:tr w:rsidR="00631B71" w:rsidRPr="00B512EA" w14:paraId="1ECFD561" w14:textId="77777777" w:rsidTr="00692788">
        <w:tc>
          <w:tcPr>
            <w:tcW w:w="247" w:type="pct"/>
          </w:tcPr>
          <w:p w14:paraId="0A538C2F"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14.</w:t>
            </w:r>
          </w:p>
        </w:tc>
        <w:tc>
          <w:tcPr>
            <w:tcW w:w="4753" w:type="pct"/>
          </w:tcPr>
          <w:p w14:paraId="4235A38B" w14:textId="77777777" w:rsidR="00631B71" w:rsidRPr="00B512EA" w:rsidRDefault="00631B71" w:rsidP="00692788">
            <w:pPr>
              <w:rPr>
                <w:rFonts w:cs="Arial"/>
                <w:color w:val="696969" w:themeColor="text2"/>
                <w:szCs w:val="20"/>
              </w:rPr>
            </w:pPr>
            <w:r w:rsidRPr="00B512EA">
              <w:rPr>
                <w:rFonts w:cs="Arial"/>
                <w:color w:val="696969" w:themeColor="text2"/>
                <w:szCs w:val="20"/>
              </w:rPr>
              <w:t>Discuss post-COVID impacts and results of redesign team efforts to improve care for the ICU patient population that are housed overnight in PACU.</w:t>
            </w:r>
          </w:p>
        </w:tc>
      </w:tr>
      <w:tr w:rsidR="00631B71" w:rsidRPr="00B512EA" w14:paraId="2ACB2B18" w14:textId="77777777" w:rsidTr="00692788">
        <w:tc>
          <w:tcPr>
            <w:tcW w:w="247" w:type="pct"/>
          </w:tcPr>
          <w:p w14:paraId="2639A176"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0BF400B1" w14:textId="77777777" w:rsidR="00631B71" w:rsidRPr="00B512EA" w:rsidRDefault="00631B71" w:rsidP="00692788">
            <w:pPr>
              <w:tabs>
                <w:tab w:val="left" w:pos="1047"/>
              </w:tabs>
              <w:rPr>
                <w:rFonts w:cs="Arial"/>
                <w:color w:val="696969" w:themeColor="text2"/>
                <w:szCs w:val="20"/>
              </w:rPr>
            </w:pPr>
            <w:r>
              <w:rPr>
                <w:rFonts w:cs="Arial"/>
                <w:color w:val="696969" w:themeColor="text2"/>
                <w:szCs w:val="20"/>
              </w:rPr>
              <w:t xml:space="preserve">October 06, 2021 - </w:t>
            </w:r>
            <w:r w:rsidRPr="00E67710">
              <w:rPr>
                <w:rFonts w:cs="Arial"/>
                <w:color w:val="696969" w:themeColor="text2"/>
                <w:szCs w:val="20"/>
              </w:rPr>
              <w:t>Perioperative Services Landscape and Future Outlook</w:t>
            </w:r>
            <w:r>
              <w:rPr>
                <w:rFonts w:cs="Arial"/>
                <w:color w:val="696969" w:themeColor="text2"/>
                <w:szCs w:val="20"/>
              </w:rPr>
              <w:t xml:space="preserve"> – Anthony </w:t>
            </w:r>
            <w:proofErr w:type="spellStart"/>
            <w:r>
              <w:rPr>
                <w:rFonts w:cs="Arial"/>
                <w:color w:val="696969" w:themeColor="text2"/>
                <w:szCs w:val="20"/>
              </w:rPr>
              <w:t>Guth</w:t>
            </w:r>
            <w:proofErr w:type="spellEnd"/>
            <w:r>
              <w:rPr>
                <w:rFonts w:cs="Arial"/>
                <w:color w:val="696969" w:themeColor="text2"/>
                <w:szCs w:val="20"/>
              </w:rPr>
              <w:t xml:space="preserve"> - .75 contact hours</w:t>
            </w:r>
          </w:p>
        </w:tc>
      </w:tr>
      <w:tr w:rsidR="00631B71" w:rsidRPr="00B512EA" w14:paraId="5DE06CBE" w14:textId="77777777" w:rsidTr="00692788">
        <w:tc>
          <w:tcPr>
            <w:tcW w:w="247" w:type="pct"/>
          </w:tcPr>
          <w:p w14:paraId="4F40F250"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15.</w:t>
            </w:r>
          </w:p>
        </w:tc>
        <w:tc>
          <w:tcPr>
            <w:tcW w:w="4753" w:type="pct"/>
          </w:tcPr>
          <w:p w14:paraId="099CC28E" w14:textId="77777777" w:rsidR="00631B71" w:rsidRPr="00B512EA" w:rsidRDefault="00631B71" w:rsidP="00692788">
            <w:pPr>
              <w:rPr>
                <w:rFonts w:cs="Arial"/>
                <w:color w:val="696969" w:themeColor="text2"/>
                <w:szCs w:val="20"/>
              </w:rPr>
            </w:pPr>
            <w:r w:rsidRPr="00B512EA">
              <w:rPr>
                <w:rFonts w:cs="Arial"/>
                <w:color w:val="696969" w:themeColor="text2"/>
                <w:szCs w:val="20"/>
              </w:rPr>
              <w:t>Describe the impacts of COVID-19 on perioperative services operations.</w:t>
            </w:r>
          </w:p>
        </w:tc>
      </w:tr>
      <w:tr w:rsidR="00631B71" w:rsidRPr="00B512EA" w14:paraId="551D3E68" w14:textId="77777777" w:rsidTr="00692788">
        <w:tc>
          <w:tcPr>
            <w:tcW w:w="247" w:type="pct"/>
          </w:tcPr>
          <w:p w14:paraId="05B8A6D8"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16.</w:t>
            </w:r>
          </w:p>
        </w:tc>
        <w:tc>
          <w:tcPr>
            <w:tcW w:w="4753" w:type="pct"/>
          </w:tcPr>
          <w:p w14:paraId="17E55C93" w14:textId="77777777" w:rsidR="00631B71" w:rsidRPr="00B512EA" w:rsidRDefault="00631B71" w:rsidP="00692788">
            <w:pPr>
              <w:rPr>
                <w:rFonts w:cs="Arial"/>
                <w:color w:val="696969" w:themeColor="text2"/>
                <w:szCs w:val="20"/>
              </w:rPr>
            </w:pPr>
            <w:r w:rsidRPr="00B512EA">
              <w:rPr>
                <w:rFonts w:cs="Arial"/>
                <w:color w:val="696969" w:themeColor="text2"/>
                <w:szCs w:val="20"/>
              </w:rPr>
              <w:t>List surgical services forecast trends and innovations across the continuum.</w:t>
            </w:r>
          </w:p>
        </w:tc>
      </w:tr>
      <w:tr w:rsidR="00631B71" w:rsidRPr="00B512EA" w14:paraId="692C25A9" w14:textId="77777777" w:rsidTr="00692788">
        <w:tc>
          <w:tcPr>
            <w:tcW w:w="247" w:type="pct"/>
          </w:tcPr>
          <w:p w14:paraId="5DEFEECD" w14:textId="77777777" w:rsidR="00631B71" w:rsidRPr="00B512EA" w:rsidRDefault="00631B71" w:rsidP="00692788">
            <w:pPr>
              <w:rPr>
                <w:rFonts w:eastAsia="Calibri" w:cs="Arial"/>
                <w:color w:val="696969" w:themeColor="text2"/>
                <w:szCs w:val="20"/>
              </w:rPr>
            </w:pPr>
          </w:p>
        </w:tc>
        <w:tc>
          <w:tcPr>
            <w:tcW w:w="4753" w:type="pct"/>
            <w:shd w:val="clear" w:color="auto" w:fill="D9D9D9" w:themeFill="background1" w:themeFillShade="D9"/>
          </w:tcPr>
          <w:p w14:paraId="58A91233" w14:textId="77777777" w:rsidR="00631B71" w:rsidRPr="00B512EA" w:rsidRDefault="00631B71" w:rsidP="00692788">
            <w:pPr>
              <w:rPr>
                <w:rFonts w:eastAsia="Calibri" w:cs="Arial"/>
                <w:color w:val="696969" w:themeColor="text2"/>
                <w:szCs w:val="20"/>
              </w:rPr>
            </w:pPr>
            <w:r>
              <w:rPr>
                <w:rFonts w:eastAsia="Calibri" w:cs="Arial"/>
                <w:color w:val="696969" w:themeColor="text2"/>
                <w:szCs w:val="20"/>
              </w:rPr>
              <w:t xml:space="preserve">October 06, 2021 - </w:t>
            </w:r>
            <w:r w:rsidRPr="00E67710">
              <w:rPr>
                <w:rFonts w:eastAsia="Calibri" w:cs="Arial"/>
                <w:color w:val="696969" w:themeColor="text2"/>
                <w:szCs w:val="20"/>
              </w:rPr>
              <w:t>The State of the Clinical Workforce</w:t>
            </w:r>
            <w:r>
              <w:rPr>
                <w:rFonts w:eastAsia="Calibri" w:cs="Arial"/>
                <w:color w:val="696969" w:themeColor="text2"/>
                <w:szCs w:val="20"/>
              </w:rPr>
              <w:t xml:space="preserve"> – Katie Davis – 1.25 contact hours</w:t>
            </w:r>
          </w:p>
        </w:tc>
      </w:tr>
      <w:tr w:rsidR="00631B71" w:rsidRPr="00B512EA" w14:paraId="219B54B8" w14:textId="77777777" w:rsidTr="00692788">
        <w:tc>
          <w:tcPr>
            <w:tcW w:w="247" w:type="pct"/>
          </w:tcPr>
          <w:p w14:paraId="5DADBD41"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17.</w:t>
            </w:r>
          </w:p>
        </w:tc>
        <w:tc>
          <w:tcPr>
            <w:tcW w:w="4753" w:type="pct"/>
          </w:tcPr>
          <w:p w14:paraId="6D423FED"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Identify structural and cultural components of an optimal work environment.</w:t>
            </w:r>
          </w:p>
        </w:tc>
      </w:tr>
      <w:tr w:rsidR="00631B71" w:rsidRPr="00B512EA" w14:paraId="63BA1FB5" w14:textId="77777777" w:rsidTr="00692788">
        <w:tc>
          <w:tcPr>
            <w:tcW w:w="247" w:type="pct"/>
          </w:tcPr>
          <w:p w14:paraId="5F0DE6CA"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18.</w:t>
            </w:r>
          </w:p>
        </w:tc>
        <w:tc>
          <w:tcPr>
            <w:tcW w:w="4753" w:type="pct"/>
          </w:tcPr>
          <w:p w14:paraId="335BCC51" w14:textId="77777777" w:rsidR="00631B71" w:rsidRPr="00B512EA" w:rsidRDefault="00631B71" w:rsidP="00692788">
            <w:pPr>
              <w:rPr>
                <w:rFonts w:eastAsia="Calibri" w:cs="Arial"/>
                <w:color w:val="696969" w:themeColor="text2"/>
                <w:szCs w:val="20"/>
              </w:rPr>
            </w:pPr>
            <w:r w:rsidRPr="00B512EA">
              <w:rPr>
                <w:rFonts w:eastAsia="Calibri" w:cs="Arial"/>
                <w:color w:val="696969" w:themeColor="text2"/>
                <w:szCs w:val="20"/>
              </w:rPr>
              <w:t>Discuss organizational, team and individual interventions to address toxic behavior.</w:t>
            </w:r>
          </w:p>
        </w:tc>
      </w:tr>
    </w:tbl>
    <w:p w14:paraId="0FE71E21" w14:textId="77777777" w:rsidR="00631B71" w:rsidRDefault="00631B71" w:rsidP="00155E54">
      <w:pPr>
        <w:rPr>
          <w:rFonts w:cs="Arial"/>
          <w:noProof/>
          <w:szCs w:val="20"/>
        </w:rPr>
      </w:pPr>
    </w:p>
    <w:p w14:paraId="0F90BB2C" w14:textId="77777777" w:rsidR="00631B71" w:rsidRDefault="00631B71" w:rsidP="00155E54">
      <w:pPr>
        <w:rPr>
          <w:rFonts w:cs="Arial"/>
          <w:noProof/>
          <w:szCs w:val="20"/>
        </w:rPr>
      </w:pPr>
    </w:p>
    <w:p w14:paraId="4BD73991" w14:textId="307B91AF"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BE3411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631B71">
        <w:rPr>
          <w:rFonts w:cs="Arial"/>
          <w:color w:val="595959" w:themeColor="text1" w:themeTint="A6"/>
          <w:szCs w:val="20"/>
        </w:rPr>
        <w:t>7.75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F084DBA" w14:textId="77777777" w:rsidR="00631B71" w:rsidRPr="00631B71" w:rsidRDefault="00631B71" w:rsidP="00631B71">
      <w:pPr>
        <w:rPr>
          <w:bCs/>
          <w:color w:val="595959" w:themeColor="text1" w:themeTint="A6"/>
        </w:rPr>
      </w:pPr>
      <w:r w:rsidRPr="00631B71">
        <w:rPr>
          <w:bCs/>
          <w:color w:val="595959" w:themeColor="text1" w:themeTint="A6"/>
        </w:rPr>
        <w:t>Martha Kent, EdD, MSN, RN, NEA-BC, CPAN</w:t>
      </w:r>
    </w:p>
    <w:p w14:paraId="6C9A9ABB" w14:textId="77777777" w:rsidR="00631B71" w:rsidRPr="00631B71" w:rsidRDefault="00631B71" w:rsidP="00631B71">
      <w:pPr>
        <w:rPr>
          <w:bCs/>
          <w:color w:val="595959" w:themeColor="text1" w:themeTint="A6"/>
        </w:rPr>
      </w:pPr>
      <w:r w:rsidRPr="00631B71">
        <w:rPr>
          <w:bCs/>
          <w:color w:val="595959" w:themeColor="text1" w:themeTint="A6"/>
        </w:rPr>
        <w:t>Vice President Perioperative Services</w:t>
      </w:r>
    </w:p>
    <w:p w14:paraId="022EE0B0" w14:textId="77777777" w:rsidR="00631B71" w:rsidRPr="00631B71" w:rsidRDefault="00631B71" w:rsidP="00631B71">
      <w:pPr>
        <w:rPr>
          <w:bCs/>
          <w:color w:val="595959" w:themeColor="text1" w:themeTint="A6"/>
        </w:rPr>
      </w:pPr>
      <w:r w:rsidRPr="00631B71">
        <w:rPr>
          <w:bCs/>
          <w:color w:val="595959" w:themeColor="text1" w:themeTint="A6"/>
        </w:rPr>
        <w:t>NYU Langone Health</w:t>
      </w:r>
    </w:p>
    <w:p w14:paraId="5B6E7104" w14:textId="77777777" w:rsidR="00631B71" w:rsidRPr="00631B71" w:rsidRDefault="00631B71" w:rsidP="00631B71">
      <w:pPr>
        <w:rPr>
          <w:bCs/>
          <w:color w:val="595959" w:themeColor="text1" w:themeTint="A6"/>
        </w:rPr>
      </w:pPr>
    </w:p>
    <w:p w14:paraId="36F27F52" w14:textId="77777777" w:rsidR="00631B71" w:rsidRPr="00631B71" w:rsidRDefault="00631B71" w:rsidP="00631B71">
      <w:pPr>
        <w:rPr>
          <w:bCs/>
          <w:color w:val="595959" w:themeColor="text1" w:themeTint="A6"/>
        </w:rPr>
      </w:pPr>
      <w:r w:rsidRPr="00631B71">
        <w:rPr>
          <w:bCs/>
          <w:color w:val="595959" w:themeColor="text1" w:themeTint="A6"/>
        </w:rPr>
        <w:t>Julie Hudson, DNP, RN, CNOR, NEA-BC</w:t>
      </w:r>
    </w:p>
    <w:p w14:paraId="100B479B" w14:textId="77777777" w:rsidR="00631B71" w:rsidRPr="00631B71" w:rsidRDefault="00631B71" w:rsidP="00631B71">
      <w:pPr>
        <w:rPr>
          <w:bCs/>
          <w:color w:val="595959" w:themeColor="text1" w:themeTint="A6"/>
        </w:rPr>
      </w:pPr>
      <w:r w:rsidRPr="00631B71">
        <w:rPr>
          <w:bCs/>
          <w:color w:val="595959" w:themeColor="text1" w:themeTint="A6"/>
        </w:rPr>
        <w:t>Assistant Hospital Operations Executive- Perioperative</w:t>
      </w:r>
    </w:p>
    <w:p w14:paraId="1BC6BE7B" w14:textId="77777777" w:rsidR="00631B71" w:rsidRPr="00631B71" w:rsidRDefault="00631B71" w:rsidP="00631B71">
      <w:pPr>
        <w:rPr>
          <w:bCs/>
          <w:color w:val="595959" w:themeColor="text1" w:themeTint="A6"/>
        </w:rPr>
      </w:pPr>
      <w:r w:rsidRPr="00631B71">
        <w:rPr>
          <w:bCs/>
          <w:color w:val="595959" w:themeColor="text1" w:themeTint="A6"/>
        </w:rPr>
        <w:t>University of Kentucky Healthcare</w:t>
      </w:r>
    </w:p>
    <w:p w14:paraId="32863EDD" w14:textId="77777777" w:rsidR="00631B71" w:rsidRPr="00631B71" w:rsidRDefault="00631B71" w:rsidP="00631B71">
      <w:pPr>
        <w:rPr>
          <w:bCs/>
          <w:color w:val="595959" w:themeColor="text1" w:themeTint="A6"/>
        </w:rPr>
      </w:pPr>
    </w:p>
    <w:p w14:paraId="63267761" w14:textId="77777777" w:rsidR="00631B71" w:rsidRPr="00631B71" w:rsidRDefault="00631B71" w:rsidP="00631B71">
      <w:pPr>
        <w:rPr>
          <w:bCs/>
          <w:color w:val="595959" w:themeColor="text1" w:themeTint="A6"/>
        </w:rPr>
      </w:pPr>
      <w:r w:rsidRPr="00631B71">
        <w:rPr>
          <w:bCs/>
          <w:color w:val="595959" w:themeColor="text1" w:themeTint="A6"/>
        </w:rPr>
        <w:t>Kathryn O’Shaughnessy, MS-HSM</w:t>
      </w:r>
    </w:p>
    <w:p w14:paraId="55BEAEEF" w14:textId="77777777" w:rsidR="00631B71" w:rsidRPr="00631B71" w:rsidRDefault="00631B71" w:rsidP="00631B71">
      <w:pPr>
        <w:rPr>
          <w:bCs/>
          <w:color w:val="595959" w:themeColor="text1" w:themeTint="A6"/>
        </w:rPr>
      </w:pPr>
      <w:r w:rsidRPr="00631B71">
        <w:rPr>
          <w:bCs/>
          <w:color w:val="595959" w:themeColor="text1" w:themeTint="A6"/>
        </w:rPr>
        <w:t>Senior Networks Director</w:t>
      </w:r>
    </w:p>
    <w:p w14:paraId="0F49F9D8" w14:textId="77777777" w:rsidR="00631B71" w:rsidRPr="00631B71" w:rsidRDefault="00631B71" w:rsidP="00631B71">
      <w:pPr>
        <w:rPr>
          <w:bCs/>
          <w:color w:val="595959" w:themeColor="text1" w:themeTint="A6"/>
        </w:rPr>
      </w:pPr>
      <w:r w:rsidRPr="00631B71">
        <w:rPr>
          <w:bCs/>
          <w:color w:val="595959" w:themeColor="text1" w:themeTint="A6"/>
        </w:rPr>
        <w:t>Vizient, Inc.</w:t>
      </w:r>
    </w:p>
    <w:p w14:paraId="24027FFA" w14:textId="77777777" w:rsidR="00631B71" w:rsidRPr="00631B71" w:rsidRDefault="00631B71" w:rsidP="00631B71">
      <w:pPr>
        <w:rPr>
          <w:bCs/>
          <w:color w:val="595959" w:themeColor="text1" w:themeTint="A6"/>
        </w:rPr>
      </w:pPr>
    </w:p>
    <w:p w14:paraId="0EF46F9E" w14:textId="77777777" w:rsidR="00631B71" w:rsidRPr="00631B71" w:rsidRDefault="00631B71" w:rsidP="00631B71">
      <w:pPr>
        <w:rPr>
          <w:bCs/>
          <w:color w:val="595959" w:themeColor="text1" w:themeTint="A6"/>
        </w:rPr>
      </w:pPr>
      <w:r w:rsidRPr="00631B71">
        <w:rPr>
          <w:bCs/>
          <w:color w:val="595959" w:themeColor="text1" w:themeTint="A6"/>
        </w:rPr>
        <w:t>Kim Barker, MS, MBA, RN, NE-BC, CPHQ</w:t>
      </w:r>
    </w:p>
    <w:p w14:paraId="526AB30D" w14:textId="77777777" w:rsidR="00631B71" w:rsidRPr="00631B71" w:rsidRDefault="00631B71" w:rsidP="00631B71">
      <w:pPr>
        <w:rPr>
          <w:bCs/>
          <w:color w:val="595959" w:themeColor="text1" w:themeTint="A6"/>
        </w:rPr>
      </w:pPr>
      <w:r w:rsidRPr="00631B71">
        <w:rPr>
          <w:bCs/>
          <w:color w:val="595959" w:themeColor="text1" w:themeTint="A6"/>
        </w:rPr>
        <w:t>Vizient approved nurse planner</w:t>
      </w:r>
    </w:p>
    <w:p w14:paraId="6263CB78" w14:textId="77777777" w:rsidR="00631B71" w:rsidRPr="00631B71" w:rsidRDefault="00631B71" w:rsidP="00631B71">
      <w:pPr>
        <w:rPr>
          <w:bCs/>
          <w:color w:val="595959" w:themeColor="text1" w:themeTint="A6"/>
        </w:rPr>
      </w:pPr>
      <w:r w:rsidRPr="00631B71">
        <w:rPr>
          <w:bCs/>
          <w:color w:val="595959" w:themeColor="text1" w:themeTint="A6"/>
        </w:rPr>
        <w:t>AVP, Advisor and Improvement Services</w:t>
      </w:r>
    </w:p>
    <w:p w14:paraId="0B0D8A21" w14:textId="29819AF4" w:rsidR="00CB449D" w:rsidRPr="00631B71" w:rsidRDefault="00631B71" w:rsidP="00631B71">
      <w:pPr>
        <w:rPr>
          <w:bCs/>
          <w:color w:val="595959" w:themeColor="text1" w:themeTint="A6"/>
        </w:rPr>
      </w:pPr>
      <w:r w:rsidRPr="00631B71">
        <w:rPr>
          <w:bCs/>
          <w:color w:val="595959" w:themeColor="text1" w:themeTint="A6"/>
        </w:rPr>
        <w:t>Vizient, Inc.</w:t>
      </w:r>
    </w:p>
    <w:p w14:paraId="2178C392" w14:textId="77777777" w:rsidR="00CB449D" w:rsidRDefault="00CB449D" w:rsidP="00DD68D3"/>
    <w:p w14:paraId="30F378A1" w14:textId="33DB8C7B"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5E527F65" w14:textId="77777777" w:rsidR="00631B71" w:rsidRPr="00631B71" w:rsidRDefault="00631B71" w:rsidP="00631B71">
      <w:pPr>
        <w:rPr>
          <w:bCs/>
          <w:color w:val="595959" w:themeColor="text1" w:themeTint="A6"/>
        </w:rPr>
      </w:pPr>
      <w:r w:rsidRPr="00631B71">
        <w:rPr>
          <w:bCs/>
          <w:color w:val="595959" w:themeColor="text1" w:themeTint="A6"/>
        </w:rPr>
        <w:t>Kim Barker, MS, MBA, RN, NE-BC, CPHQ</w:t>
      </w:r>
    </w:p>
    <w:p w14:paraId="1DEE2527" w14:textId="77777777" w:rsidR="00631B71" w:rsidRPr="00631B71" w:rsidRDefault="00631B71" w:rsidP="00631B71">
      <w:pPr>
        <w:rPr>
          <w:bCs/>
          <w:color w:val="595959" w:themeColor="text1" w:themeTint="A6"/>
        </w:rPr>
      </w:pPr>
      <w:r w:rsidRPr="00631B71">
        <w:rPr>
          <w:bCs/>
          <w:color w:val="595959" w:themeColor="text1" w:themeTint="A6"/>
        </w:rPr>
        <w:t>Vizient approved nurse planner</w:t>
      </w:r>
    </w:p>
    <w:p w14:paraId="54140C61" w14:textId="77777777" w:rsidR="00631B71" w:rsidRPr="00631B71" w:rsidRDefault="00631B71" w:rsidP="00631B71">
      <w:pPr>
        <w:rPr>
          <w:bCs/>
          <w:color w:val="595959" w:themeColor="text1" w:themeTint="A6"/>
        </w:rPr>
      </w:pPr>
      <w:r w:rsidRPr="00631B71">
        <w:rPr>
          <w:bCs/>
          <w:color w:val="595959" w:themeColor="text1" w:themeTint="A6"/>
        </w:rPr>
        <w:t>AVP, Advisor and Improvement Services</w:t>
      </w:r>
    </w:p>
    <w:p w14:paraId="31CCF0C7" w14:textId="48E99877" w:rsidR="00CB449D" w:rsidRPr="00631B71" w:rsidRDefault="00631B71" w:rsidP="00631B71">
      <w:pPr>
        <w:rPr>
          <w:bCs/>
          <w:color w:val="595959" w:themeColor="text1" w:themeTint="A6"/>
        </w:rPr>
      </w:pPr>
      <w:r w:rsidRPr="00631B71">
        <w:rPr>
          <w:bCs/>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478D505" w14:textId="77777777" w:rsidR="00631B71" w:rsidRPr="00631B71" w:rsidRDefault="00631B71" w:rsidP="00631B71">
      <w:pPr>
        <w:rPr>
          <w:bCs/>
          <w:color w:val="595959" w:themeColor="text1" w:themeTint="A6"/>
        </w:rPr>
      </w:pPr>
      <w:r w:rsidRPr="00631B71">
        <w:rPr>
          <w:bCs/>
          <w:color w:val="595959" w:themeColor="text1" w:themeTint="A6"/>
        </w:rPr>
        <w:t>Martha Kent, EdD, MSN, RN, NEA-BC, CPAN</w:t>
      </w:r>
    </w:p>
    <w:p w14:paraId="5A9110AF" w14:textId="77777777" w:rsidR="00631B71" w:rsidRPr="00631B71" w:rsidRDefault="00631B71" w:rsidP="00631B71">
      <w:pPr>
        <w:rPr>
          <w:bCs/>
          <w:color w:val="595959" w:themeColor="text1" w:themeTint="A6"/>
        </w:rPr>
      </w:pPr>
      <w:r w:rsidRPr="00631B71">
        <w:rPr>
          <w:bCs/>
          <w:color w:val="595959" w:themeColor="text1" w:themeTint="A6"/>
        </w:rPr>
        <w:t>Vice President Perioperative Services</w:t>
      </w:r>
    </w:p>
    <w:p w14:paraId="0A39EAC3" w14:textId="77777777" w:rsidR="00631B71" w:rsidRPr="00631B71" w:rsidRDefault="00631B71" w:rsidP="00631B71">
      <w:pPr>
        <w:rPr>
          <w:bCs/>
          <w:color w:val="595959" w:themeColor="text1" w:themeTint="A6"/>
        </w:rPr>
      </w:pPr>
      <w:r w:rsidRPr="00631B71">
        <w:rPr>
          <w:bCs/>
          <w:color w:val="595959" w:themeColor="text1" w:themeTint="A6"/>
        </w:rPr>
        <w:t>NYU Langone Health</w:t>
      </w:r>
    </w:p>
    <w:p w14:paraId="6AEFDE81" w14:textId="77777777" w:rsidR="00631B71" w:rsidRPr="00631B71" w:rsidRDefault="00631B71" w:rsidP="00631B71">
      <w:pPr>
        <w:rPr>
          <w:bCs/>
          <w:color w:val="595959" w:themeColor="text1" w:themeTint="A6"/>
        </w:rPr>
      </w:pPr>
    </w:p>
    <w:p w14:paraId="0F37E664" w14:textId="77777777" w:rsidR="00631B71" w:rsidRPr="00631B71" w:rsidRDefault="00631B71" w:rsidP="00631B71">
      <w:pPr>
        <w:rPr>
          <w:bCs/>
          <w:color w:val="595959" w:themeColor="text1" w:themeTint="A6"/>
        </w:rPr>
      </w:pPr>
      <w:r w:rsidRPr="00631B71">
        <w:rPr>
          <w:bCs/>
          <w:color w:val="595959" w:themeColor="text1" w:themeTint="A6"/>
        </w:rPr>
        <w:t>Julie Hudson, DNP, RN, CNOR, NEA-BC</w:t>
      </w:r>
    </w:p>
    <w:p w14:paraId="6E8E309D" w14:textId="77777777" w:rsidR="00631B71" w:rsidRPr="00631B71" w:rsidRDefault="00631B71" w:rsidP="00631B71">
      <w:pPr>
        <w:rPr>
          <w:bCs/>
          <w:color w:val="595959" w:themeColor="text1" w:themeTint="A6"/>
        </w:rPr>
      </w:pPr>
      <w:r w:rsidRPr="00631B71">
        <w:rPr>
          <w:bCs/>
          <w:color w:val="595959" w:themeColor="text1" w:themeTint="A6"/>
        </w:rPr>
        <w:t>Assistant Hospital Operations Executive- Perioperative</w:t>
      </w:r>
    </w:p>
    <w:p w14:paraId="5FEBF044" w14:textId="77777777" w:rsidR="00631B71" w:rsidRPr="00631B71" w:rsidRDefault="00631B71" w:rsidP="00631B71">
      <w:pPr>
        <w:rPr>
          <w:bCs/>
          <w:color w:val="595959" w:themeColor="text1" w:themeTint="A6"/>
        </w:rPr>
      </w:pPr>
      <w:r w:rsidRPr="00631B71">
        <w:rPr>
          <w:bCs/>
          <w:color w:val="595959" w:themeColor="text1" w:themeTint="A6"/>
        </w:rPr>
        <w:t>University of Kentucky Healthcare</w:t>
      </w:r>
    </w:p>
    <w:p w14:paraId="796D5D02" w14:textId="77777777" w:rsidR="00631B71" w:rsidRPr="00631B71" w:rsidRDefault="00631B71" w:rsidP="00631B71">
      <w:pPr>
        <w:rPr>
          <w:bCs/>
          <w:color w:val="595959" w:themeColor="text1" w:themeTint="A6"/>
        </w:rPr>
      </w:pPr>
    </w:p>
    <w:p w14:paraId="7395FCAD" w14:textId="77777777" w:rsidR="00631B71" w:rsidRPr="00631B71" w:rsidRDefault="00631B71" w:rsidP="00631B71">
      <w:pPr>
        <w:rPr>
          <w:bCs/>
          <w:color w:val="595959" w:themeColor="text1" w:themeTint="A6"/>
        </w:rPr>
      </w:pPr>
      <w:r w:rsidRPr="00631B71">
        <w:rPr>
          <w:bCs/>
          <w:color w:val="595959" w:themeColor="text1" w:themeTint="A6"/>
        </w:rPr>
        <w:t xml:space="preserve">Anthony </w:t>
      </w:r>
      <w:proofErr w:type="spellStart"/>
      <w:r w:rsidRPr="00631B71">
        <w:rPr>
          <w:bCs/>
          <w:color w:val="595959" w:themeColor="text1" w:themeTint="A6"/>
        </w:rPr>
        <w:t>Guth</w:t>
      </w:r>
      <w:proofErr w:type="spellEnd"/>
      <w:r w:rsidRPr="00631B71">
        <w:rPr>
          <w:bCs/>
          <w:color w:val="595959" w:themeColor="text1" w:themeTint="A6"/>
        </w:rPr>
        <w:t>, MPP</w:t>
      </w:r>
    </w:p>
    <w:p w14:paraId="5C0B68DD" w14:textId="77777777" w:rsidR="00631B71" w:rsidRPr="00631B71" w:rsidRDefault="00631B71" w:rsidP="00631B71">
      <w:pPr>
        <w:rPr>
          <w:bCs/>
          <w:color w:val="595959" w:themeColor="text1" w:themeTint="A6"/>
        </w:rPr>
      </w:pPr>
      <w:r w:rsidRPr="00631B71">
        <w:rPr>
          <w:bCs/>
          <w:color w:val="595959" w:themeColor="text1" w:themeTint="A6"/>
        </w:rPr>
        <w:t>Consulting Director, Intelligence, Sg2</w:t>
      </w:r>
    </w:p>
    <w:p w14:paraId="3CC2D568" w14:textId="77777777" w:rsidR="00631B71" w:rsidRPr="00631B71" w:rsidRDefault="00631B71" w:rsidP="00631B71">
      <w:pPr>
        <w:rPr>
          <w:bCs/>
          <w:color w:val="595959" w:themeColor="text1" w:themeTint="A6"/>
        </w:rPr>
      </w:pPr>
      <w:r w:rsidRPr="00631B71">
        <w:rPr>
          <w:bCs/>
          <w:color w:val="595959" w:themeColor="text1" w:themeTint="A6"/>
        </w:rPr>
        <w:t>Sg2, Vizient, Inc.</w:t>
      </w:r>
    </w:p>
    <w:p w14:paraId="1981B892" w14:textId="77777777" w:rsidR="00631B71" w:rsidRPr="00631B71" w:rsidRDefault="00631B71" w:rsidP="00631B71">
      <w:pPr>
        <w:rPr>
          <w:bCs/>
          <w:color w:val="595959" w:themeColor="text1" w:themeTint="A6"/>
        </w:rPr>
      </w:pPr>
    </w:p>
    <w:p w14:paraId="20927EF3" w14:textId="77777777" w:rsidR="00631B71" w:rsidRPr="00631B71" w:rsidRDefault="00631B71" w:rsidP="00631B71">
      <w:pPr>
        <w:rPr>
          <w:bCs/>
          <w:color w:val="595959" w:themeColor="text1" w:themeTint="A6"/>
        </w:rPr>
      </w:pPr>
      <w:proofErr w:type="spellStart"/>
      <w:r w:rsidRPr="00631B71">
        <w:rPr>
          <w:bCs/>
          <w:color w:val="595959" w:themeColor="text1" w:themeTint="A6"/>
        </w:rPr>
        <w:t>Meridith</w:t>
      </w:r>
      <w:proofErr w:type="spellEnd"/>
      <w:r w:rsidRPr="00631B71">
        <w:rPr>
          <w:bCs/>
          <w:color w:val="595959" w:themeColor="text1" w:themeTint="A6"/>
        </w:rPr>
        <w:t xml:space="preserve"> Wulf, MSN, RNC-NIC</w:t>
      </w:r>
    </w:p>
    <w:p w14:paraId="2F1CF5D0" w14:textId="77777777" w:rsidR="00631B71" w:rsidRPr="00631B71" w:rsidRDefault="00631B71" w:rsidP="00631B71">
      <w:pPr>
        <w:rPr>
          <w:bCs/>
          <w:color w:val="595959" w:themeColor="text1" w:themeTint="A6"/>
        </w:rPr>
      </w:pPr>
      <w:r w:rsidRPr="00631B71">
        <w:rPr>
          <w:bCs/>
          <w:color w:val="595959" w:themeColor="text1" w:themeTint="A6"/>
        </w:rPr>
        <w:t>Nurse Manger, NICU, Pediatrics, Nurse Residency</w:t>
      </w:r>
    </w:p>
    <w:p w14:paraId="050EF59F" w14:textId="77777777" w:rsidR="00631B71" w:rsidRPr="00631B71" w:rsidRDefault="00631B71" w:rsidP="00631B71">
      <w:pPr>
        <w:rPr>
          <w:bCs/>
          <w:color w:val="595959" w:themeColor="text1" w:themeTint="A6"/>
        </w:rPr>
      </w:pPr>
      <w:r w:rsidRPr="00631B71">
        <w:rPr>
          <w:bCs/>
          <w:color w:val="595959" w:themeColor="text1" w:themeTint="A6"/>
        </w:rPr>
        <w:t>Ridgeview Medical Center</w:t>
      </w:r>
    </w:p>
    <w:p w14:paraId="29F18C0F" w14:textId="77777777" w:rsidR="00631B71" w:rsidRPr="00631B71" w:rsidRDefault="00631B71" w:rsidP="00631B71">
      <w:pPr>
        <w:rPr>
          <w:bCs/>
          <w:color w:val="595959" w:themeColor="text1" w:themeTint="A6"/>
        </w:rPr>
      </w:pPr>
    </w:p>
    <w:p w14:paraId="3296F73D" w14:textId="77777777" w:rsidR="00631B71" w:rsidRPr="00631B71" w:rsidRDefault="00631B71" w:rsidP="00631B71">
      <w:pPr>
        <w:rPr>
          <w:bCs/>
          <w:color w:val="595959" w:themeColor="text1" w:themeTint="A6"/>
        </w:rPr>
      </w:pPr>
      <w:r w:rsidRPr="00631B71">
        <w:rPr>
          <w:bCs/>
          <w:color w:val="595959" w:themeColor="text1" w:themeTint="A6"/>
        </w:rPr>
        <w:t>Shelby Erickson. MSN, RNC</w:t>
      </w:r>
    </w:p>
    <w:p w14:paraId="6497A631" w14:textId="77777777" w:rsidR="00631B71" w:rsidRPr="00631B71" w:rsidRDefault="00631B71" w:rsidP="00631B71">
      <w:pPr>
        <w:rPr>
          <w:bCs/>
          <w:color w:val="595959" w:themeColor="text1" w:themeTint="A6"/>
        </w:rPr>
      </w:pPr>
      <w:r w:rsidRPr="00631B71">
        <w:rPr>
          <w:bCs/>
          <w:color w:val="595959" w:themeColor="text1" w:themeTint="A6"/>
        </w:rPr>
        <w:t>Nurse Manager, Birthing Center: L&amp;D, Postpartum</w:t>
      </w:r>
    </w:p>
    <w:p w14:paraId="28CF8722" w14:textId="77777777" w:rsidR="00631B71" w:rsidRPr="00631B71" w:rsidRDefault="00631B71" w:rsidP="00631B71">
      <w:pPr>
        <w:rPr>
          <w:bCs/>
          <w:color w:val="595959" w:themeColor="text1" w:themeTint="A6"/>
        </w:rPr>
      </w:pPr>
      <w:r w:rsidRPr="00631B71">
        <w:rPr>
          <w:bCs/>
          <w:color w:val="595959" w:themeColor="text1" w:themeTint="A6"/>
        </w:rPr>
        <w:t>Ridgeview Medical Center</w:t>
      </w:r>
    </w:p>
    <w:p w14:paraId="3C7FFB51" w14:textId="77777777" w:rsidR="00631B71" w:rsidRPr="00631B71" w:rsidRDefault="00631B71" w:rsidP="00631B71">
      <w:pPr>
        <w:rPr>
          <w:bCs/>
          <w:color w:val="595959" w:themeColor="text1" w:themeTint="A6"/>
        </w:rPr>
      </w:pPr>
    </w:p>
    <w:p w14:paraId="14D935B5" w14:textId="77777777" w:rsidR="00631B71" w:rsidRPr="00631B71" w:rsidRDefault="00631B71" w:rsidP="00631B71">
      <w:pPr>
        <w:rPr>
          <w:bCs/>
          <w:color w:val="595959" w:themeColor="text1" w:themeTint="A6"/>
        </w:rPr>
      </w:pPr>
      <w:r w:rsidRPr="00631B71">
        <w:rPr>
          <w:bCs/>
          <w:color w:val="595959" w:themeColor="text1" w:themeTint="A6"/>
        </w:rPr>
        <w:t xml:space="preserve">Kristine (Kris) </w:t>
      </w:r>
      <w:proofErr w:type="spellStart"/>
      <w:r w:rsidRPr="00631B71">
        <w:rPr>
          <w:bCs/>
          <w:color w:val="595959" w:themeColor="text1" w:themeTint="A6"/>
        </w:rPr>
        <w:t>Lingle</w:t>
      </w:r>
      <w:proofErr w:type="spellEnd"/>
      <w:r w:rsidRPr="00631B71">
        <w:rPr>
          <w:bCs/>
          <w:color w:val="595959" w:themeColor="text1" w:themeTint="A6"/>
        </w:rPr>
        <w:t>, MBA, MSN, RN, CNOR</w:t>
      </w:r>
    </w:p>
    <w:p w14:paraId="6BEE2E14" w14:textId="77777777" w:rsidR="00631B71" w:rsidRPr="00631B71" w:rsidRDefault="00631B71" w:rsidP="00631B71">
      <w:pPr>
        <w:rPr>
          <w:bCs/>
          <w:color w:val="595959" w:themeColor="text1" w:themeTint="A6"/>
        </w:rPr>
      </w:pPr>
      <w:r w:rsidRPr="00631B71">
        <w:rPr>
          <w:bCs/>
          <w:color w:val="595959" w:themeColor="text1" w:themeTint="A6"/>
        </w:rPr>
        <w:t>Nursing Director: Surgery, ESD, MCH, Home Health Services</w:t>
      </w:r>
    </w:p>
    <w:p w14:paraId="2B6AA07D" w14:textId="77777777" w:rsidR="00631B71" w:rsidRPr="00631B71" w:rsidRDefault="00631B71" w:rsidP="00631B71">
      <w:pPr>
        <w:rPr>
          <w:bCs/>
          <w:color w:val="595959" w:themeColor="text1" w:themeTint="A6"/>
        </w:rPr>
      </w:pPr>
      <w:r w:rsidRPr="00631B71">
        <w:rPr>
          <w:bCs/>
          <w:color w:val="595959" w:themeColor="text1" w:themeTint="A6"/>
        </w:rPr>
        <w:t>Ridgeview Medical Center</w:t>
      </w:r>
    </w:p>
    <w:p w14:paraId="349BB28E" w14:textId="77777777" w:rsidR="00631B71" w:rsidRPr="00631B71" w:rsidRDefault="00631B71" w:rsidP="00631B71">
      <w:pPr>
        <w:rPr>
          <w:bCs/>
          <w:color w:val="595959" w:themeColor="text1" w:themeTint="A6"/>
        </w:rPr>
      </w:pPr>
    </w:p>
    <w:p w14:paraId="541DAE94" w14:textId="77777777" w:rsidR="00631B71" w:rsidRPr="00631B71" w:rsidRDefault="00631B71" w:rsidP="00631B71">
      <w:pPr>
        <w:rPr>
          <w:bCs/>
          <w:color w:val="595959" w:themeColor="text1" w:themeTint="A6"/>
        </w:rPr>
      </w:pPr>
      <w:r w:rsidRPr="00631B71">
        <w:rPr>
          <w:bCs/>
          <w:color w:val="595959" w:themeColor="text1" w:themeTint="A6"/>
        </w:rPr>
        <w:t xml:space="preserve">Jessica </w:t>
      </w:r>
      <w:proofErr w:type="spellStart"/>
      <w:r w:rsidRPr="00631B71">
        <w:rPr>
          <w:bCs/>
          <w:color w:val="595959" w:themeColor="text1" w:themeTint="A6"/>
        </w:rPr>
        <w:t>Mody</w:t>
      </w:r>
      <w:proofErr w:type="spellEnd"/>
      <w:r w:rsidRPr="00631B71">
        <w:rPr>
          <w:bCs/>
          <w:color w:val="595959" w:themeColor="text1" w:themeTint="A6"/>
        </w:rPr>
        <w:t>, MHA</w:t>
      </w:r>
    </w:p>
    <w:p w14:paraId="11BF3810" w14:textId="77777777" w:rsidR="00631B71" w:rsidRPr="00631B71" w:rsidRDefault="00631B71" w:rsidP="00631B71">
      <w:pPr>
        <w:rPr>
          <w:bCs/>
          <w:color w:val="595959" w:themeColor="text1" w:themeTint="A6"/>
        </w:rPr>
      </w:pPr>
      <w:r w:rsidRPr="00631B71">
        <w:rPr>
          <w:bCs/>
          <w:color w:val="595959" w:themeColor="text1" w:themeTint="A6"/>
        </w:rPr>
        <w:t>Product Utilization Manager</w:t>
      </w:r>
    </w:p>
    <w:p w14:paraId="6FD67E8C" w14:textId="77777777" w:rsidR="00631B71" w:rsidRPr="00631B71" w:rsidRDefault="00631B71" w:rsidP="00631B71">
      <w:pPr>
        <w:rPr>
          <w:bCs/>
          <w:color w:val="595959" w:themeColor="text1" w:themeTint="A6"/>
        </w:rPr>
      </w:pPr>
      <w:r w:rsidRPr="00631B71">
        <w:rPr>
          <w:bCs/>
          <w:color w:val="595959" w:themeColor="text1" w:themeTint="A6"/>
        </w:rPr>
        <w:t>Barnes-Jewish Hospital</w:t>
      </w:r>
    </w:p>
    <w:p w14:paraId="12C1BEAB" w14:textId="77777777" w:rsidR="00631B71" w:rsidRPr="00631B71" w:rsidRDefault="00631B71" w:rsidP="00631B71">
      <w:pPr>
        <w:rPr>
          <w:bCs/>
          <w:color w:val="595959" w:themeColor="text1" w:themeTint="A6"/>
        </w:rPr>
      </w:pPr>
    </w:p>
    <w:p w14:paraId="2DBC58B3" w14:textId="77777777" w:rsidR="00631B71" w:rsidRPr="00631B71" w:rsidRDefault="00631B71" w:rsidP="00631B71">
      <w:pPr>
        <w:rPr>
          <w:bCs/>
          <w:color w:val="595959" w:themeColor="text1" w:themeTint="A6"/>
        </w:rPr>
      </w:pPr>
      <w:r w:rsidRPr="00631B71">
        <w:rPr>
          <w:bCs/>
          <w:color w:val="595959" w:themeColor="text1" w:themeTint="A6"/>
        </w:rPr>
        <w:t>Amber Dobbs, MHA</w:t>
      </w:r>
    </w:p>
    <w:p w14:paraId="2DA395CF" w14:textId="77777777" w:rsidR="00631B71" w:rsidRPr="00631B71" w:rsidRDefault="00631B71" w:rsidP="00631B71">
      <w:pPr>
        <w:rPr>
          <w:bCs/>
          <w:color w:val="595959" w:themeColor="text1" w:themeTint="A6"/>
        </w:rPr>
      </w:pPr>
      <w:r w:rsidRPr="00631B71">
        <w:rPr>
          <w:bCs/>
          <w:color w:val="595959" w:themeColor="text1" w:themeTint="A6"/>
        </w:rPr>
        <w:t>Program Manager</w:t>
      </w:r>
    </w:p>
    <w:p w14:paraId="77B6E450" w14:textId="77777777" w:rsidR="00631B71" w:rsidRPr="00631B71" w:rsidRDefault="00631B71" w:rsidP="00631B71">
      <w:pPr>
        <w:rPr>
          <w:bCs/>
          <w:color w:val="595959" w:themeColor="text1" w:themeTint="A6"/>
        </w:rPr>
      </w:pPr>
      <w:r w:rsidRPr="00631B71">
        <w:rPr>
          <w:bCs/>
          <w:color w:val="595959" w:themeColor="text1" w:themeTint="A6"/>
        </w:rPr>
        <w:t>Keck Medical Center of USC</w:t>
      </w:r>
    </w:p>
    <w:p w14:paraId="3E61C128" w14:textId="77777777" w:rsidR="00631B71" w:rsidRPr="00631B71" w:rsidRDefault="00631B71" w:rsidP="00631B71">
      <w:pPr>
        <w:rPr>
          <w:bCs/>
          <w:color w:val="595959" w:themeColor="text1" w:themeTint="A6"/>
        </w:rPr>
      </w:pPr>
    </w:p>
    <w:p w14:paraId="473BEB2E" w14:textId="77777777" w:rsidR="00631B71" w:rsidRPr="00631B71" w:rsidRDefault="00631B71" w:rsidP="00631B71">
      <w:pPr>
        <w:rPr>
          <w:bCs/>
          <w:color w:val="595959" w:themeColor="text1" w:themeTint="A6"/>
        </w:rPr>
      </w:pPr>
      <w:r w:rsidRPr="00631B71">
        <w:rPr>
          <w:bCs/>
          <w:color w:val="595959" w:themeColor="text1" w:themeTint="A6"/>
        </w:rPr>
        <w:t>Thomas (Tom) Bates, RN, BSN, MBA, CPHQ, CPHRM, LNCC</w:t>
      </w:r>
    </w:p>
    <w:p w14:paraId="60BA20C5" w14:textId="77777777" w:rsidR="00631B71" w:rsidRPr="00631B71" w:rsidRDefault="00631B71" w:rsidP="00631B71">
      <w:pPr>
        <w:rPr>
          <w:bCs/>
          <w:color w:val="595959" w:themeColor="text1" w:themeTint="A6"/>
        </w:rPr>
      </w:pPr>
      <w:r w:rsidRPr="00631B71">
        <w:rPr>
          <w:bCs/>
          <w:color w:val="595959" w:themeColor="text1" w:themeTint="A6"/>
        </w:rPr>
        <w:t>Executive Administrator Quality and Outcomes</w:t>
      </w:r>
    </w:p>
    <w:p w14:paraId="5F881655" w14:textId="77777777" w:rsidR="00631B71" w:rsidRPr="00631B71" w:rsidRDefault="00631B71" w:rsidP="00631B71">
      <w:pPr>
        <w:rPr>
          <w:bCs/>
          <w:color w:val="595959" w:themeColor="text1" w:themeTint="A6"/>
        </w:rPr>
      </w:pPr>
      <w:r w:rsidRPr="00631B71">
        <w:rPr>
          <w:bCs/>
          <w:color w:val="595959" w:themeColor="text1" w:themeTint="A6"/>
        </w:rPr>
        <w:t>Keck Medical Center of USC</w:t>
      </w:r>
    </w:p>
    <w:p w14:paraId="02CDA2E2" w14:textId="77777777" w:rsidR="00631B71" w:rsidRPr="00631B71" w:rsidRDefault="00631B71" w:rsidP="00631B71">
      <w:pPr>
        <w:rPr>
          <w:bCs/>
          <w:color w:val="595959" w:themeColor="text1" w:themeTint="A6"/>
        </w:rPr>
      </w:pPr>
    </w:p>
    <w:p w14:paraId="25EE7013" w14:textId="77777777" w:rsidR="00631B71" w:rsidRPr="00631B71" w:rsidRDefault="00631B71" w:rsidP="00631B71">
      <w:pPr>
        <w:rPr>
          <w:bCs/>
          <w:color w:val="595959" w:themeColor="text1" w:themeTint="A6"/>
        </w:rPr>
      </w:pPr>
      <w:r w:rsidRPr="00631B71">
        <w:rPr>
          <w:bCs/>
          <w:color w:val="595959" w:themeColor="text1" w:themeTint="A6"/>
        </w:rPr>
        <w:t xml:space="preserve">Gwendolyn (Wendy) </w:t>
      </w:r>
      <w:proofErr w:type="spellStart"/>
      <w:r w:rsidRPr="00631B71">
        <w:rPr>
          <w:bCs/>
          <w:color w:val="595959" w:themeColor="text1" w:themeTint="A6"/>
        </w:rPr>
        <w:t>Willson</w:t>
      </w:r>
      <w:proofErr w:type="spellEnd"/>
      <w:r w:rsidRPr="00631B71">
        <w:rPr>
          <w:bCs/>
          <w:color w:val="595959" w:themeColor="text1" w:themeTint="A6"/>
        </w:rPr>
        <w:t>, MSN, RN, NEA-BC, CNOR</w:t>
      </w:r>
    </w:p>
    <w:p w14:paraId="474E56AE" w14:textId="77777777" w:rsidR="00631B71" w:rsidRPr="00631B71" w:rsidRDefault="00631B71" w:rsidP="00631B71">
      <w:pPr>
        <w:rPr>
          <w:bCs/>
          <w:color w:val="595959" w:themeColor="text1" w:themeTint="A6"/>
        </w:rPr>
      </w:pPr>
      <w:r w:rsidRPr="00631B71">
        <w:rPr>
          <w:bCs/>
          <w:color w:val="595959" w:themeColor="text1" w:themeTint="A6"/>
        </w:rPr>
        <w:t>Executive Director Perioperative Services</w:t>
      </w:r>
    </w:p>
    <w:p w14:paraId="23603086" w14:textId="77777777" w:rsidR="00631B71" w:rsidRPr="00631B71" w:rsidRDefault="00631B71" w:rsidP="00631B71">
      <w:pPr>
        <w:rPr>
          <w:bCs/>
          <w:color w:val="595959" w:themeColor="text1" w:themeTint="A6"/>
        </w:rPr>
      </w:pPr>
      <w:r w:rsidRPr="00631B71">
        <w:rPr>
          <w:bCs/>
          <w:color w:val="595959" w:themeColor="text1" w:themeTint="A6"/>
        </w:rPr>
        <w:t>UC Davis Medical Center</w:t>
      </w:r>
    </w:p>
    <w:p w14:paraId="3C3239F4" w14:textId="77777777" w:rsidR="00631B71" w:rsidRPr="00631B71" w:rsidRDefault="00631B71" w:rsidP="00631B71">
      <w:pPr>
        <w:rPr>
          <w:bCs/>
          <w:color w:val="595959" w:themeColor="text1" w:themeTint="A6"/>
        </w:rPr>
      </w:pPr>
    </w:p>
    <w:p w14:paraId="6DE62519" w14:textId="77777777" w:rsidR="00631B71" w:rsidRPr="00631B71" w:rsidRDefault="00631B71" w:rsidP="00631B71">
      <w:pPr>
        <w:rPr>
          <w:bCs/>
          <w:color w:val="595959" w:themeColor="text1" w:themeTint="A6"/>
        </w:rPr>
      </w:pPr>
      <w:r w:rsidRPr="00631B71">
        <w:rPr>
          <w:bCs/>
          <w:color w:val="595959" w:themeColor="text1" w:themeTint="A6"/>
        </w:rPr>
        <w:t>Lynne Class, BSN, CNOR, MHA, RN</w:t>
      </w:r>
    </w:p>
    <w:p w14:paraId="312A19A8" w14:textId="77777777" w:rsidR="00631B71" w:rsidRPr="00631B71" w:rsidRDefault="00631B71" w:rsidP="00631B71">
      <w:pPr>
        <w:rPr>
          <w:bCs/>
          <w:color w:val="595959" w:themeColor="text1" w:themeTint="A6"/>
        </w:rPr>
      </w:pPr>
      <w:r w:rsidRPr="00631B71">
        <w:rPr>
          <w:bCs/>
          <w:color w:val="595959" w:themeColor="text1" w:themeTint="A6"/>
        </w:rPr>
        <w:t>AVP Perioperative Services</w:t>
      </w:r>
    </w:p>
    <w:p w14:paraId="37271953" w14:textId="08A90EF2" w:rsidR="00631B71" w:rsidRDefault="00631B71" w:rsidP="00631B71">
      <w:pPr>
        <w:rPr>
          <w:bCs/>
          <w:color w:val="595959" w:themeColor="text1" w:themeTint="A6"/>
        </w:rPr>
      </w:pPr>
      <w:r w:rsidRPr="00631B71">
        <w:rPr>
          <w:bCs/>
          <w:color w:val="595959" w:themeColor="text1" w:themeTint="A6"/>
        </w:rPr>
        <w:t>UAB Hospital</w:t>
      </w:r>
    </w:p>
    <w:p w14:paraId="58AF1F99" w14:textId="515C0793" w:rsidR="004B2162" w:rsidRDefault="004B2162" w:rsidP="00631B71">
      <w:pPr>
        <w:rPr>
          <w:bCs/>
          <w:color w:val="595959" w:themeColor="text1" w:themeTint="A6"/>
        </w:rPr>
      </w:pPr>
    </w:p>
    <w:p w14:paraId="0D46BCE2" w14:textId="77777777" w:rsidR="004B2162" w:rsidRPr="004B2162" w:rsidRDefault="004B2162" w:rsidP="004B2162">
      <w:pPr>
        <w:rPr>
          <w:bCs/>
          <w:color w:val="595959" w:themeColor="text1" w:themeTint="A6"/>
        </w:rPr>
      </w:pPr>
      <w:r w:rsidRPr="004B2162">
        <w:rPr>
          <w:bCs/>
          <w:color w:val="595959" w:themeColor="text1" w:themeTint="A6"/>
        </w:rPr>
        <w:t xml:space="preserve">Brian McNeil, BSN, MSA, MSHQS, CRNA            </w:t>
      </w:r>
    </w:p>
    <w:p w14:paraId="6DC8EE0F" w14:textId="77777777" w:rsidR="004B2162" w:rsidRPr="004B2162" w:rsidRDefault="004B2162" w:rsidP="004B2162">
      <w:pPr>
        <w:rPr>
          <w:bCs/>
          <w:color w:val="595959" w:themeColor="text1" w:themeTint="A6"/>
        </w:rPr>
      </w:pPr>
      <w:r w:rsidRPr="004B2162">
        <w:rPr>
          <w:bCs/>
          <w:color w:val="595959" w:themeColor="text1" w:themeTint="A6"/>
        </w:rPr>
        <w:t xml:space="preserve">Director of Peri-Anesthesia Services              </w:t>
      </w:r>
    </w:p>
    <w:p w14:paraId="5061ABFC" w14:textId="77777777" w:rsidR="004B2162" w:rsidRPr="004B2162" w:rsidRDefault="004B2162" w:rsidP="004B2162">
      <w:pPr>
        <w:rPr>
          <w:bCs/>
          <w:color w:val="595959" w:themeColor="text1" w:themeTint="A6"/>
        </w:rPr>
      </w:pPr>
      <w:r w:rsidRPr="004B2162">
        <w:rPr>
          <w:bCs/>
          <w:color w:val="595959" w:themeColor="text1" w:themeTint="A6"/>
        </w:rPr>
        <w:t>UAB Medicine</w:t>
      </w:r>
    </w:p>
    <w:p w14:paraId="72035014" w14:textId="77777777" w:rsidR="00631B71" w:rsidRPr="00631B71" w:rsidRDefault="00631B71" w:rsidP="00631B71">
      <w:pPr>
        <w:rPr>
          <w:bCs/>
          <w:color w:val="595959" w:themeColor="text1" w:themeTint="A6"/>
        </w:rPr>
      </w:pPr>
    </w:p>
    <w:p w14:paraId="042401AF" w14:textId="77777777" w:rsidR="00631B71" w:rsidRPr="00631B71" w:rsidRDefault="00631B71" w:rsidP="00631B71">
      <w:pPr>
        <w:rPr>
          <w:bCs/>
          <w:color w:val="595959" w:themeColor="text1" w:themeTint="A6"/>
        </w:rPr>
      </w:pPr>
      <w:r w:rsidRPr="00631B71">
        <w:rPr>
          <w:bCs/>
          <w:color w:val="595959" w:themeColor="text1" w:themeTint="A6"/>
        </w:rPr>
        <w:t>Diana Scott, MHA, RN, CPHQ</w:t>
      </w:r>
    </w:p>
    <w:p w14:paraId="74615822" w14:textId="77777777" w:rsidR="00631B71" w:rsidRPr="00631B71" w:rsidRDefault="00631B71" w:rsidP="00631B71">
      <w:pPr>
        <w:rPr>
          <w:bCs/>
          <w:color w:val="595959" w:themeColor="text1" w:themeTint="A6"/>
        </w:rPr>
      </w:pPr>
      <w:r w:rsidRPr="00631B71">
        <w:rPr>
          <w:bCs/>
          <w:color w:val="595959" w:themeColor="text1" w:themeTint="A6"/>
        </w:rPr>
        <w:t>AVP, Accreditation Services</w:t>
      </w:r>
    </w:p>
    <w:p w14:paraId="557F0E15" w14:textId="77777777" w:rsidR="00631B71" w:rsidRPr="00631B71" w:rsidRDefault="00631B71" w:rsidP="00631B71">
      <w:pPr>
        <w:rPr>
          <w:bCs/>
          <w:color w:val="595959" w:themeColor="text1" w:themeTint="A6"/>
        </w:rPr>
      </w:pPr>
      <w:r w:rsidRPr="00631B71">
        <w:rPr>
          <w:bCs/>
          <w:color w:val="595959" w:themeColor="text1" w:themeTint="A6"/>
        </w:rPr>
        <w:t>Vizient, Inc.</w:t>
      </w:r>
    </w:p>
    <w:p w14:paraId="064C0DAE" w14:textId="77777777" w:rsidR="00631B71" w:rsidRPr="00631B71" w:rsidRDefault="00631B71" w:rsidP="00631B71">
      <w:pPr>
        <w:rPr>
          <w:bCs/>
          <w:color w:val="595959" w:themeColor="text1" w:themeTint="A6"/>
        </w:rPr>
      </w:pPr>
    </w:p>
    <w:p w14:paraId="2EB57BB8" w14:textId="77777777" w:rsidR="00631B71" w:rsidRPr="00631B71" w:rsidRDefault="00631B71" w:rsidP="00631B71">
      <w:pPr>
        <w:rPr>
          <w:bCs/>
          <w:color w:val="595959" w:themeColor="text1" w:themeTint="A6"/>
        </w:rPr>
      </w:pPr>
      <w:r w:rsidRPr="00631B71">
        <w:rPr>
          <w:bCs/>
          <w:color w:val="595959" w:themeColor="text1" w:themeTint="A6"/>
        </w:rPr>
        <w:t>Katie Davis, MS-HSM, BSN, RN</w:t>
      </w:r>
    </w:p>
    <w:p w14:paraId="0357FB78" w14:textId="77777777" w:rsidR="00631B71" w:rsidRPr="00631B71" w:rsidRDefault="00631B71" w:rsidP="00631B71">
      <w:pPr>
        <w:rPr>
          <w:bCs/>
          <w:color w:val="595959" w:themeColor="text1" w:themeTint="A6"/>
        </w:rPr>
      </w:pPr>
      <w:r w:rsidRPr="00631B71">
        <w:rPr>
          <w:bCs/>
          <w:color w:val="595959" w:themeColor="text1" w:themeTint="A6"/>
        </w:rPr>
        <w:t>Clinical Workforce Intelligence Director</w:t>
      </w:r>
    </w:p>
    <w:p w14:paraId="354EA9E3" w14:textId="6156D1DB" w:rsidR="00CB449D" w:rsidRPr="00631B71" w:rsidRDefault="00631B71" w:rsidP="00631B71">
      <w:pPr>
        <w:rPr>
          <w:bCs/>
          <w:color w:val="595959" w:themeColor="text1" w:themeTint="A6"/>
        </w:rPr>
      </w:pPr>
      <w:r w:rsidRPr="00631B71">
        <w:rPr>
          <w:bCs/>
          <w:color w:val="595959" w:themeColor="text1" w:themeTint="A6"/>
        </w:rPr>
        <w:t>Vizient, Inc.</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39B3E" w14:textId="77777777" w:rsidR="00FB1AE0" w:rsidRDefault="00FB1AE0" w:rsidP="00971D43">
      <w:r>
        <w:separator/>
      </w:r>
    </w:p>
  </w:endnote>
  <w:endnote w:type="continuationSeparator" w:id="0">
    <w:p w14:paraId="7369C37E" w14:textId="77777777" w:rsidR="00FB1AE0" w:rsidRDefault="00FB1AE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D86B" w14:textId="77777777" w:rsidR="00FB1AE0" w:rsidRDefault="00FB1AE0" w:rsidP="00971D43">
      <w:r>
        <w:separator/>
      </w:r>
    </w:p>
  </w:footnote>
  <w:footnote w:type="continuationSeparator" w:id="0">
    <w:p w14:paraId="0EB641FA" w14:textId="77777777" w:rsidR="00FB1AE0" w:rsidRDefault="00FB1AE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2162"/>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1B71"/>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1AE0"/>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AllMetadata/>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SourceDataModel Name="System" TargetDataSourceId="00b80028-d226-4a39-9a19-6787589aad19"/>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VariableListDefinition name="AD_HOC" displayName="AD_HOC" id="9426ea6f-1b24-4683-bca3-85d71f6375fd" isdomainofvalue="False" dataSourceId="80be7e5f-6e71-448c-9228-23264555308c"/>
</file>

<file path=customXml/item20.xml><?xml version="1.0" encoding="utf-8"?>
<DocPartTree/>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AllExternalAdhocVariableMapping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UsageMapping/>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SourceDataModel Name="AD_HOC" TargetDataSourceId="80be7e5f-6e71-448c-9228-23264555308c"/>
</file>

<file path=customXml/item8.xml><?xml version="1.0" encoding="utf-8"?>
<AllWordPDs>
</AllWordPD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4</Pages>
  <Words>1273</Words>
  <Characters>6955</Characters>
  <Application>Microsoft Office Word</Application>
  <DocSecurity>0</DocSecurity>
  <Lines>210</Lines>
  <Paragraphs>122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23</cp:revision>
  <cp:lastPrinted>2015-12-22T16:01:00Z</cp:lastPrinted>
  <dcterms:created xsi:type="dcterms:W3CDTF">2020-01-30T19:54:00Z</dcterms:created>
  <dcterms:modified xsi:type="dcterms:W3CDTF">2021-09-08T18:11:00Z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