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87110C" w:rsidRPr="0087110C">
        <w:rPr>
          <w:noProof/>
        </w:rPr>
        <w:t>2020 Vizient PSO Topical Safety Web Conference Series - Leading practices for treating suicidal patients in outpatient care</w:t>
      </w:r>
    </w:p>
    <w:p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87110C">
        <w:rPr>
          <w:rFonts w:ascii="Calibri" w:hAnsi="Calibri" w:cs="Calibri"/>
        </w:rPr>
        <w:t>January 21, 2020</w:t>
      </w:r>
    </w:p>
    <w:p w:rsidR="0087110C" w:rsidRDefault="0087110C" w:rsidP="008730EB">
      <w:pPr>
        <w:spacing w:line="276" w:lineRule="auto"/>
        <w:rPr>
          <w:rFonts w:ascii="Calibri" w:hAnsi="Calibri" w:cs="Calibri"/>
          <w:color w:val="696969"/>
          <w:szCs w:val="20"/>
        </w:rPr>
      </w:pPr>
      <w:r w:rsidRPr="0087110C">
        <w:rPr>
          <w:rFonts w:ascii="Calibri" w:hAnsi="Calibri" w:cs="Calibri"/>
          <w:color w:val="696969"/>
          <w:szCs w:val="20"/>
        </w:rPr>
        <w:t>Course Director: Ellen Flynn, RN, MBA, JD, CPPS, RN, MBA, JD, CPPS</w:t>
      </w:r>
    </w:p>
    <w:p w:rsidR="0087110C" w:rsidRDefault="0087110C" w:rsidP="008730EB">
      <w:pPr>
        <w:spacing w:line="276" w:lineRule="auto"/>
        <w:rPr>
          <w:rFonts w:ascii="Calibri" w:hAnsi="Calibri" w:cs="Calibri"/>
          <w:color w:val="696969"/>
          <w:szCs w:val="20"/>
        </w:rPr>
      </w:pPr>
    </w:p>
    <w:p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rsidR="008730EB" w:rsidRPr="00251281" w:rsidRDefault="008730EB" w:rsidP="008730EB">
      <w:pPr>
        <w:spacing w:line="276" w:lineRule="auto"/>
        <w:rPr>
          <w:rFonts w:ascii="Calibri" w:hAnsi="Calibri" w:cs="Calibri"/>
          <w:szCs w:val="20"/>
        </w:rPr>
      </w:pPr>
    </w:p>
    <w:p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87110C">
        <w:rPr>
          <w:rFonts w:ascii="Calibri" w:hAnsi="Calibri" w:cs="Calibri"/>
          <w:color w:val="696969"/>
          <w:szCs w:val="20"/>
        </w:rPr>
        <w:t>March 6, 2020</w:t>
      </w:r>
    </w:p>
    <w:p w:rsidR="006927BD" w:rsidRPr="00251281" w:rsidRDefault="006927BD" w:rsidP="006927BD">
      <w:pPr>
        <w:rPr>
          <w:rFonts w:ascii="Calibri" w:hAnsi="Calibri" w:cs="Calibri"/>
          <w:szCs w:val="20"/>
        </w:rPr>
      </w:pPr>
    </w:p>
    <w:p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rsidR="008730EB" w:rsidRPr="00251281" w:rsidRDefault="008730EB" w:rsidP="008730EB">
      <w:pPr>
        <w:rPr>
          <w:rFonts w:ascii="Calibri" w:hAnsi="Calibri" w:cs="Calibri"/>
          <w:szCs w:val="20"/>
        </w:rPr>
      </w:pPr>
    </w:p>
    <w:p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w:t>
      </w:r>
      <w:proofErr w:type="spellStart"/>
      <w:r w:rsidRPr="00251281">
        <w:rPr>
          <w:rFonts w:ascii="Calibri" w:hAnsi="Calibri" w:cs="Calibri"/>
          <w:b/>
          <w:color w:val="696969"/>
          <w:szCs w:val="20"/>
          <w:u w:val="single"/>
        </w:rPr>
        <w:t>dd</w:t>
      </w:r>
      <w:proofErr w:type="spellEnd"/>
      <w:r w:rsidRPr="00251281">
        <w:rPr>
          <w:rFonts w:ascii="Calibri" w:hAnsi="Calibri" w:cs="Calibri"/>
          <w:color w:val="696969"/>
          <w:szCs w:val="20"/>
        </w:rPr>
        <w:t xml:space="preserve"> – do not include birth year)</w:t>
      </w:r>
    </w:p>
    <w:p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rsidR="0087110C" w:rsidRPr="0087110C" w:rsidRDefault="0087110C" w:rsidP="0087110C">
      <w:pPr>
        <w:pStyle w:val="ListParagraph"/>
        <w:numPr>
          <w:ilvl w:val="0"/>
          <w:numId w:val="49"/>
        </w:numPr>
        <w:rPr>
          <w:rFonts w:ascii="Calibri" w:eastAsia="Calibri" w:hAnsi="Calibri" w:cs="Calibri"/>
          <w:color w:val="595959" w:themeColor="text1" w:themeTint="A6"/>
          <w:szCs w:val="20"/>
        </w:rPr>
      </w:pPr>
      <w:r w:rsidRPr="0087110C">
        <w:rPr>
          <w:rFonts w:ascii="Calibri" w:eastAsia="Calibri" w:hAnsi="Calibri" w:cs="Calibri"/>
          <w:color w:val="595959" w:themeColor="text1" w:themeTint="A6"/>
          <w:szCs w:val="20"/>
        </w:rPr>
        <w:t>Discuss elements of standard care for suicidality in outpatient mental health treatment settings</w:t>
      </w:r>
    </w:p>
    <w:p w:rsidR="0087110C" w:rsidRPr="0087110C" w:rsidRDefault="0087110C" w:rsidP="0087110C">
      <w:pPr>
        <w:pStyle w:val="ListParagraph"/>
        <w:numPr>
          <w:ilvl w:val="0"/>
          <w:numId w:val="49"/>
        </w:numPr>
        <w:rPr>
          <w:rFonts w:ascii="Calibri" w:eastAsia="Calibri" w:hAnsi="Calibri" w:cs="Calibri"/>
          <w:color w:val="595959" w:themeColor="text1" w:themeTint="A6"/>
          <w:szCs w:val="20"/>
        </w:rPr>
      </w:pPr>
      <w:r w:rsidRPr="0087110C">
        <w:rPr>
          <w:rFonts w:ascii="Calibri" w:eastAsia="Calibri" w:hAnsi="Calibri" w:cs="Calibri"/>
          <w:color w:val="595959" w:themeColor="text1" w:themeTint="A6"/>
          <w:szCs w:val="20"/>
        </w:rPr>
        <w:t>Describe brief evidence-based strategies that can be implemented in applied treatment settings</w:t>
      </w:r>
    </w:p>
    <w:p w:rsidR="0087110C" w:rsidRPr="0087110C" w:rsidRDefault="0087110C" w:rsidP="0087110C">
      <w:pPr>
        <w:pStyle w:val="ListParagraph"/>
        <w:numPr>
          <w:ilvl w:val="0"/>
          <w:numId w:val="49"/>
        </w:numPr>
        <w:rPr>
          <w:rFonts w:ascii="Calibri" w:eastAsia="Calibri" w:hAnsi="Calibri" w:cs="Calibri"/>
          <w:color w:val="595959" w:themeColor="text1" w:themeTint="A6"/>
          <w:szCs w:val="20"/>
        </w:rPr>
      </w:pPr>
      <w:r w:rsidRPr="0087110C">
        <w:rPr>
          <w:rFonts w:ascii="Calibri" w:eastAsia="Calibri" w:hAnsi="Calibri" w:cs="Calibri"/>
          <w:color w:val="595959" w:themeColor="text1" w:themeTint="A6"/>
          <w:szCs w:val="20"/>
        </w:rPr>
        <w:t>Discuss effective processes for screening, assessment, and referral in non-behavioral health outpatient settings</w:t>
      </w:r>
    </w:p>
    <w:p w:rsidR="00251281" w:rsidRPr="00251281" w:rsidRDefault="00251281" w:rsidP="00251281">
      <w:pPr>
        <w:rPr>
          <w:rFonts w:ascii="Calibri" w:hAnsi="Calibri"/>
          <w:szCs w:val="20"/>
        </w:rPr>
      </w:pPr>
    </w:p>
    <w:p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251281" w:rsidRDefault="00155E54" w:rsidP="00155E54">
      <w:pPr>
        <w:rPr>
          <w:rFonts w:ascii="Calibri" w:hAnsi="Calibri" w:cs="Calibri"/>
          <w:b/>
          <w:szCs w:val="20"/>
          <w:u w:val="single"/>
        </w:rPr>
      </w:pPr>
    </w:p>
    <w:p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rsidR="00155E54" w:rsidRPr="00251281" w:rsidRDefault="00155E54" w:rsidP="00155E54">
      <w:pPr>
        <w:rPr>
          <w:rFonts w:ascii="Calibri" w:hAnsi="Calibri" w:cs="Calibri"/>
          <w:color w:val="696969"/>
          <w:szCs w:val="20"/>
        </w:rPr>
      </w:pPr>
    </w:p>
    <w:p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251281" w:rsidRPr="00251281" w:rsidRDefault="00251281" w:rsidP="00251281">
      <w:pPr>
        <w:rPr>
          <w:rFonts w:ascii="Calibri" w:hAnsi="Calibri" w:cs="Arial"/>
          <w:b/>
          <w:color w:val="696969"/>
          <w:szCs w:val="20"/>
          <w:u w:val="single"/>
        </w:rPr>
      </w:pPr>
    </w:p>
    <w:p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rsidR="00251281" w:rsidRPr="00251281" w:rsidRDefault="00251281" w:rsidP="00251281">
      <w:pPr>
        <w:rPr>
          <w:rFonts w:ascii="Calibri" w:hAnsi="Calibri" w:cs="Arial"/>
          <w:color w:val="696969"/>
          <w:szCs w:val="20"/>
        </w:rPr>
      </w:pPr>
    </w:p>
    <w:p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87110C">
        <w:rPr>
          <w:rFonts w:ascii="Calibri" w:hAnsi="Calibri" w:cs="Arial"/>
          <w:color w:val="696969"/>
          <w:szCs w:val="20"/>
        </w:rPr>
        <w:t>0</w:t>
      </w:r>
      <w:r w:rsidRPr="00251281">
        <w:rPr>
          <w:rFonts w:ascii="Calibri" w:hAnsi="Calibri" w:cs="Arial"/>
          <w:color w:val="696969"/>
          <w:szCs w:val="20"/>
        </w:rPr>
        <w:t>0 hours.</w:t>
      </w:r>
    </w:p>
    <w:p w:rsidR="00251281" w:rsidRPr="00251281" w:rsidRDefault="00251281" w:rsidP="00251281">
      <w:pPr>
        <w:rPr>
          <w:rFonts w:ascii="Calibri" w:hAnsi="Calibri" w:cs="Arial"/>
          <w:color w:val="696969"/>
          <w:szCs w:val="20"/>
        </w:rPr>
      </w:pP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87110C">
        <w:rPr>
          <w:rFonts w:ascii="Calibri" w:hAnsi="Calibri" w:cs="Arial"/>
          <w:color w:val="696969"/>
          <w:szCs w:val="20"/>
        </w:rPr>
        <w:t>2</w:t>
      </w:r>
      <w:r w:rsidRPr="00251281">
        <w:rPr>
          <w:rFonts w:ascii="Calibri" w:hAnsi="Calibri" w:cs="Arial"/>
          <w:color w:val="696969"/>
          <w:szCs w:val="20"/>
        </w:rPr>
        <w:t>0 contact hours.</w:t>
      </w:r>
    </w:p>
    <w:p w:rsidR="00251281" w:rsidRPr="00251281" w:rsidRDefault="00251281" w:rsidP="00251281">
      <w:pPr>
        <w:rPr>
          <w:rFonts w:ascii="Calibri" w:hAnsi="Calibri" w:cs="Arial"/>
          <w:color w:val="787878" w:themeColor="background2" w:themeShade="80"/>
          <w:szCs w:val="20"/>
        </w:rPr>
      </w:pPr>
    </w:p>
    <w:p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activity for a maximum of 1.00 ACPE credit hours. </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Universal Activity Number: </w:t>
      </w:r>
      <w:r w:rsidR="004E427A" w:rsidRPr="004E427A">
        <w:rPr>
          <w:rFonts w:ascii="Calibri" w:hAnsi="Calibri" w:cs="Arial"/>
          <w:color w:val="696969"/>
          <w:szCs w:val="20"/>
        </w:rPr>
        <w:t>JA0006103-0000-20-026-L05-P</w:t>
      </w:r>
      <w:bookmarkStart w:id="0" w:name="_GoBack"/>
      <w:bookmarkEnd w:id="0"/>
    </w:p>
    <w:p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designates this live activity for a maximum of 1.</w:t>
      </w:r>
      <w:r w:rsidR="0087110C">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rsidR="00251281" w:rsidRPr="00251281" w:rsidRDefault="00251281" w:rsidP="00251281">
      <w:pPr>
        <w:rPr>
          <w:rFonts w:ascii="Calibri" w:hAnsi="Calibri" w:cs="Arial"/>
          <w:color w:val="696969"/>
          <w:szCs w:val="20"/>
        </w:rPr>
      </w:pPr>
    </w:p>
    <w:p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rsidR="004B0F88" w:rsidRPr="00251281" w:rsidRDefault="004B0F88" w:rsidP="004B0F88">
      <w:pPr>
        <w:rPr>
          <w:rFonts w:ascii="Calibri" w:hAnsi="Calibri" w:cs="Calibri"/>
          <w:szCs w:val="20"/>
        </w:rPr>
      </w:pPr>
    </w:p>
    <w:p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87110C">
        <w:rPr>
          <w:rFonts w:ascii="Calibri" w:hAnsi="Calibri" w:cs="Calibri"/>
          <w:bCs/>
          <w:color w:val="696969"/>
          <w:szCs w:val="20"/>
        </w:rPr>
        <w:t>None of the planning committee and/or presenters have anything to disclose</w:t>
      </w:r>
    </w:p>
    <w:p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Ellen Flynn, RN, MBA, JD, CPPS, RN, MBA, JD, CPPS</w:t>
      </w: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AVP, Programs</w:t>
      </w: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rsidR="0087110C" w:rsidRPr="0087110C" w:rsidRDefault="0087110C" w:rsidP="0087110C">
      <w:pPr>
        <w:pStyle w:val="Heading3"/>
        <w:contextualSpacing/>
        <w:rPr>
          <w:rFonts w:ascii="Calibri" w:hAnsi="Calibri" w:cs="Calibri"/>
          <w:b w:val="0"/>
          <w:snapToGrid w:val="0"/>
          <w:color w:val="696969"/>
          <w:szCs w:val="20"/>
        </w:rPr>
      </w:pP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Tammy Williams, MSN, RN, CPPS</w:t>
      </w: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Program Director</w:t>
      </w: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rsidR="0087110C" w:rsidRPr="0087110C" w:rsidRDefault="0087110C" w:rsidP="0087110C">
      <w:pPr>
        <w:pStyle w:val="Heading3"/>
        <w:contextualSpacing/>
        <w:rPr>
          <w:rFonts w:ascii="Calibri" w:hAnsi="Calibri" w:cs="Calibri"/>
          <w:b w:val="0"/>
          <w:snapToGrid w:val="0"/>
          <w:color w:val="696969"/>
          <w:szCs w:val="20"/>
        </w:rPr>
      </w:pP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 xml:space="preserve">Jim </w:t>
      </w:r>
      <w:proofErr w:type="spellStart"/>
      <w:r w:rsidRPr="0087110C">
        <w:rPr>
          <w:rFonts w:ascii="Calibri" w:hAnsi="Calibri" w:cs="Calibri"/>
          <w:b w:val="0"/>
          <w:snapToGrid w:val="0"/>
          <w:color w:val="696969"/>
          <w:szCs w:val="20"/>
        </w:rPr>
        <w:t>Lichauer</w:t>
      </w:r>
      <w:proofErr w:type="spellEnd"/>
      <w:r w:rsidRPr="0087110C">
        <w:rPr>
          <w:rFonts w:ascii="Calibri" w:hAnsi="Calibri" w:cs="Calibri"/>
          <w:b w:val="0"/>
          <w:snapToGrid w:val="0"/>
          <w:color w:val="696969"/>
          <w:szCs w:val="20"/>
        </w:rPr>
        <w:t xml:space="preserve">, </w:t>
      </w:r>
      <w:proofErr w:type="spellStart"/>
      <w:proofErr w:type="gramStart"/>
      <w:r w:rsidRPr="0087110C">
        <w:rPr>
          <w:rFonts w:ascii="Calibri" w:hAnsi="Calibri" w:cs="Calibri"/>
          <w:b w:val="0"/>
          <w:snapToGrid w:val="0"/>
          <w:color w:val="696969"/>
          <w:szCs w:val="20"/>
        </w:rPr>
        <w:t>Pharm.D</w:t>
      </w:r>
      <w:proofErr w:type="spellEnd"/>
      <w:r w:rsidRPr="0087110C">
        <w:rPr>
          <w:rFonts w:ascii="Calibri" w:hAnsi="Calibri" w:cs="Calibri"/>
          <w:b w:val="0"/>
          <w:snapToGrid w:val="0"/>
          <w:color w:val="696969"/>
          <w:szCs w:val="20"/>
        </w:rPr>
        <w:t>.,</w:t>
      </w:r>
      <w:proofErr w:type="gramEnd"/>
      <w:r w:rsidRPr="0087110C">
        <w:rPr>
          <w:rFonts w:ascii="Calibri" w:hAnsi="Calibri" w:cs="Calibri"/>
          <w:b w:val="0"/>
          <w:snapToGrid w:val="0"/>
          <w:color w:val="696969"/>
          <w:szCs w:val="20"/>
        </w:rPr>
        <w:t xml:space="preserve"> BCPS, FASHP</w:t>
      </w: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Project Manager</w:t>
      </w: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 xml:space="preserve">PI </w:t>
      </w:r>
      <w:proofErr w:type="spellStart"/>
      <w:r w:rsidRPr="0087110C">
        <w:rPr>
          <w:rFonts w:ascii="Calibri" w:hAnsi="Calibri" w:cs="Calibri"/>
          <w:b w:val="0"/>
          <w:snapToGrid w:val="0"/>
          <w:color w:val="696969"/>
          <w:szCs w:val="20"/>
        </w:rPr>
        <w:t>Collaboratives</w:t>
      </w:r>
      <w:proofErr w:type="spellEnd"/>
      <w:r w:rsidRPr="0087110C">
        <w:rPr>
          <w:rFonts w:ascii="Calibri" w:hAnsi="Calibri" w:cs="Calibri"/>
          <w:b w:val="0"/>
          <w:snapToGrid w:val="0"/>
          <w:color w:val="696969"/>
          <w:szCs w:val="20"/>
        </w:rPr>
        <w:t xml:space="preserve"> &amp; Advisory – Pharmacy</w:t>
      </w: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rsidR="0087110C" w:rsidRPr="0087110C" w:rsidRDefault="0087110C" w:rsidP="0087110C">
      <w:pPr>
        <w:pStyle w:val="Heading3"/>
        <w:contextualSpacing/>
        <w:rPr>
          <w:rFonts w:ascii="Calibri" w:hAnsi="Calibri" w:cs="Calibri"/>
          <w:b w:val="0"/>
          <w:snapToGrid w:val="0"/>
          <w:color w:val="696969"/>
          <w:szCs w:val="20"/>
        </w:rPr>
      </w:pP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Robert Dean, DO, MBA</w:t>
      </w: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Senior Vice President</w:t>
      </w: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Performance Management</w:t>
      </w: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rsidR="008730EB" w:rsidRPr="00251281" w:rsidRDefault="008730EB" w:rsidP="008730EB">
      <w:pPr>
        <w:rPr>
          <w:rFonts w:ascii="Calibri" w:hAnsi="Calibri" w:cs="Calibri"/>
          <w:szCs w:val="20"/>
        </w:rPr>
      </w:pPr>
    </w:p>
    <w:p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r w:rsidR="0087110C">
        <w:rPr>
          <w:rFonts w:ascii="Calibri" w:hAnsi="Calibri" w:cs="Calibri"/>
          <w:color w:val="01ADAB"/>
          <w:szCs w:val="20"/>
        </w:rPr>
        <w:t>(s)</w:t>
      </w:r>
    </w:p>
    <w:p w:rsid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Tammy Williams, MSN, RN, CPPS</w:t>
      </w: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 Approved Nurse Planner</w:t>
      </w: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Program Director</w:t>
      </w:r>
    </w:p>
    <w:p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rsidR="0087110C" w:rsidRPr="0087110C" w:rsidRDefault="0087110C" w:rsidP="0087110C">
      <w:pPr>
        <w:pStyle w:val="Heading3"/>
        <w:contextualSpacing/>
        <w:rPr>
          <w:rFonts w:ascii="Calibri" w:hAnsi="Calibri" w:cs="Calibri"/>
          <w:b w:val="0"/>
          <w:snapToGrid w:val="0"/>
          <w:color w:val="696969"/>
          <w:szCs w:val="20"/>
        </w:rPr>
      </w:pPr>
    </w:p>
    <w:p w:rsid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 xml:space="preserve">Jim </w:t>
      </w:r>
      <w:proofErr w:type="spellStart"/>
      <w:r w:rsidRPr="0087110C">
        <w:rPr>
          <w:rFonts w:ascii="Calibri" w:hAnsi="Calibri" w:cs="Calibri"/>
          <w:b w:val="0"/>
          <w:snapToGrid w:val="0"/>
          <w:color w:val="696969"/>
          <w:szCs w:val="20"/>
        </w:rPr>
        <w:t>Lichauer</w:t>
      </w:r>
      <w:proofErr w:type="spellEnd"/>
      <w:r w:rsidRPr="0087110C">
        <w:rPr>
          <w:rFonts w:ascii="Calibri" w:hAnsi="Calibri" w:cs="Calibri"/>
          <w:b w:val="0"/>
          <w:snapToGrid w:val="0"/>
          <w:color w:val="696969"/>
          <w:szCs w:val="20"/>
        </w:rPr>
        <w:t xml:space="preserve">, </w:t>
      </w:r>
      <w:proofErr w:type="spellStart"/>
      <w:proofErr w:type="gramStart"/>
      <w:r w:rsidRPr="0087110C">
        <w:rPr>
          <w:rFonts w:ascii="Calibri" w:hAnsi="Calibri" w:cs="Calibri"/>
          <w:b w:val="0"/>
          <w:snapToGrid w:val="0"/>
          <w:color w:val="696969"/>
          <w:szCs w:val="20"/>
        </w:rPr>
        <w:t>Pharm.D</w:t>
      </w:r>
      <w:proofErr w:type="spellEnd"/>
      <w:r w:rsidRPr="0087110C">
        <w:rPr>
          <w:rFonts w:ascii="Calibri" w:hAnsi="Calibri" w:cs="Calibri"/>
          <w:b w:val="0"/>
          <w:snapToGrid w:val="0"/>
          <w:color w:val="696969"/>
          <w:szCs w:val="20"/>
        </w:rPr>
        <w:t>.,</w:t>
      </w:r>
      <w:proofErr w:type="gramEnd"/>
      <w:r w:rsidRPr="0087110C">
        <w:rPr>
          <w:rFonts w:ascii="Calibri" w:hAnsi="Calibri" w:cs="Calibri"/>
          <w:b w:val="0"/>
          <w:snapToGrid w:val="0"/>
          <w:color w:val="696969"/>
          <w:szCs w:val="20"/>
        </w:rPr>
        <w:t xml:space="preserve"> BCPS, FASHP</w:t>
      </w:r>
    </w:p>
    <w:p w:rsidR="0087110C" w:rsidRPr="0087110C" w:rsidRDefault="0087110C" w:rsidP="0087110C">
      <w:pPr>
        <w:contextualSpacing/>
        <w:rPr>
          <w:rFonts w:ascii="Calibri" w:eastAsiaTheme="majorEastAsia" w:hAnsi="Calibri" w:cs="Calibri"/>
          <w:bCs/>
          <w:snapToGrid w:val="0"/>
          <w:color w:val="696969"/>
          <w:szCs w:val="20"/>
        </w:rPr>
      </w:pPr>
      <w:r w:rsidRPr="0087110C">
        <w:rPr>
          <w:rFonts w:ascii="Calibri" w:eastAsiaTheme="majorEastAsia" w:hAnsi="Calibri" w:cs="Calibri"/>
          <w:bCs/>
          <w:snapToGrid w:val="0"/>
          <w:color w:val="696969"/>
          <w:szCs w:val="20"/>
        </w:rPr>
        <w:t>Pharmacy Reviewer</w:t>
      </w:r>
    </w:p>
    <w:p w:rsidR="0087110C" w:rsidRPr="0087110C" w:rsidRDefault="0087110C" w:rsidP="0087110C">
      <w:pPr>
        <w:contextualSpacing/>
        <w:rPr>
          <w:rFonts w:ascii="Calibri" w:hAnsi="Calibri" w:cs="Calibri"/>
          <w:snapToGrid w:val="0"/>
          <w:color w:val="696969"/>
          <w:szCs w:val="20"/>
        </w:rPr>
      </w:pPr>
      <w:r w:rsidRPr="0087110C">
        <w:rPr>
          <w:rFonts w:ascii="Calibri" w:hAnsi="Calibri" w:cs="Calibri"/>
          <w:snapToGrid w:val="0"/>
          <w:color w:val="696969"/>
          <w:szCs w:val="20"/>
        </w:rPr>
        <w:t>Project Manager</w:t>
      </w:r>
    </w:p>
    <w:p w:rsidR="0087110C" w:rsidRPr="0087110C" w:rsidRDefault="0087110C" w:rsidP="0087110C">
      <w:pPr>
        <w:contextualSpacing/>
        <w:rPr>
          <w:rFonts w:ascii="Calibri" w:hAnsi="Calibri" w:cs="Calibri"/>
          <w:snapToGrid w:val="0"/>
          <w:color w:val="696969"/>
          <w:szCs w:val="20"/>
        </w:rPr>
      </w:pPr>
      <w:r w:rsidRPr="0087110C">
        <w:rPr>
          <w:rFonts w:ascii="Calibri" w:hAnsi="Calibri" w:cs="Calibri"/>
          <w:snapToGrid w:val="0"/>
          <w:color w:val="696969"/>
          <w:szCs w:val="20"/>
        </w:rPr>
        <w:t xml:space="preserve">PI </w:t>
      </w:r>
      <w:proofErr w:type="spellStart"/>
      <w:r w:rsidRPr="0087110C">
        <w:rPr>
          <w:rFonts w:ascii="Calibri" w:hAnsi="Calibri" w:cs="Calibri"/>
          <w:snapToGrid w:val="0"/>
          <w:color w:val="696969"/>
          <w:szCs w:val="20"/>
        </w:rPr>
        <w:t>Collaboratives</w:t>
      </w:r>
      <w:proofErr w:type="spellEnd"/>
      <w:r w:rsidRPr="0087110C">
        <w:rPr>
          <w:rFonts w:ascii="Calibri" w:hAnsi="Calibri" w:cs="Calibri"/>
          <w:snapToGrid w:val="0"/>
          <w:color w:val="696969"/>
          <w:szCs w:val="20"/>
        </w:rPr>
        <w:t xml:space="preserve"> &amp; Advisory – Pharmacy</w:t>
      </w:r>
    </w:p>
    <w:p w:rsidR="0087110C" w:rsidRPr="0087110C" w:rsidRDefault="0087110C" w:rsidP="0087110C">
      <w:pPr>
        <w:contextualSpacing/>
        <w:rPr>
          <w:rFonts w:ascii="Calibri" w:hAnsi="Calibri" w:cs="Calibri"/>
          <w:snapToGrid w:val="0"/>
          <w:color w:val="696969"/>
          <w:szCs w:val="20"/>
        </w:rPr>
      </w:pPr>
      <w:r w:rsidRPr="0087110C">
        <w:rPr>
          <w:rFonts w:ascii="Calibri" w:hAnsi="Calibri" w:cs="Calibri"/>
          <w:snapToGrid w:val="0"/>
          <w:color w:val="696969"/>
          <w:szCs w:val="20"/>
        </w:rPr>
        <w:t>Vizient</w:t>
      </w:r>
    </w:p>
    <w:p w:rsidR="00231702" w:rsidRPr="00251281" w:rsidRDefault="00231702" w:rsidP="00231702">
      <w:pPr>
        <w:rPr>
          <w:rFonts w:ascii="Calibri" w:hAnsi="Calibri" w:cs="Calibri"/>
          <w:szCs w:val="20"/>
        </w:rPr>
      </w:pPr>
    </w:p>
    <w:p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rsidR="0087110C" w:rsidRPr="0087110C" w:rsidRDefault="0087110C" w:rsidP="0087110C">
      <w:pPr>
        <w:pStyle w:val="Heading3"/>
        <w:framePr w:hSpace="180" w:wrap="around" w:vAnchor="text" w:hAnchor="margin" w:y="14"/>
        <w:contextualSpacing/>
        <w:rPr>
          <w:rFonts w:ascii="Calibri" w:hAnsi="Calibri" w:cs="Calibri"/>
          <w:b w:val="0"/>
          <w:snapToGrid w:val="0"/>
          <w:color w:val="696969"/>
          <w:szCs w:val="20"/>
        </w:rPr>
      </w:pPr>
      <w:r w:rsidRPr="0087110C">
        <w:rPr>
          <w:rFonts w:ascii="Calibri" w:hAnsi="Calibri" w:cs="Calibri"/>
          <w:b w:val="0"/>
          <w:snapToGrid w:val="0"/>
          <w:color w:val="696969"/>
          <w:szCs w:val="20"/>
        </w:rPr>
        <w:t xml:space="preserve">Christopher R. </w:t>
      </w:r>
      <w:proofErr w:type="spellStart"/>
      <w:r w:rsidRPr="0087110C">
        <w:rPr>
          <w:rFonts w:ascii="Calibri" w:hAnsi="Calibri" w:cs="Calibri"/>
          <w:b w:val="0"/>
          <w:snapToGrid w:val="0"/>
          <w:color w:val="696969"/>
          <w:szCs w:val="20"/>
        </w:rPr>
        <w:t>DeCou</w:t>
      </w:r>
      <w:proofErr w:type="spellEnd"/>
      <w:r w:rsidRPr="0087110C">
        <w:rPr>
          <w:rFonts w:ascii="Calibri" w:hAnsi="Calibri" w:cs="Calibri"/>
          <w:b w:val="0"/>
          <w:snapToGrid w:val="0"/>
          <w:color w:val="696969"/>
          <w:szCs w:val="20"/>
        </w:rPr>
        <w:t xml:space="preserve">, </w:t>
      </w:r>
      <w:proofErr w:type="spellStart"/>
      <w:r w:rsidRPr="0087110C">
        <w:rPr>
          <w:rFonts w:ascii="Calibri" w:hAnsi="Calibri" w:cs="Calibri"/>
          <w:b w:val="0"/>
          <w:snapToGrid w:val="0"/>
          <w:color w:val="696969"/>
          <w:szCs w:val="20"/>
        </w:rPr>
        <w:t>Ph.D</w:t>
      </w:r>
      <w:proofErr w:type="spellEnd"/>
    </w:p>
    <w:p w:rsidR="0087110C" w:rsidRPr="0087110C" w:rsidRDefault="0087110C" w:rsidP="0087110C">
      <w:pPr>
        <w:pStyle w:val="Heading3"/>
        <w:framePr w:hSpace="180" w:wrap="around" w:vAnchor="text" w:hAnchor="margin" w:y="14"/>
        <w:contextualSpacing/>
        <w:rPr>
          <w:rFonts w:ascii="Calibri" w:hAnsi="Calibri" w:cs="Calibri"/>
          <w:b w:val="0"/>
          <w:snapToGrid w:val="0"/>
          <w:color w:val="696969"/>
          <w:szCs w:val="20"/>
        </w:rPr>
      </w:pPr>
      <w:r w:rsidRPr="0087110C">
        <w:rPr>
          <w:rFonts w:ascii="Calibri" w:hAnsi="Calibri" w:cs="Calibri"/>
          <w:b w:val="0"/>
          <w:snapToGrid w:val="0"/>
          <w:color w:val="696969"/>
          <w:szCs w:val="20"/>
        </w:rPr>
        <w:t>Acting Assistant Professor, Department of Psychiatry &amp; Behavioral Sciences, Core Faculty, Center for Suicide Prevention &amp; Recovery (</w:t>
      </w:r>
      <w:proofErr w:type="spellStart"/>
      <w:r w:rsidRPr="0087110C">
        <w:rPr>
          <w:rFonts w:ascii="Calibri" w:hAnsi="Calibri" w:cs="Calibri"/>
          <w:b w:val="0"/>
          <w:snapToGrid w:val="0"/>
          <w:color w:val="696969"/>
          <w:szCs w:val="20"/>
        </w:rPr>
        <w:t>CSPaR</w:t>
      </w:r>
      <w:proofErr w:type="spellEnd"/>
      <w:r w:rsidRPr="0087110C">
        <w:rPr>
          <w:rFonts w:ascii="Calibri" w:hAnsi="Calibri" w:cs="Calibri"/>
          <w:b w:val="0"/>
          <w:snapToGrid w:val="0"/>
          <w:color w:val="696969"/>
          <w:szCs w:val="20"/>
        </w:rPr>
        <w:t>), Assistant Director for Training</w:t>
      </w:r>
    </w:p>
    <w:p w:rsid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Harborview Injury Prevention &amp; Research Center (HIPRC)</w:t>
      </w:r>
    </w:p>
    <w:p w:rsidR="008730EB"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University of Washington School of Medicine</w:t>
      </w:r>
    </w:p>
    <w:p w:rsidR="008730EB" w:rsidRPr="00251281" w:rsidRDefault="008730EB" w:rsidP="008730EB">
      <w:pPr>
        <w:rPr>
          <w:rFonts w:ascii="Calibri" w:hAnsi="Calibri"/>
          <w:szCs w:val="20"/>
        </w:rPr>
      </w:pPr>
    </w:p>
    <w:sectPr w:rsidR="008730EB"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12" w:rsidRDefault="00124D12" w:rsidP="00971D43">
      <w:r>
        <w:separator/>
      </w:r>
    </w:p>
  </w:endnote>
  <w:endnote w:type="continuationSeparator" w:id="0">
    <w:p w:rsidR="00124D12" w:rsidRDefault="00124D1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12" w:rsidRDefault="00124D12" w:rsidP="00971D43">
      <w:r>
        <w:separator/>
      </w:r>
    </w:p>
  </w:footnote>
  <w:footnote w:type="continuationSeparator" w:id="0">
    <w:p w:rsidR="00124D12" w:rsidRDefault="00124D12"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31C368E2" wp14:editId="309B79B9">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D1901"/>
    <w:multiLevelType w:val="hybridMultilevel"/>
    <w:tmpl w:val="FDBA5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6"/>
  </w:num>
  <w:num w:numId="4">
    <w:abstractNumId w:val="36"/>
  </w:num>
  <w:num w:numId="5">
    <w:abstractNumId w:val="32"/>
  </w:num>
  <w:num w:numId="6">
    <w:abstractNumId w:val="6"/>
  </w:num>
  <w:num w:numId="7">
    <w:abstractNumId w:val="27"/>
  </w:num>
  <w:num w:numId="8">
    <w:abstractNumId w:val="43"/>
  </w:num>
  <w:num w:numId="9">
    <w:abstractNumId w:val="40"/>
  </w:num>
  <w:num w:numId="10">
    <w:abstractNumId w:val="44"/>
  </w:num>
  <w:num w:numId="11">
    <w:abstractNumId w:val="15"/>
  </w:num>
  <w:num w:numId="12">
    <w:abstractNumId w:val="29"/>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1"/>
  </w:num>
  <w:num w:numId="21">
    <w:abstractNumId w:val="12"/>
  </w:num>
  <w:num w:numId="22">
    <w:abstractNumId w:val="24"/>
  </w:num>
  <w:num w:numId="23">
    <w:abstractNumId w:val="14"/>
  </w:num>
  <w:num w:numId="24">
    <w:abstractNumId w:val="38"/>
  </w:num>
  <w:num w:numId="25">
    <w:abstractNumId w:val="5"/>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7"/>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4D12"/>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E427A"/>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110C"/>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 w:type="paragraph" w:customStyle="1" w:styleId="Style1">
    <w:name w:val="Style 1"/>
    <w:rsid w:val="0087110C"/>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SourceDataModel Name="Computed" TargetDataSourceId="87651697-ca1f-4d80-9f69-bb743e325714"/>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AllWordPDs>
</AllWordPDs>
</file>

<file path=customXml/item19.xml><?xml version="1.0" encoding="utf-8"?>
<AllMetadata/>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AllExternalAdhocVariableMappings/>
</file>

<file path=customXml/item22.xml><?xml version="1.0" encoding="utf-8"?>
<SourceDataModel Name="AD_HOC" TargetDataSourceId="80be7e5f-6e71-448c-9228-23264555308c"/>
</file>

<file path=customXml/item23.xml><?xml version="1.0" encoding="utf-8"?>
<VariableListDefinition name="AD_HOC" displayName="AD_HOC" id="9426ea6f-1b24-4683-bca3-85d71f6375fd" isdomainofvalue="False" dataSourceId="80be7e5f-6e71-448c-9228-23264555308c"/>
</file>

<file path=customXml/item24.xml><?xml version="1.0" encoding="utf-8"?>
<SourceDataModel Name="System" TargetDataSourceId="00b80028-d226-4a39-9a19-6787589aad19"/>
</file>

<file path=customXml/item25.xml><?xml version="1.0" encoding="utf-8"?>
<VariableListDefinition name="System" displayName="System" id="dc9731b4-d0d2-4ed5-b20d-434d69de1706" isdomainofvalue="False" dataSourceId="00b80028-d226-4a39-9a19-6787589aad19"/>
</file>

<file path=customXml/item26.xml><?xml version="1.0" encoding="utf-8"?>
<VariableUsag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VariableListDefinition name="Computed" displayName="Computed" id="69155e26-4760-488b-ab4c-bb15b0f8b2a2" isdomainofvalue="False" dataSourceId="87651697-ca1f-4d80-9f69-bb743e325714"/>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DocPartTree/>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021B4C74-0EC5-4C2E-BFB4-0A8305B3D34B}">
  <ds:schemaRefs>
    <ds:schemaRef ds:uri="http://schemas.openxmlformats.org/officeDocument/2006/bibliography"/>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16</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2019-08-20T14:38:00Z</dcterms:created>
  <dcterms:modified xsi:type="dcterms:W3CDTF">2020-01-08T18:14:00Z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