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5900FB" w:rsidRDefault="00EA13B8" w:rsidP="005900FB">
      <w:pPr>
        <w:pStyle w:val="Headline2"/>
      </w:pPr>
      <w:r w:rsidRPr="005900FB">
        <w:t>In</w:t>
      </w:r>
      <w:r w:rsidR="001465BD" w:rsidRPr="005900FB">
        <w:t xml:space="preserve">structions for obtaining </w:t>
      </w:r>
      <w:r w:rsidR="005900FB" w:rsidRPr="005900FB">
        <w:t xml:space="preserve">continuing education </w:t>
      </w:r>
      <w:r w:rsidR="001465BD" w:rsidRPr="005900FB">
        <w:t>(CE) 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0A26F9" w:rsidP="00D6051F">
      <w:pPr>
        <w:pStyle w:val="Heading"/>
      </w:pPr>
      <w:r>
        <w:t>Outpatient Pediatric Stewardship</w:t>
      </w:r>
      <w:r w:rsidR="00674CC9">
        <w:t xml:space="preserve"> – On Demand</w:t>
      </w:r>
    </w:p>
    <w:p w:rsidR="00EA13B8" w:rsidRDefault="000A26F9" w:rsidP="00423054">
      <w:pPr>
        <w:pStyle w:val="BodyText1"/>
      </w:pPr>
      <w:r>
        <w:t>Credit valid from November 20, 2019 – November 19</w:t>
      </w:r>
      <w:r w:rsidR="00D83352">
        <w:t>, 2020</w:t>
      </w:r>
    </w:p>
    <w:p w:rsidR="008730EB" w:rsidRDefault="008730EB" w:rsidP="008730EB">
      <w:pPr>
        <w:spacing w:line="276" w:lineRule="auto"/>
        <w:rPr>
          <w:rFonts w:cs="Arial"/>
          <w:color w:val="696969"/>
          <w:szCs w:val="20"/>
        </w:rPr>
      </w:pPr>
      <w:r w:rsidRPr="008730EB">
        <w:rPr>
          <w:rFonts w:cs="Arial"/>
          <w:color w:val="696969"/>
          <w:szCs w:val="20"/>
        </w:rPr>
        <w:t>Vizient is committed to complying with the criteria set forth by the accredit</w:t>
      </w:r>
      <w:r w:rsidR="004B0F88">
        <w:rPr>
          <w:rFonts w:cs="Arial"/>
          <w:color w:val="696969"/>
          <w:szCs w:val="20"/>
        </w:rPr>
        <w:t>ing</w:t>
      </w:r>
      <w:r w:rsidRPr="008730EB">
        <w:rPr>
          <w:rFonts w:cs="Arial"/>
          <w:color w:val="696969"/>
          <w:szCs w:val="20"/>
        </w:rPr>
        <w:t xml:space="preserve"> agencies in order to provide this quality </w:t>
      </w:r>
      <w:r w:rsidR="00ED0769">
        <w:rPr>
          <w:rFonts w:cs="Arial"/>
          <w:color w:val="696969"/>
          <w:szCs w:val="20"/>
        </w:rPr>
        <w:t>course</w:t>
      </w:r>
      <w:r w:rsidRPr="008730EB">
        <w:rPr>
          <w:rFonts w:cs="Arial"/>
          <w:color w:val="696969"/>
          <w:szCs w:val="20"/>
        </w:rPr>
        <w:t xml:space="preserve">.  To receive credit for educational activities, you must successfully complete all </w:t>
      </w:r>
      <w:r w:rsidR="00ED0769">
        <w:rPr>
          <w:rFonts w:cs="Arial"/>
          <w:color w:val="696969"/>
          <w:szCs w:val="20"/>
        </w:rPr>
        <w:t>course</w:t>
      </w:r>
      <w:r w:rsidRPr="008730EB">
        <w:rPr>
          <w:rFonts w:cs="Arial"/>
          <w:color w:val="696969"/>
          <w:szCs w:val="20"/>
        </w:rPr>
        <w:t xml:space="preserve"> requirements.</w:t>
      </w:r>
    </w:p>
    <w:p w:rsidR="007932C9" w:rsidRDefault="007932C9" w:rsidP="008730EB">
      <w:pPr>
        <w:spacing w:line="276" w:lineRule="auto"/>
        <w:rPr>
          <w:rFonts w:cs="Arial"/>
          <w:color w:val="696969"/>
          <w:szCs w:val="20"/>
        </w:rPr>
      </w:pPr>
    </w:p>
    <w:p w:rsidR="007932C9" w:rsidRPr="008730EB" w:rsidRDefault="007932C9" w:rsidP="007932C9">
      <w:pPr>
        <w:spacing w:after="120" w:line="276" w:lineRule="auto"/>
        <w:rPr>
          <w:rFonts w:cs="Arial"/>
          <w:b/>
          <w:bCs/>
          <w:color w:val="01ADAB"/>
          <w:sz w:val="24"/>
          <w:szCs w:val="20"/>
        </w:rPr>
      </w:pPr>
      <w:r>
        <w:rPr>
          <w:rFonts w:cs="Arial"/>
          <w:b/>
          <w:bCs/>
          <w:color w:val="01ADAB"/>
          <w:sz w:val="24"/>
          <w:szCs w:val="20"/>
        </w:rPr>
        <w:t>Course r</w:t>
      </w:r>
      <w:r w:rsidRPr="008730EB">
        <w:rPr>
          <w:rFonts w:cs="Arial"/>
          <w:b/>
          <w:bCs/>
          <w:color w:val="01ADAB"/>
          <w:sz w:val="24"/>
          <w:szCs w:val="20"/>
        </w:rPr>
        <w:t>equirements</w:t>
      </w:r>
    </w:p>
    <w:p w:rsidR="00A67FA4" w:rsidRDefault="00A67FA4" w:rsidP="00A67FA4">
      <w:pPr>
        <w:autoSpaceDE w:val="0"/>
        <w:autoSpaceDN w:val="0"/>
        <w:adjustRightInd w:val="0"/>
        <w:spacing w:after="120" w:line="276" w:lineRule="auto"/>
        <w:rPr>
          <w:rFonts w:cs="Arial"/>
          <w:color w:val="696969"/>
          <w:szCs w:val="20"/>
        </w:rPr>
      </w:pPr>
      <w:r w:rsidRPr="00651473">
        <w:rPr>
          <w:rFonts w:cs="Arial"/>
          <w:color w:val="696969"/>
          <w:szCs w:val="20"/>
        </w:rPr>
        <w:t>Watch or listen to the entire program by clicking on the link below and entering the required information.</w:t>
      </w:r>
    </w:p>
    <w:p w:rsidR="00A67FA4" w:rsidRPr="0067650C" w:rsidRDefault="00950C9F" w:rsidP="00A67FA4">
      <w:pPr>
        <w:pStyle w:val="ListParagraph"/>
        <w:numPr>
          <w:ilvl w:val="0"/>
          <w:numId w:val="12"/>
        </w:numPr>
        <w:autoSpaceDE w:val="0"/>
        <w:autoSpaceDN w:val="0"/>
        <w:adjustRightInd w:val="0"/>
        <w:spacing w:after="120" w:line="276" w:lineRule="auto"/>
        <w:ind w:left="360"/>
        <w:rPr>
          <w:rFonts w:cs="Arial"/>
          <w:color w:val="7F7F7F" w:themeColor="text1" w:themeTint="80"/>
          <w:szCs w:val="20"/>
        </w:rPr>
      </w:pPr>
      <w:hyperlink r:id="rId34" w:history="1">
        <w:r w:rsidR="00A67FA4" w:rsidRPr="00950C9F">
          <w:rPr>
            <w:rStyle w:val="Hyperlink"/>
            <w:rFonts w:cs="Arial"/>
            <w:b/>
            <w:szCs w:val="20"/>
          </w:rPr>
          <w:t>Play recording</w:t>
        </w:r>
      </w:hyperlink>
      <w:bookmarkStart w:id="0" w:name="_GoBack"/>
      <w:bookmarkEnd w:id="0"/>
      <w:r w:rsidR="00A67FA4" w:rsidRPr="0067650C">
        <w:rPr>
          <w:rFonts w:cs="Arial"/>
          <w:color w:val="7F7F7F" w:themeColor="text1" w:themeTint="80"/>
          <w:szCs w:val="20"/>
        </w:rPr>
        <w:t xml:space="preserve"> (60 minutes)</w:t>
      </w:r>
    </w:p>
    <w:p w:rsidR="00A67FA4" w:rsidRPr="00384FA0" w:rsidRDefault="00A67FA4" w:rsidP="00A67FA4">
      <w:pPr>
        <w:pStyle w:val="ListParagraph"/>
        <w:numPr>
          <w:ilvl w:val="0"/>
          <w:numId w:val="12"/>
        </w:numPr>
        <w:autoSpaceDE w:val="0"/>
        <w:autoSpaceDN w:val="0"/>
        <w:adjustRightInd w:val="0"/>
        <w:spacing w:after="120" w:line="276" w:lineRule="auto"/>
        <w:ind w:left="360"/>
        <w:rPr>
          <w:rFonts w:cs="Arial"/>
          <w:color w:val="696969"/>
          <w:szCs w:val="20"/>
        </w:rPr>
      </w:pPr>
      <w:r w:rsidRPr="00384FA0">
        <w:rPr>
          <w:rFonts w:cs="Arial"/>
          <w:color w:val="696969"/>
          <w:szCs w:val="20"/>
        </w:rPr>
        <w:t>Recording password: (This recording does not require a password)</w:t>
      </w:r>
    </w:p>
    <w:p w:rsidR="00A67FA4" w:rsidRDefault="00A67FA4" w:rsidP="00A67FA4">
      <w:pPr>
        <w:pStyle w:val="ListParagraph"/>
        <w:numPr>
          <w:ilvl w:val="0"/>
          <w:numId w:val="12"/>
        </w:numPr>
        <w:autoSpaceDE w:val="0"/>
        <w:autoSpaceDN w:val="0"/>
        <w:adjustRightInd w:val="0"/>
        <w:spacing w:after="120" w:line="276" w:lineRule="auto"/>
        <w:ind w:left="360"/>
        <w:rPr>
          <w:rFonts w:cs="Arial"/>
          <w:color w:val="696969"/>
          <w:szCs w:val="20"/>
        </w:rPr>
      </w:pPr>
      <w:r w:rsidRPr="00384FA0">
        <w:rPr>
          <w:rFonts w:cs="Arial"/>
          <w:color w:val="696969"/>
          <w:szCs w:val="20"/>
        </w:rPr>
        <w:t>Estimated time to complete activity – 75 minutes (viewing course and completion of documents)</w:t>
      </w:r>
    </w:p>
    <w:p w:rsidR="00A67FA4" w:rsidRPr="00B2754D" w:rsidRDefault="00A67FA4" w:rsidP="00A67FA4">
      <w:pPr>
        <w:spacing w:after="120" w:line="276" w:lineRule="auto"/>
        <w:rPr>
          <w:rFonts w:cs="Arial"/>
          <w:szCs w:val="20"/>
        </w:rPr>
      </w:pPr>
      <w:r w:rsidRPr="00B2754D">
        <w:rPr>
          <w:rFonts w:cs="Arial"/>
          <w:color w:val="696969"/>
          <w:szCs w:val="20"/>
        </w:rPr>
        <w:t xml:space="preserve">Participants who received CE credit for the live course are not eligible to receive on demand credit. </w:t>
      </w:r>
    </w:p>
    <w:p w:rsidR="00E874E1" w:rsidRDefault="00E874E1" w:rsidP="00384FA0">
      <w:pPr>
        <w:spacing w:after="120"/>
        <w:rPr>
          <w:rFonts w:cs="Arial"/>
          <w:color w:val="7F7F7F" w:themeColor="text1" w:themeTint="80"/>
          <w:szCs w:val="20"/>
        </w:rPr>
      </w:pPr>
    </w:p>
    <w:p w:rsidR="00510C62" w:rsidRDefault="00510C62" w:rsidP="00384FA0">
      <w:pPr>
        <w:spacing w:after="120"/>
        <w:rPr>
          <w:rFonts w:cs="Arial"/>
          <w:color w:val="7F7F7F" w:themeColor="text1" w:themeTint="80"/>
          <w:szCs w:val="20"/>
        </w:rPr>
      </w:pPr>
      <w:r w:rsidRPr="00FB5A1F">
        <w:rPr>
          <w:rFonts w:cs="Arial"/>
          <w:color w:val="7F7F7F" w:themeColor="text1" w:themeTint="80"/>
          <w:szCs w:val="20"/>
        </w:rPr>
        <w:t xml:space="preserve">To complete your continuing education </w:t>
      </w:r>
      <w:r>
        <w:rPr>
          <w:rFonts w:cs="Arial"/>
          <w:color w:val="7F7F7F" w:themeColor="text1" w:themeTint="80"/>
          <w:szCs w:val="20"/>
        </w:rPr>
        <w:t>document(s) online a</w:t>
      </w:r>
      <w:r w:rsidRPr="00FB5A1F">
        <w:rPr>
          <w:rFonts w:cs="Arial"/>
          <w:color w:val="7F7F7F" w:themeColor="text1" w:themeTint="80"/>
          <w:szCs w:val="20"/>
        </w:rPr>
        <w:t>nd receive credit</w:t>
      </w:r>
      <w:r>
        <w:rPr>
          <w:rFonts w:cs="Arial"/>
          <w:color w:val="7F7F7F" w:themeColor="text1" w:themeTint="80"/>
          <w:szCs w:val="20"/>
        </w:rPr>
        <w:t>:</w:t>
      </w:r>
    </w:p>
    <w:p w:rsidR="00510C62" w:rsidRDefault="00950C9F" w:rsidP="004C5338">
      <w:pPr>
        <w:pStyle w:val="ListParagraph"/>
        <w:numPr>
          <w:ilvl w:val="0"/>
          <w:numId w:val="11"/>
        </w:numPr>
        <w:spacing w:after="120"/>
        <w:ind w:left="360"/>
        <w:rPr>
          <w:rFonts w:cs="Arial"/>
          <w:color w:val="7F7F7F" w:themeColor="text1" w:themeTint="80"/>
          <w:szCs w:val="20"/>
        </w:rPr>
      </w:pPr>
      <w:hyperlink r:id="rId35" w:history="1">
        <w:r w:rsidR="00510C62" w:rsidRPr="00BD6050">
          <w:rPr>
            <w:rStyle w:val="Hyperlink"/>
            <w:rFonts w:cs="Arial"/>
            <w:b/>
            <w:szCs w:val="20"/>
          </w:rPr>
          <w:t>Click here</w:t>
        </w:r>
      </w:hyperlink>
      <w:r w:rsidR="00510C62">
        <w:rPr>
          <w:rFonts w:cs="Arial"/>
          <w:color w:val="7F7F7F" w:themeColor="text1" w:themeTint="80"/>
          <w:szCs w:val="20"/>
        </w:rPr>
        <w:t xml:space="preserve"> and follow the steps below</w:t>
      </w:r>
    </w:p>
    <w:p w:rsidR="0078645D" w:rsidRPr="0078645D" w:rsidRDefault="0078645D" w:rsidP="0078645D">
      <w:pPr>
        <w:rPr>
          <w:rFonts w:cs="Arial"/>
          <w:color w:val="7F7F7F" w:themeColor="text1" w:themeTint="80"/>
          <w:szCs w:val="20"/>
        </w:rPr>
      </w:pPr>
      <w:r w:rsidRPr="0078645D">
        <w:rPr>
          <w:rFonts w:cs="Arial"/>
          <w:color w:val="7F7F7F" w:themeColor="text1" w:themeTint="80"/>
          <w:szCs w:val="20"/>
        </w:rPr>
        <w:t xml:space="preserve">If the above hyperlink is not functional, please copy and paste this link into your browser: </w:t>
      </w:r>
    </w:p>
    <w:p w:rsidR="0078645D" w:rsidRPr="0078645D" w:rsidRDefault="0078645D" w:rsidP="0078645D">
      <w:pPr>
        <w:rPr>
          <w:rFonts w:cs="Arial"/>
          <w:color w:val="7F7F7F" w:themeColor="text1" w:themeTint="80"/>
          <w:szCs w:val="20"/>
        </w:rPr>
      </w:pPr>
    </w:p>
    <w:p w:rsidR="0078645D" w:rsidRPr="00BD6050" w:rsidRDefault="00950C9F" w:rsidP="0078645D">
      <w:pPr>
        <w:rPr>
          <w:sz w:val="18"/>
          <w:szCs w:val="18"/>
        </w:rPr>
      </w:pPr>
      <w:hyperlink r:id="rId36" w:history="1">
        <w:r w:rsidR="00BD6050" w:rsidRPr="00BD6050">
          <w:rPr>
            <w:rStyle w:val="Hyperlink"/>
            <w:sz w:val="18"/>
            <w:szCs w:val="18"/>
          </w:rPr>
          <w:t>https://continuingeducation.vizientinc.com/content/outpatient-pediatric-stewardship-demand</w:t>
        </w:r>
      </w:hyperlink>
    </w:p>
    <w:p w:rsidR="00BD6050" w:rsidRPr="0078645D" w:rsidRDefault="00BD6050" w:rsidP="0078645D"/>
    <w:p w:rsidR="0078645D" w:rsidRPr="0078645D" w:rsidRDefault="0078645D" w:rsidP="0078645D">
      <w:pPr>
        <w:rPr>
          <w:rFonts w:cs="Arial"/>
          <w:color w:val="595959" w:themeColor="text1" w:themeTint="A6"/>
          <w:szCs w:val="20"/>
        </w:rPr>
      </w:pPr>
      <w:r w:rsidRPr="0078645D">
        <w:rPr>
          <w:rFonts w:cs="Arial"/>
          <w:color w:val="7F7F7F" w:themeColor="text1" w:themeTint="80"/>
          <w:szCs w:val="20"/>
        </w:rPr>
        <w:t xml:space="preserve">If you need to obtain a Vizient login account or if you have forgotten your Vizient login information, please contact Vizient Support at </w:t>
      </w:r>
      <w:hyperlink r:id="rId37" w:history="1">
        <w:r w:rsidRPr="0078645D">
          <w:rPr>
            <w:rStyle w:val="Hyperlink"/>
            <w:rFonts w:cs="Arial"/>
            <w:szCs w:val="20"/>
          </w:rPr>
          <w:t>VizientSupport@Vizientinc.com</w:t>
        </w:r>
      </w:hyperlink>
      <w:r w:rsidRPr="0078645D">
        <w:rPr>
          <w:rFonts w:cs="Arial"/>
          <w:color w:val="7F7F7F" w:themeColor="text1" w:themeTint="80"/>
          <w:szCs w:val="20"/>
        </w:rPr>
        <w:t xml:space="preserve"> or (800) 842-5146</w:t>
      </w:r>
    </w:p>
    <w:p w:rsidR="0078645D" w:rsidRPr="0078645D" w:rsidRDefault="0078645D" w:rsidP="0078645D">
      <w:pPr>
        <w:rPr>
          <w:rFonts w:cs="Arial"/>
          <w:color w:val="595959" w:themeColor="text1" w:themeTint="A6"/>
          <w:szCs w:val="20"/>
        </w:rPr>
      </w:pPr>
    </w:p>
    <w:p w:rsidR="00510C62" w:rsidRPr="0078645D" w:rsidRDefault="0078645D" w:rsidP="0078645D">
      <w:pPr>
        <w:rPr>
          <w:rFonts w:cs="Arial"/>
          <w:color w:val="7F7F7F" w:themeColor="text1" w:themeTint="80"/>
          <w:szCs w:val="20"/>
        </w:rPr>
      </w:pPr>
      <w:r w:rsidRPr="0078645D">
        <w:rPr>
          <w:rFonts w:cs="Arial"/>
          <w:color w:val="7F7F7F" w:themeColor="text1" w:themeTint="80"/>
          <w:szCs w:val="20"/>
        </w:rPr>
        <w:t xml:space="preserve">You may be asked to update your profile during the process.  </w:t>
      </w:r>
      <w:r w:rsidRPr="0078645D">
        <w:rPr>
          <w:rFonts w:cs="Arial"/>
          <w:b/>
          <w:color w:val="7F7F7F" w:themeColor="text1" w:themeTint="80"/>
          <w:szCs w:val="20"/>
        </w:rPr>
        <w:t>It is important that you select your Discipline type in your user profile</w:t>
      </w:r>
      <w:r>
        <w:rPr>
          <w:rFonts w:cs="Arial"/>
          <w:b/>
          <w:color w:val="7F7F7F" w:themeColor="text1" w:themeTint="80"/>
          <w:szCs w:val="20"/>
        </w:rPr>
        <w:t>.</w:t>
      </w:r>
      <w:r w:rsidR="00A8195B">
        <w:rPr>
          <w:rFonts w:cs="Arial"/>
          <w:b/>
          <w:color w:val="7F7F7F" w:themeColor="text1" w:themeTint="80"/>
          <w:szCs w:val="20"/>
        </w:rPr>
        <w:t xml:space="preserve">  </w:t>
      </w:r>
      <w:r w:rsidR="00A8195B" w:rsidRPr="00A8195B">
        <w:rPr>
          <w:rFonts w:cs="Arial"/>
          <w:b/>
          <w:i/>
          <w:color w:val="7F7F7F" w:themeColor="text1" w:themeTint="80"/>
          <w:szCs w:val="20"/>
        </w:rPr>
        <w:t>Pharmacists and Pharmacy Technicians:</w:t>
      </w:r>
      <w:r w:rsidR="00A8195B">
        <w:rPr>
          <w:rFonts w:cs="Arial"/>
          <w:b/>
          <w:color w:val="7F7F7F" w:themeColor="text1" w:themeTint="80"/>
          <w:szCs w:val="20"/>
        </w:rPr>
        <w:t xml:space="preserve"> </w:t>
      </w:r>
      <w:r w:rsidR="00A8195B" w:rsidRPr="0078645D">
        <w:rPr>
          <w:rFonts w:cs="Arial"/>
          <w:i/>
          <w:color w:val="7F7F7F" w:themeColor="text1" w:themeTint="80"/>
          <w:szCs w:val="20"/>
        </w:rPr>
        <w:t>P</w:t>
      </w:r>
      <w:r w:rsidR="00A8195B">
        <w:rPr>
          <w:rFonts w:cs="Arial"/>
          <w:i/>
          <w:color w:val="7F7F7F" w:themeColor="text1" w:themeTint="80"/>
          <w:szCs w:val="20"/>
        </w:rPr>
        <w:t>lease ensure that your Di</w:t>
      </w:r>
      <w:r w:rsidR="00A8195B" w:rsidRPr="0063699A">
        <w:rPr>
          <w:rFonts w:cs="Arial"/>
          <w:i/>
          <w:color w:val="7F7F7F" w:themeColor="text1" w:themeTint="80"/>
          <w:szCs w:val="20"/>
        </w:rPr>
        <w:t>scipline type, NABP ID and birthdate are listed correctly in your profile.  Pharmacy credit is uploaded to CPE Monitor based on this information</w:t>
      </w:r>
    </w:p>
    <w:p w:rsidR="0078645D" w:rsidRDefault="0078645D" w:rsidP="00674CC9">
      <w:pPr>
        <w:rPr>
          <w:rFonts w:cs="Arial"/>
          <w:color w:val="7F7F7F" w:themeColor="text1" w:themeTint="80"/>
          <w:szCs w:val="20"/>
        </w:rPr>
      </w:pPr>
    </w:p>
    <w:p w:rsidR="005900FB" w:rsidRPr="00FB5A1F" w:rsidRDefault="005900FB" w:rsidP="00AF59BC">
      <w:pPr>
        <w:pStyle w:val="ListParagraph"/>
        <w:numPr>
          <w:ilvl w:val="0"/>
          <w:numId w:val="10"/>
        </w:numPr>
        <w:spacing w:after="0"/>
        <w:rPr>
          <w:rFonts w:cs="Arial"/>
          <w:color w:val="7F7F7F" w:themeColor="text1" w:themeTint="80"/>
          <w:szCs w:val="20"/>
        </w:rPr>
      </w:pPr>
      <w:r w:rsidRPr="00FB5A1F">
        <w:rPr>
          <w:rFonts w:cs="Arial"/>
          <w:color w:val="7F7F7F" w:themeColor="text1" w:themeTint="80"/>
          <w:szCs w:val="20"/>
        </w:rPr>
        <w:t>You will be on the course landing page – from here you can review the tabs for the course:</w:t>
      </w:r>
    </w:p>
    <w:p w:rsidR="005900FB" w:rsidRPr="00FB5A1F" w:rsidRDefault="005900FB" w:rsidP="004C5338">
      <w:pPr>
        <w:pStyle w:val="ListParagraph"/>
        <w:numPr>
          <w:ilvl w:val="1"/>
          <w:numId w:val="10"/>
        </w:numPr>
        <w:spacing w:after="0"/>
        <w:ind w:left="1440"/>
        <w:rPr>
          <w:rFonts w:cs="Arial"/>
          <w:color w:val="7F7F7F" w:themeColor="text1" w:themeTint="80"/>
          <w:szCs w:val="20"/>
        </w:rPr>
      </w:pPr>
      <w:r w:rsidRPr="00FB5A1F">
        <w:rPr>
          <w:rFonts w:cs="Arial"/>
          <w:color w:val="7F7F7F" w:themeColor="text1" w:themeTint="80"/>
          <w:szCs w:val="20"/>
        </w:rPr>
        <w:t>Overview</w:t>
      </w:r>
    </w:p>
    <w:p w:rsidR="005900FB" w:rsidRPr="00FB5A1F" w:rsidRDefault="005900FB" w:rsidP="004C5338">
      <w:pPr>
        <w:pStyle w:val="ListParagraph"/>
        <w:numPr>
          <w:ilvl w:val="1"/>
          <w:numId w:val="10"/>
        </w:numPr>
        <w:spacing w:after="0"/>
        <w:ind w:left="1440"/>
        <w:rPr>
          <w:rFonts w:cs="Arial"/>
          <w:color w:val="7F7F7F" w:themeColor="text1" w:themeTint="80"/>
          <w:szCs w:val="20"/>
        </w:rPr>
      </w:pPr>
      <w:r w:rsidRPr="00FB5A1F">
        <w:rPr>
          <w:rFonts w:cs="Arial"/>
          <w:color w:val="7F7F7F" w:themeColor="text1" w:themeTint="80"/>
          <w:szCs w:val="20"/>
        </w:rPr>
        <w:t>Venue</w:t>
      </w:r>
    </w:p>
    <w:p w:rsidR="005900FB" w:rsidRPr="00FB5A1F" w:rsidRDefault="005900FB" w:rsidP="004C5338">
      <w:pPr>
        <w:pStyle w:val="ListParagraph"/>
        <w:numPr>
          <w:ilvl w:val="1"/>
          <w:numId w:val="10"/>
        </w:numPr>
        <w:spacing w:after="0"/>
        <w:ind w:left="1440"/>
        <w:rPr>
          <w:rFonts w:cs="Arial"/>
          <w:color w:val="7F7F7F" w:themeColor="text1" w:themeTint="80"/>
          <w:szCs w:val="20"/>
        </w:rPr>
      </w:pPr>
      <w:r w:rsidRPr="00FB5A1F">
        <w:rPr>
          <w:rFonts w:cs="Arial"/>
          <w:color w:val="7F7F7F" w:themeColor="text1" w:themeTint="80"/>
          <w:szCs w:val="20"/>
        </w:rPr>
        <w:t>Faculty</w:t>
      </w:r>
    </w:p>
    <w:p w:rsidR="005900FB" w:rsidRPr="00FB5A1F" w:rsidRDefault="005900FB" w:rsidP="004C5338">
      <w:pPr>
        <w:pStyle w:val="ListParagraph"/>
        <w:numPr>
          <w:ilvl w:val="1"/>
          <w:numId w:val="10"/>
        </w:numPr>
        <w:spacing w:after="0"/>
        <w:ind w:left="1440"/>
        <w:rPr>
          <w:rFonts w:cs="Arial"/>
          <w:color w:val="7F7F7F" w:themeColor="text1" w:themeTint="80"/>
          <w:szCs w:val="20"/>
        </w:rPr>
      </w:pPr>
      <w:r w:rsidRPr="00FB5A1F">
        <w:rPr>
          <w:rFonts w:cs="Arial"/>
          <w:color w:val="7F7F7F" w:themeColor="text1" w:themeTint="80"/>
          <w:szCs w:val="20"/>
        </w:rPr>
        <w:t>Accreditation</w:t>
      </w:r>
    </w:p>
    <w:p w:rsidR="005900FB" w:rsidRPr="00FB5A1F" w:rsidRDefault="005900FB" w:rsidP="004C5338">
      <w:pPr>
        <w:pStyle w:val="ListParagraph"/>
        <w:numPr>
          <w:ilvl w:val="1"/>
          <w:numId w:val="10"/>
        </w:numPr>
        <w:spacing w:after="0"/>
        <w:ind w:left="1440"/>
        <w:rPr>
          <w:rFonts w:cs="Arial"/>
          <w:color w:val="7F7F7F" w:themeColor="text1" w:themeTint="80"/>
          <w:szCs w:val="20"/>
        </w:rPr>
      </w:pPr>
      <w:r w:rsidRPr="00FB5A1F">
        <w:rPr>
          <w:rFonts w:cs="Arial"/>
          <w:color w:val="7F7F7F" w:themeColor="text1" w:themeTint="80"/>
          <w:szCs w:val="20"/>
        </w:rPr>
        <w:t>Obtain Credit</w:t>
      </w:r>
    </w:p>
    <w:p w:rsidR="005900FB" w:rsidRPr="00FB5A1F" w:rsidRDefault="005900FB" w:rsidP="00DC2B77">
      <w:pPr>
        <w:pStyle w:val="ListParagraph"/>
        <w:numPr>
          <w:ilvl w:val="0"/>
          <w:numId w:val="10"/>
        </w:numPr>
        <w:spacing w:after="0"/>
        <w:rPr>
          <w:rFonts w:cs="Arial"/>
          <w:color w:val="7F7F7F" w:themeColor="text1" w:themeTint="80"/>
          <w:szCs w:val="20"/>
        </w:rPr>
      </w:pPr>
      <w:r w:rsidRPr="00FB5A1F">
        <w:rPr>
          <w:rFonts w:cs="Arial"/>
          <w:color w:val="7F7F7F" w:themeColor="text1" w:themeTint="80"/>
          <w:szCs w:val="20"/>
        </w:rPr>
        <w:t>Click on “Obtain Credit” tab.  You will see a field titled “Access Code”</w:t>
      </w:r>
      <w:r>
        <w:rPr>
          <w:rFonts w:cs="Arial"/>
          <w:color w:val="7F7F7F" w:themeColor="text1" w:themeTint="80"/>
          <w:szCs w:val="20"/>
        </w:rPr>
        <w:t xml:space="preserve"> – enter </w:t>
      </w:r>
      <w:proofErr w:type="spellStart"/>
      <w:r w:rsidR="00DC2B77" w:rsidRPr="00DC2B77">
        <w:rPr>
          <w:rFonts w:cs="Arial"/>
          <w:b/>
          <w:color w:val="7F7F7F" w:themeColor="text1" w:themeTint="80"/>
          <w:szCs w:val="20"/>
        </w:rPr>
        <w:t>AEamGXwG</w:t>
      </w:r>
      <w:proofErr w:type="spellEnd"/>
      <w:r>
        <w:rPr>
          <w:rFonts w:cs="Arial"/>
          <w:b/>
          <w:color w:val="7F7F7F" w:themeColor="text1" w:themeTint="80"/>
          <w:szCs w:val="20"/>
        </w:rPr>
        <w:t xml:space="preserve"> </w:t>
      </w:r>
      <w:r w:rsidRPr="00872732">
        <w:rPr>
          <w:rFonts w:cs="Arial"/>
          <w:color w:val="7F7F7F" w:themeColor="text1" w:themeTint="80"/>
          <w:szCs w:val="20"/>
        </w:rPr>
        <w:t>(code is case sensitive)</w:t>
      </w:r>
      <w:r>
        <w:rPr>
          <w:rFonts w:cs="Arial"/>
          <w:b/>
          <w:color w:val="7F7F7F" w:themeColor="text1" w:themeTint="80"/>
          <w:szCs w:val="20"/>
        </w:rPr>
        <w:t xml:space="preserve"> </w:t>
      </w:r>
      <w:r w:rsidRPr="00FB5A1F">
        <w:rPr>
          <w:rFonts w:cs="Arial"/>
          <w:color w:val="7F7F7F" w:themeColor="text1" w:themeTint="80"/>
          <w:szCs w:val="20"/>
        </w:rPr>
        <w:t>and</w:t>
      </w:r>
      <w:r>
        <w:rPr>
          <w:rFonts w:cs="Arial"/>
          <w:b/>
          <w:color w:val="7F7F7F" w:themeColor="text1" w:themeTint="80"/>
          <w:szCs w:val="20"/>
        </w:rPr>
        <w:t xml:space="preserve"> </w:t>
      </w:r>
      <w:r w:rsidRPr="00FB5A1F">
        <w:rPr>
          <w:rFonts w:cs="Arial"/>
          <w:color w:val="7F7F7F" w:themeColor="text1" w:themeTint="80"/>
          <w:szCs w:val="20"/>
        </w:rPr>
        <w:t>choose “Unlock”</w:t>
      </w:r>
    </w:p>
    <w:p w:rsidR="005900FB" w:rsidRPr="00FB5A1F" w:rsidRDefault="005900FB" w:rsidP="004C5338">
      <w:pPr>
        <w:pStyle w:val="ListParagraph"/>
        <w:numPr>
          <w:ilvl w:val="0"/>
          <w:numId w:val="10"/>
        </w:numPr>
        <w:spacing w:after="0"/>
        <w:ind w:left="720"/>
        <w:rPr>
          <w:rFonts w:cs="Arial"/>
          <w:color w:val="7F7F7F" w:themeColor="text1" w:themeTint="80"/>
          <w:szCs w:val="20"/>
        </w:rPr>
      </w:pPr>
      <w:r w:rsidRPr="00FB5A1F">
        <w:rPr>
          <w:rFonts w:cs="Arial"/>
          <w:color w:val="7F7F7F" w:themeColor="text1" w:themeTint="80"/>
          <w:szCs w:val="20"/>
        </w:rPr>
        <w:t>Cho</w:t>
      </w:r>
      <w:r>
        <w:rPr>
          <w:rFonts w:cs="Arial"/>
          <w:color w:val="7F7F7F" w:themeColor="text1" w:themeTint="80"/>
          <w:szCs w:val="20"/>
        </w:rPr>
        <w:t>o</w:t>
      </w:r>
      <w:r w:rsidRPr="00FB5A1F">
        <w:rPr>
          <w:rFonts w:cs="Arial"/>
          <w:color w:val="7F7F7F" w:themeColor="text1" w:themeTint="80"/>
          <w:szCs w:val="20"/>
        </w:rPr>
        <w:t>se the “Obtain Credit” tab</w:t>
      </w:r>
    </w:p>
    <w:p w:rsidR="005900FB" w:rsidRPr="004E67F6" w:rsidRDefault="005900FB" w:rsidP="004C5338">
      <w:pPr>
        <w:pStyle w:val="ListParagraph"/>
        <w:numPr>
          <w:ilvl w:val="0"/>
          <w:numId w:val="10"/>
        </w:numPr>
        <w:spacing w:after="0"/>
        <w:ind w:left="720"/>
        <w:rPr>
          <w:rFonts w:cs="Arial"/>
          <w:color w:val="7F7F7F" w:themeColor="text1" w:themeTint="80"/>
          <w:szCs w:val="20"/>
        </w:rPr>
      </w:pPr>
      <w:r w:rsidRPr="004E67F6">
        <w:rPr>
          <w:rFonts w:cs="Arial"/>
          <w:color w:val="7F7F7F" w:themeColor="text1" w:themeTint="80"/>
          <w:szCs w:val="20"/>
        </w:rPr>
        <w:t xml:space="preserve">Follow the instructions below.  You must complete this process no later than </w:t>
      </w:r>
      <w:r w:rsidR="00DC2B77">
        <w:rPr>
          <w:rFonts w:cs="Arial"/>
          <w:color w:val="7F7F7F" w:themeColor="text1" w:themeTint="80"/>
          <w:szCs w:val="20"/>
        </w:rPr>
        <w:t>November 18</w:t>
      </w:r>
      <w:r w:rsidR="00E874E1">
        <w:rPr>
          <w:rFonts w:cs="Arial"/>
          <w:color w:val="7F7F7F" w:themeColor="text1" w:themeTint="80"/>
          <w:szCs w:val="20"/>
        </w:rPr>
        <w:t>, 2020</w:t>
      </w:r>
      <w:r w:rsidRPr="004E67F6">
        <w:rPr>
          <w:rFonts w:cs="Arial"/>
          <w:color w:val="7F7F7F" w:themeColor="text1" w:themeTint="80"/>
          <w:szCs w:val="20"/>
        </w:rPr>
        <w:t>.</w:t>
      </w:r>
    </w:p>
    <w:p w:rsidR="00674CC9" w:rsidRPr="008730EB" w:rsidRDefault="00674CC9" w:rsidP="008730EB">
      <w:pPr>
        <w:spacing w:line="276" w:lineRule="auto"/>
        <w:rPr>
          <w:rFonts w:cs="Arial"/>
          <w:color w:val="696969"/>
          <w:szCs w:val="20"/>
        </w:rPr>
      </w:pPr>
    </w:p>
    <w:p w:rsidR="00BC2098" w:rsidRPr="00BC2098" w:rsidRDefault="00BC2098" w:rsidP="00BC2098">
      <w:pPr>
        <w:rPr>
          <w:rFonts w:cs="Arial"/>
          <w:color w:val="7F7F7F" w:themeColor="text1" w:themeTint="80"/>
          <w:szCs w:val="20"/>
        </w:rPr>
      </w:pPr>
      <w:r w:rsidRPr="00BC2098">
        <w:rPr>
          <w:rFonts w:cs="Arial"/>
          <w:color w:val="7F7F7F" w:themeColor="text1" w:themeTint="80"/>
          <w:szCs w:val="20"/>
        </w:rPr>
        <w:t>POST-TEST INSTRUCTIONS:</w:t>
      </w:r>
    </w:p>
    <w:p w:rsidR="00BC2098" w:rsidRPr="00BC2098" w:rsidRDefault="00BC2098" w:rsidP="00BC2098">
      <w:pPr>
        <w:pStyle w:val="ListParagraph"/>
        <w:numPr>
          <w:ilvl w:val="0"/>
          <w:numId w:val="16"/>
        </w:numPr>
        <w:rPr>
          <w:rFonts w:cs="Arial"/>
          <w:color w:val="7F7F7F" w:themeColor="text1" w:themeTint="80"/>
          <w:szCs w:val="20"/>
        </w:rPr>
      </w:pPr>
      <w:r w:rsidRPr="00BC2098">
        <w:rPr>
          <w:rFonts w:cs="Arial"/>
          <w:color w:val="7F7F7F" w:themeColor="text1" w:themeTint="80"/>
          <w:szCs w:val="20"/>
        </w:rPr>
        <w:t xml:space="preserve">Under course progress, choose </w:t>
      </w:r>
      <w:r w:rsidRPr="00E874E1">
        <w:rPr>
          <w:rFonts w:cs="Arial"/>
          <w:b/>
          <w:color w:val="7F7F7F" w:themeColor="text1" w:themeTint="80"/>
          <w:szCs w:val="20"/>
        </w:rPr>
        <w:t xml:space="preserve">Post-Test </w:t>
      </w:r>
      <w:r w:rsidR="00E874E1" w:rsidRPr="00E874E1">
        <w:rPr>
          <w:rFonts w:cs="Arial"/>
          <w:b/>
          <w:color w:val="7F7F7F" w:themeColor="text1" w:themeTint="80"/>
          <w:szCs w:val="20"/>
        </w:rPr>
        <w:t>–</w:t>
      </w:r>
      <w:r w:rsidRPr="00E874E1">
        <w:rPr>
          <w:rFonts w:cs="Arial"/>
          <w:b/>
          <w:color w:val="7F7F7F" w:themeColor="text1" w:themeTint="80"/>
          <w:szCs w:val="20"/>
        </w:rPr>
        <w:t xml:space="preserve"> </w:t>
      </w:r>
      <w:r w:rsidR="00DC2B77">
        <w:rPr>
          <w:rFonts w:cs="Arial"/>
          <w:b/>
          <w:color w:val="7F7F7F" w:themeColor="text1" w:themeTint="80"/>
          <w:szCs w:val="20"/>
        </w:rPr>
        <w:t>Outpatient Pediatric Stewardship</w:t>
      </w:r>
      <w:r w:rsidR="00826D05">
        <w:rPr>
          <w:rFonts w:cs="Arial"/>
          <w:b/>
          <w:color w:val="7F7F7F" w:themeColor="text1" w:themeTint="80"/>
          <w:szCs w:val="20"/>
        </w:rPr>
        <w:t xml:space="preserve"> – On Demand</w:t>
      </w:r>
      <w:r w:rsidRPr="00BC2098">
        <w:rPr>
          <w:rFonts w:cs="Arial"/>
          <w:color w:val="7F7F7F" w:themeColor="text1" w:themeTint="80"/>
          <w:szCs w:val="20"/>
        </w:rPr>
        <w:t> and answer each of the post-test questions</w:t>
      </w:r>
    </w:p>
    <w:p w:rsidR="00BC2098" w:rsidRPr="00BC2098" w:rsidRDefault="00BC2098" w:rsidP="00BC2098">
      <w:pPr>
        <w:pStyle w:val="ListParagraph"/>
        <w:numPr>
          <w:ilvl w:val="0"/>
          <w:numId w:val="16"/>
        </w:numPr>
        <w:rPr>
          <w:rFonts w:cs="Arial"/>
          <w:color w:val="7F7F7F" w:themeColor="text1" w:themeTint="80"/>
          <w:szCs w:val="20"/>
        </w:rPr>
      </w:pPr>
      <w:r w:rsidRPr="00BC2098">
        <w:rPr>
          <w:rFonts w:cs="Arial"/>
          <w:color w:val="7F7F7F" w:themeColor="text1" w:themeTint="80"/>
          <w:szCs w:val="20"/>
        </w:rPr>
        <w:lastRenderedPageBreak/>
        <w:t>You must click on “Finish” to save your answers</w:t>
      </w:r>
    </w:p>
    <w:p w:rsidR="00BC2098" w:rsidRPr="00BC2098" w:rsidRDefault="00BC2098" w:rsidP="00BC2098">
      <w:pPr>
        <w:pStyle w:val="ListParagraph"/>
        <w:numPr>
          <w:ilvl w:val="0"/>
          <w:numId w:val="16"/>
        </w:numPr>
        <w:spacing w:after="0"/>
        <w:rPr>
          <w:rFonts w:cs="Arial"/>
          <w:color w:val="7F7F7F" w:themeColor="text1" w:themeTint="80"/>
          <w:szCs w:val="20"/>
        </w:rPr>
      </w:pPr>
      <w:r w:rsidRPr="00BC2098">
        <w:rPr>
          <w:rFonts w:cs="Arial"/>
          <w:color w:val="7F7F7F" w:themeColor="text1" w:themeTint="80"/>
          <w:szCs w:val="20"/>
        </w:rPr>
        <w:t>You must achieve a passing score of 70% to continue with claiming credit</w:t>
      </w:r>
    </w:p>
    <w:p w:rsidR="00BC2098" w:rsidRDefault="00BC2098" w:rsidP="00BC2098">
      <w:pPr>
        <w:rPr>
          <w:rFonts w:cs="Arial"/>
          <w:color w:val="7F7F7F" w:themeColor="text1" w:themeTint="80"/>
          <w:szCs w:val="20"/>
        </w:rPr>
      </w:pPr>
    </w:p>
    <w:p w:rsidR="00674CC9" w:rsidRPr="00FB5A1F" w:rsidRDefault="00674CC9" w:rsidP="00BC2098">
      <w:pPr>
        <w:rPr>
          <w:rFonts w:cs="Arial"/>
          <w:color w:val="7F7F7F" w:themeColor="text1" w:themeTint="80"/>
          <w:szCs w:val="20"/>
        </w:rPr>
      </w:pPr>
      <w:r w:rsidRPr="00FB5A1F">
        <w:rPr>
          <w:rFonts w:cs="Arial"/>
          <w:color w:val="7F7F7F" w:themeColor="text1" w:themeTint="80"/>
          <w:szCs w:val="20"/>
        </w:rPr>
        <w:t>EVALUATION INSTRUCTIONS:</w:t>
      </w:r>
    </w:p>
    <w:p w:rsidR="00674CC9" w:rsidRPr="00FB5A1F" w:rsidRDefault="00674CC9" w:rsidP="00BC2098">
      <w:pPr>
        <w:pStyle w:val="ListParagraph"/>
        <w:numPr>
          <w:ilvl w:val="0"/>
          <w:numId w:val="15"/>
        </w:numPr>
        <w:spacing w:after="0"/>
        <w:rPr>
          <w:rFonts w:cs="Arial"/>
          <w:color w:val="7F7F7F" w:themeColor="text1" w:themeTint="80"/>
          <w:szCs w:val="20"/>
        </w:rPr>
      </w:pPr>
      <w:r w:rsidRPr="00FB5A1F">
        <w:rPr>
          <w:rFonts w:cs="Arial"/>
          <w:color w:val="7F7F7F" w:themeColor="text1" w:themeTint="80"/>
          <w:szCs w:val="20"/>
        </w:rPr>
        <w:t xml:space="preserve">Under course progress, </w:t>
      </w:r>
      <w:r w:rsidR="00FF3D00">
        <w:rPr>
          <w:rFonts w:cs="Arial"/>
          <w:color w:val="7F7F7F" w:themeColor="text1" w:themeTint="80"/>
          <w:szCs w:val="20"/>
        </w:rPr>
        <w:t xml:space="preserve">click on the evaluation titled </w:t>
      </w:r>
      <w:r w:rsidRPr="00FB5A1F">
        <w:rPr>
          <w:rFonts w:cs="Arial"/>
          <w:b/>
          <w:color w:val="7F7F7F" w:themeColor="text1" w:themeTint="80"/>
          <w:szCs w:val="20"/>
        </w:rPr>
        <w:t xml:space="preserve">Evaluation – </w:t>
      </w:r>
      <w:r w:rsidR="00DC2B77">
        <w:rPr>
          <w:rFonts w:cs="Arial"/>
          <w:b/>
          <w:color w:val="7F7F7F" w:themeColor="text1" w:themeTint="80"/>
          <w:szCs w:val="20"/>
        </w:rPr>
        <w:t>Outpatient Pediatric Stewardship</w:t>
      </w:r>
      <w:r w:rsidR="00FF3D00">
        <w:rPr>
          <w:rFonts w:cs="Arial"/>
          <w:b/>
          <w:color w:val="7F7F7F" w:themeColor="text1" w:themeTint="80"/>
          <w:szCs w:val="20"/>
        </w:rPr>
        <w:t xml:space="preserve"> – On Demand</w:t>
      </w:r>
    </w:p>
    <w:p w:rsidR="00674CC9" w:rsidRDefault="00674CC9" w:rsidP="00BC2098">
      <w:pPr>
        <w:pStyle w:val="ListParagraph"/>
        <w:numPr>
          <w:ilvl w:val="0"/>
          <w:numId w:val="15"/>
        </w:numPr>
        <w:spacing w:after="0"/>
        <w:rPr>
          <w:rFonts w:cs="Arial"/>
          <w:color w:val="7F7F7F" w:themeColor="text1" w:themeTint="80"/>
          <w:szCs w:val="20"/>
        </w:rPr>
      </w:pPr>
      <w:r w:rsidRPr="00FB5A1F">
        <w:rPr>
          <w:rFonts w:cs="Arial"/>
          <w:color w:val="7F7F7F" w:themeColor="text1" w:themeTint="80"/>
          <w:szCs w:val="20"/>
        </w:rPr>
        <w:t>You must click on “Submit” to save your answers.  If you do not click on “Submit,” data will be lost for that evaluation</w:t>
      </w:r>
    </w:p>
    <w:p w:rsidR="00FF3D00" w:rsidRDefault="00FF3D00" w:rsidP="00674CC9">
      <w:pPr>
        <w:rPr>
          <w:rFonts w:cs="Arial"/>
          <w:color w:val="7F7F7F" w:themeColor="text1" w:themeTint="80"/>
          <w:szCs w:val="20"/>
        </w:rPr>
      </w:pPr>
    </w:p>
    <w:p w:rsidR="00674CC9" w:rsidRPr="00FB5A1F" w:rsidRDefault="00674CC9" w:rsidP="00674CC9">
      <w:pPr>
        <w:rPr>
          <w:rFonts w:cs="Arial"/>
          <w:color w:val="7F7F7F" w:themeColor="text1" w:themeTint="80"/>
          <w:szCs w:val="20"/>
        </w:rPr>
      </w:pPr>
      <w:r w:rsidRPr="00FB5A1F">
        <w:rPr>
          <w:rFonts w:cs="Arial"/>
          <w:color w:val="7F7F7F" w:themeColor="text1" w:themeTint="80"/>
          <w:szCs w:val="20"/>
        </w:rPr>
        <w:t>CREDIT INSTRUCTIONS:</w:t>
      </w:r>
    </w:p>
    <w:p w:rsidR="00674CC9" w:rsidRPr="00FB5A1F" w:rsidRDefault="00674CC9" w:rsidP="004C5338">
      <w:pPr>
        <w:pStyle w:val="ListParagraph"/>
        <w:numPr>
          <w:ilvl w:val="0"/>
          <w:numId w:val="8"/>
        </w:numPr>
        <w:spacing w:after="0"/>
        <w:rPr>
          <w:rFonts w:cs="Arial"/>
          <w:color w:val="7F7F7F" w:themeColor="text1" w:themeTint="80"/>
          <w:szCs w:val="20"/>
        </w:rPr>
      </w:pPr>
      <w:r w:rsidRPr="00FB5A1F">
        <w:rPr>
          <w:rFonts w:cs="Arial"/>
          <w:color w:val="7F7F7F" w:themeColor="text1" w:themeTint="80"/>
          <w:szCs w:val="20"/>
        </w:rPr>
        <w:t>Under course progress, choose “Credit” and select “Start”</w:t>
      </w:r>
    </w:p>
    <w:p w:rsidR="00674CC9" w:rsidRPr="00FB5A1F" w:rsidRDefault="00674CC9" w:rsidP="004C5338">
      <w:pPr>
        <w:pStyle w:val="ListParagraph"/>
        <w:numPr>
          <w:ilvl w:val="0"/>
          <w:numId w:val="8"/>
        </w:numPr>
        <w:spacing w:after="0"/>
        <w:rPr>
          <w:rFonts w:cs="Arial"/>
          <w:color w:val="7F7F7F" w:themeColor="text1" w:themeTint="80"/>
          <w:szCs w:val="20"/>
        </w:rPr>
      </w:pPr>
      <w:r w:rsidRPr="00FB5A1F">
        <w:rPr>
          <w:rFonts w:cs="Arial"/>
          <w:color w:val="7F7F7F" w:themeColor="text1" w:themeTint="80"/>
          <w:szCs w:val="20"/>
        </w:rPr>
        <w:t>Claim your type of credit –</w:t>
      </w:r>
      <w:r w:rsidRPr="00FB5A1F">
        <w:rPr>
          <w:rFonts w:cs="Arial"/>
          <w:b/>
          <w:color w:val="7F7F7F" w:themeColor="text1" w:themeTint="80"/>
          <w:szCs w:val="20"/>
        </w:rPr>
        <w:t xml:space="preserve"> pharmacist, pharmacy technician or other</w:t>
      </w:r>
    </w:p>
    <w:p w:rsidR="00674CC9" w:rsidRPr="00FB5A1F" w:rsidRDefault="00674CC9" w:rsidP="004C5338">
      <w:pPr>
        <w:pStyle w:val="ListParagraph"/>
        <w:numPr>
          <w:ilvl w:val="0"/>
          <w:numId w:val="8"/>
        </w:numPr>
        <w:spacing w:after="0"/>
        <w:rPr>
          <w:rFonts w:cs="Arial"/>
          <w:color w:val="7F7F7F" w:themeColor="text1" w:themeTint="80"/>
          <w:szCs w:val="20"/>
        </w:rPr>
      </w:pPr>
      <w:r w:rsidRPr="00FB5A1F">
        <w:rPr>
          <w:rFonts w:cs="Arial"/>
          <w:color w:val="7F7F7F" w:themeColor="text1" w:themeTint="80"/>
          <w:szCs w:val="20"/>
        </w:rPr>
        <w:t xml:space="preserve">In the credits field, enter the amount of credit to claim.  </w:t>
      </w:r>
    </w:p>
    <w:p w:rsidR="00674CC9" w:rsidRPr="00FB5A1F" w:rsidRDefault="00674CC9" w:rsidP="004C5338">
      <w:pPr>
        <w:pStyle w:val="ListParagraph"/>
        <w:numPr>
          <w:ilvl w:val="0"/>
          <w:numId w:val="8"/>
        </w:numPr>
        <w:spacing w:after="0"/>
        <w:rPr>
          <w:rFonts w:cs="Arial"/>
          <w:color w:val="7F7F7F" w:themeColor="text1" w:themeTint="80"/>
          <w:szCs w:val="20"/>
        </w:rPr>
      </w:pPr>
      <w:r w:rsidRPr="00FB5A1F">
        <w:rPr>
          <w:rFonts w:cs="Arial"/>
          <w:color w:val="7F7F7F" w:themeColor="text1" w:themeTint="80"/>
          <w:szCs w:val="20"/>
        </w:rPr>
        <w:t>Click the box “I agree that I am only claiming credit commensurate with the extent of my participation in the activity”</w:t>
      </w:r>
    </w:p>
    <w:p w:rsidR="00674CC9" w:rsidRDefault="00674CC9" w:rsidP="004C5338">
      <w:pPr>
        <w:pStyle w:val="ListParagraph"/>
        <w:numPr>
          <w:ilvl w:val="0"/>
          <w:numId w:val="8"/>
        </w:numPr>
        <w:rPr>
          <w:rFonts w:cs="Arial"/>
          <w:color w:val="7F7F7F" w:themeColor="text1" w:themeTint="80"/>
          <w:szCs w:val="20"/>
        </w:rPr>
      </w:pPr>
      <w:r w:rsidRPr="00674CC9">
        <w:rPr>
          <w:rFonts w:cs="Arial"/>
          <w:color w:val="7F7F7F" w:themeColor="text1" w:themeTint="80"/>
          <w:szCs w:val="20"/>
        </w:rPr>
        <w:t>Review your credit amount and click</w:t>
      </w:r>
      <w:r>
        <w:rPr>
          <w:rFonts w:cs="Arial"/>
          <w:color w:val="7F7F7F" w:themeColor="text1" w:themeTint="80"/>
          <w:szCs w:val="20"/>
        </w:rPr>
        <w:t xml:space="preserve"> “Submit”</w:t>
      </w:r>
    </w:p>
    <w:p w:rsidR="00674CC9" w:rsidRPr="00FB5A1F" w:rsidRDefault="00674CC9" w:rsidP="00674CC9">
      <w:pPr>
        <w:rPr>
          <w:rFonts w:cs="Arial"/>
          <w:color w:val="7F7F7F" w:themeColor="text1" w:themeTint="80"/>
          <w:szCs w:val="20"/>
        </w:rPr>
      </w:pPr>
      <w:r w:rsidRPr="00FB5A1F">
        <w:rPr>
          <w:rFonts w:cs="Arial"/>
          <w:color w:val="7F7F7F" w:themeColor="text1" w:themeTint="80"/>
          <w:szCs w:val="20"/>
        </w:rPr>
        <w:t>CERTIFICATE INSTRUCTIONS:</w:t>
      </w:r>
    </w:p>
    <w:p w:rsidR="00674CC9" w:rsidRPr="00FB5A1F" w:rsidRDefault="00674CC9" w:rsidP="004C5338">
      <w:pPr>
        <w:pStyle w:val="ListParagraph"/>
        <w:numPr>
          <w:ilvl w:val="0"/>
          <w:numId w:val="8"/>
        </w:numPr>
        <w:spacing w:after="0"/>
        <w:rPr>
          <w:rFonts w:cs="Arial"/>
          <w:color w:val="7F7F7F" w:themeColor="text1" w:themeTint="80"/>
          <w:szCs w:val="20"/>
        </w:rPr>
      </w:pPr>
      <w:r w:rsidRPr="00FB5A1F">
        <w:rPr>
          <w:rFonts w:cs="Arial"/>
          <w:color w:val="7F7F7F" w:themeColor="text1" w:themeTint="80"/>
          <w:szCs w:val="20"/>
        </w:rPr>
        <w:t>Select the “Certificate” tab and choose “Start”</w:t>
      </w:r>
    </w:p>
    <w:p w:rsidR="00674CC9" w:rsidRDefault="00674CC9" w:rsidP="004C5338">
      <w:pPr>
        <w:pStyle w:val="ListParagraph"/>
        <w:numPr>
          <w:ilvl w:val="0"/>
          <w:numId w:val="8"/>
        </w:numPr>
        <w:spacing w:after="0"/>
        <w:rPr>
          <w:rFonts w:cs="Arial"/>
          <w:color w:val="7F7F7F" w:themeColor="text1" w:themeTint="80"/>
          <w:szCs w:val="20"/>
        </w:rPr>
      </w:pPr>
      <w:r w:rsidRPr="00FB5A1F">
        <w:rPr>
          <w:rFonts w:cs="Arial"/>
          <w:color w:val="7F7F7F" w:themeColor="text1" w:themeTint="80"/>
          <w:szCs w:val="20"/>
        </w:rPr>
        <w:t>Click on the link “download certificate”</w:t>
      </w:r>
    </w:p>
    <w:p w:rsidR="00674CC9" w:rsidRDefault="00674CC9" w:rsidP="00674CC9">
      <w:pPr>
        <w:rPr>
          <w:rFonts w:cs="Arial"/>
          <w:color w:val="7F7F7F" w:themeColor="text1" w:themeTint="80"/>
          <w:szCs w:val="20"/>
        </w:rPr>
      </w:pPr>
    </w:p>
    <w:p w:rsidR="00674CC9" w:rsidRPr="00872732" w:rsidRDefault="00674CC9" w:rsidP="00674CC9">
      <w:pPr>
        <w:rPr>
          <w:rFonts w:cs="Arial"/>
          <w:color w:val="7F7F7F" w:themeColor="text1" w:themeTint="80"/>
          <w:szCs w:val="20"/>
        </w:rPr>
      </w:pPr>
      <w:r w:rsidRPr="00872732">
        <w:rPr>
          <w:rFonts w:cs="Arial"/>
          <w:color w:val="7F7F7F" w:themeColor="text1" w:themeTint="80"/>
          <w:szCs w:val="20"/>
        </w:rPr>
        <w:t>ACCOUNT MANAGEMENT</w:t>
      </w:r>
    </w:p>
    <w:p w:rsidR="00674CC9" w:rsidRPr="00872732" w:rsidRDefault="00674CC9" w:rsidP="004C5338">
      <w:pPr>
        <w:pStyle w:val="ListParagraph"/>
        <w:numPr>
          <w:ilvl w:val="0"/>
          <w:numId w:val="9"/>
        </w:numPr>
        <w:spacing w:after="0"/>
        <w:ind w:left="1080" w:hanging="720"/>
        <w:rPr>
          <w:rFonts w:cs="Arial"/>
          <w:color w:val="7F7F7F" w:themeColor="text1" w:themeTint="80"/>
          <w:szCs w:val="20"/>
        </w:rPr>
      </w:pPr>
      <w:r w:rsidRPr="00872732">
        <w:rPr>
          <w:rFonts w:cs="Arial"/>
          <w:color w:val="7F7F7F" w:themeColor="text1" w:themeTint="80"/>
          <w:szCs w:val="20"/>
        </w:rPr>
        <w:t>Click on My Account to view your transcript, view your courses or to edit your profile</w:t>
      </w:r>
    </w:p>
    <w:p w:rsidR="00674CC9" w:rsidRPr="00872732" w:rsidRDefault="00674CC9" w:rsidP="004C5338">
      <w:pPr>
        <w:pStyle w:val="ListParagraph"/>
        <w:numPr>
          <w:ilvl w:val="0"/>
          <w:numId w:val="9"/>
        </w:numPr>
        <w:spacing w:after="0"/>
        <w:ind w:left="1080" w:hanging="720"/>
        <w:rPr>
          <w:rFonts w:cs="Arial"/>
          <w:color w:val="7F7F7F" w:themeColor="text1" w:themeTint="80"/>
          <w:szCs w:val="20"/>
        </w:rPr>
      </w:pPr>
      <w:r w:rsidRPr="00872732">
        <w:rPr>
          <w:rFonts w:cs="Arial"/>
          <w:color w:val="7F7F7F" w:themeColor="text1" w:themeTint="80"/>
          <w:szCs w:val="20"/>
        </w:rPr>
        <w:t>It is recommended that you bookmark your My Account link for easy access</w:t>
      </w:r>
    </w:p>
    <w:p w:rsidR="0078645D" w:rsidRPr="0078645D" w:rsidRDefault="0078645D" w:rsidP="0078645D">
      <w:pPr>
        <w:rPr>
          <w:rFonts w:cs="Arial"/>
          <w:color w:val="595959" w:themeColor="text1" w:themeTint="A6"/>
          <w:szCs w:val="20"/>
        </w:rPr>
      </w:pPr>
    </w:p>
    <w:p w:rsidR="0078645D" w:rsidRDefault="0078645D" w:rsidP="0078645D">
      <w:r w:rsidRPr="0078645D">
        <w:rPr>
          <w:rFonts w:cs="Arial"/>
          <w:color w:val="7F7F7F" w:themeColor="text1" w:themeTint="80"/>
          <w:szCs w:val="20"/>
        </w:rPr>
        <w:t xml:space="preserve">If you have any other questions or need assistance completing the continuing education evaluations, please send an e-mail to </w:t>
      </w:r>
      <w:hyperlink r:id="rId38" w:history="1">
        <w:r w:rsidRPr="0078645D">
          <w:rPr>
            <w:rStyle w:val="Hyperlink"/>
            <w:rFonts w:cs="Arial"/>
            <w:szCs w:val="20"/>
          </w:rPr>
          <w:t>continuingeducation@vizientinc.com</w:t>
        </w:r>
      </w:hyperlink>
      <w:r w:rsidRPr="0078645D">
        <w:rPr>
          <w:rFonts w:cs="Arial"/>
          <w:color w:val="7F7F7F" w:themeColor="text1" w:themeTint="80"/>
          <w:szCs w:val="20"/>
        </w:rPr>
        <w:t>.</w:t>
      </w:r>
    </w:p>
    <w:p w:rsidR="0078645D" w:rsidRPr="00674CC9" w:rsidRDefault="0078645D" w:rsidP="00674CC9"/>
    <w:p w:rsidR="000E76BF" w:rsidRPr="008730EB" w:rsidRDefault="000E76BF" w:rsidP="000E76BF">
      <w:pPr>
        <w:spacing w:after="120"/>
        <w:rPr>
          <w:rFonts w:cs="Arial"/>
          <w:b/>
          <w:color w:val="01ADAB"/>
          <w:sz w:val="24"/>
        </w:rPr>
      </w:pPr>
      <w:r w:rsidRPr="008730EB">
        <w:rPr>
          <w:rFonts w:cs="Arial"/>
          <w:b/>
          <w:color w:val="01ADAB"/>
          <w:sz w:val="24"/>
        </w:rPr>
        <w:t>Important note</w:t>
      </w:r>
      <w:r>
        <w:rPr>
          <w:rFonts w:cs="Arial"/>
          <w:b/>
          <w:color w:val="01ADAB"/>
          <w:sz w:val="24"/>
        </w:rPr>
        <w:t>s</w:t>
      </w:r>
      <w:r w:rsidRPr="008730EB">
        <w:rPr>
          <w:rFonts w:cs="Arial"/>
          <w:b/>
          <w:color w:val="01ADAB"/>
          <w:sz w:val="24"/>
        </w:rPr>
        <w:t xml:space="preserve"> for pharmacists</w:t>
      </w:r>
      <w:r>
        <w:rPr>
          <w:rFonts w:cs="Arial"/>
          <w:b/>
          <w:color w:val="01ADAB"/>
          <w:sz w:val="24"/>
        </w:rPr>
        <w:t xml:space="preserve"> and pharmacy technicians</w:t>
      </w:r>
    </w:p>
    <w:p w:rsidR="000E76BF" w:rsidRDefault="000E76BF" w:rsidP="000E76BF">
      <w:pPr>
        <w:spacing w:after="120" w:line="276" w:lineRule="auto"/>
        <w:rPr>
          <w:rFonts w:cs="Arial"/>
          <w:color w:val="696969"/>
        </w:rPr>
      </w:pPr>
      <w:r w:rsidRPr="008730EB">
        <w:rPr>
          <w:rFonts w:cs="Arial"/>
          <w:color w:val="696969"/>
        </w:rPr>
        <w:t xml:space="preserve">All credit awarded to pharmacists must be via CPE Monitor; paper certificates are not valid for submission.  Pharmacists will be able to print individual statements of credit and their transcripts from their NABP e-profile created at </w:t>
      </w:r>
      <w:hyperlink r:id="rId39" w:history="1">
        <w:r w:rsidRPr="008730EB">
          <w:rPr>
            <w:rStyle w:val="Hyperlink"/>
            <w:rFonts w:cs="Arial"/>
            <w:color w:val="FF4E00"/>
            <w:u w:val="none"/>
          </w:rPr>
          <w:t>www.mycpemonitor.net</w:t>
        </w:r>
      </w:hyperlink>
      <w:r w:rsidRPr="00B90A39">
        <w:rPr>
          <w:rFonts w:cs="Arial"/>
          <w:color w:val="FF4E00"/>
        </w:rPr>
        <w:t xml:space="preserve"> </w:t>
      </w:r>
      <w:r w:rsidRPr="008730EB">
        <w:rPr>
          <w:rFonts w:cs="Arial"/>
          <w:color w:val="696969"/>
        </w:rPr>
        <w:t xml:space="preserve">or </w:t>
      </w:r>
      <w:hyperlink r:id="rId40" w:history="1">
        <w:r w:rsidRPr="008730EB">
          <w:rPr>
            <w:rStyle w:val="Hyperlink"/>
            <w:rFonts w:cs="Arial"/>
            <w:color w:val="FF4E00"/>
            <w:u w:val="none"/>
          </w:rPr>
          <w:t>www.nabp.net</w:t>
        </w:r>
      </w:hyperlink>
      <w:r w:rsidRPr="008730EB">
        <w:rPr>
          <w:rFonts w:cs="Arial"/>
          <w:color w:val="696969"/>
        </w:rPr>
        <w:t>.</w:t>
      </w:r>
    </w:p>
    <w:p w:rsidR="000E76BF" w:rsidRDefault="000E76BF" w:rsidP="004C5338">
      <w:pPr>
        <w:pStyle w:val="ListParagraph"/>
        <w:numPr>
          <w:ilvl w:val="0"/>
          <w:numId w:val="4"/>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Please provide an accurate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w:t>
      </w:r>
      <w:r w:rsidRPr="00D2267A">
        <w:rPr>
          <w:rFonts w:cs="Arial"/>
          <w:b/>
          <w:color w:val="696969"/>
          <w:szCs w:val="20"/>
          <w:u w:val="single"/>
        </w:rPr>
        <w:t>mm/</w:t>
      </w:r>
      <w:proofErr w:type="spellStart"/>
      <w:r w:rsidRPr="00D2267A">
        <w:rPr>
          <w:rFonts w:cs="Arial"/>
          <w:b/>
          <w:color w:val="696969"/>
          <w:szCs w:val="20"/>
          <w:u w:val="single"/>
        </w:rPr>
        <w:t>dd</w:t>
      </w:r>
      <w:proofErr w:type="spellEnd"/>
      <w:r>
        <w:rPr>
          <w:rFonts w:cs="Arial"/>
          <w:color w:val="696969"/>
          <w:szCs w:val="20"/>
        </w:rPr>
        <w:t>)</w:t>
      </w:r>
    </w:p>
    <w:p w:rsidR="000E76BF" w:rsidRPr="00A5195E" w:rsidRDefault="000E76BF" w:rsidP="004C5338">
      <w:pPr>
        <w:pStyle w:val="ListParagraph"/>
        <w:numPr>
          <w:ilvl w:val="0"/>
          <w:numId w:val="4"/>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Vizient will upload your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into CPE Monitor within 24 hours after the completion of all steps required to receive credit.</w:t>
      </w:r>
    </w:p>
    <w:p w:rsidR="000E76BF" w:rsidRPr="008730EB" w:rsidRDefault="000E76BF" w:rsidP="000E76BF">
      <w:pPr>
        <w:spacing w:line="276" w:lineRule="auto"/>
        <w:rPr>
          <w:rFonts w:cs="Arial"/>
          <w:color w:val="696969"/>
        </w:rPr>
      </w:pPr>
      <w:r w:rsidRPr="008730EB">
        <w:rPr>
          <w:rFonts w:cs="Arial"/>
          <w:color w:val="696969"/>
        </w:rPr>
        <w:t xml:space="preserve">If your </w:t>
      </w:r>
      <w:r w:rsidRPr="008730EB">
        <w:rPr>
          <w:rFonts w:cs="Arial"/>
          <w:b/>
          <w:color w:val="696969"/>
        </w:rPr>
        <w:t>NABP ID number</w:t>
      </w:r>
      <w:r w:rsidRPr="008730EB">
        <w:rPr>
          <w:rFonts w:cs="Arial"/>
          <w:color w:val="696969"/>
        </w:rPr>
        <w:t xml:space="preserve"> and/or </w:t>
      </w:r>
      <w:r w:rsidRPr="008730EB">
        <w:rPr>
          <w:rFonts w:cs="Arial"/>
          <w:b/>
          <w:color w:val="696969"/>
        </w:rPr>
        <w:t>date of birth</w:t>
      </w:r>
      <w:r w:rsidRPr="008730EB">
        <w:rPr>
          <w:rFonts w:cs="Arial"/>
          <w:color w:val="696969"/>
        </w:rPr>
        <w:t xml:space="preserve"> are returned as invalid after </w:t>
      </w:r>
      <w:r>
        <w:rPr>
          <w:rFonts w:cs="Arial"/>
          <w:color w:val="696969"/>
        </w:rPr>
        <w:t xml:space="preserve">the </w:t>
      </w:r>
      <w:r w:rsidRPr="008730EB">
        <w:rPr>
          <w:rFonts w:cs="Arial"/>
          <w:color w:val="696969"/>
        </w:rPr>
        <w:t xml:space="preserve">upload, Vizient will make one attempt to contact you for corrections within </w:t>
      </w:r>
      <w:r>
        <w:rPr>
          <w:rFonts w:cs="Arial"/>
          <w:color w:val="696969"/>
        </w:rPr>
        <w:t>a</w:t>
      </w:r>
      <w:r w:rsidRPr="008730EB">
        <w:rPr>
          <w:rFonts w:cs="Arial"/>
          <w:color w:val="696969"/>
        </w:rPr>
        <w:t xml:space="preserve"> 45-day window. After the 45-day window expires, Vizient will not accept the information, and Vizient will not be able to process your </w:t>
      </w:r>
      <w:r>
        <w:rPr>
          <w:rFonts w:cs="Arial"/>
          <w:color w:val="696969"/>
        </w:rPr>
        <w:t>CE</w:t>
      </w:r>
      <w:r w:rsidRPr="008730EB">
        <w:rPr>
          <w:rFonts w:cs="Arial"/>
          <w:color w:val="696969"/>
        </w:rPr>
        <w:t xml:space="preserve"> credit.</w:t>
      </w:r>
    </w:p>
    <w:p w:rsidR="00DC2B77" w:rsidRDefault="00DC2B77" w:rsidP="00DC2B77">
      <w:pPr>
        <w:spacing w:after="120"/>
        <w:rPr>
          <w:rFonts w:cs="Arial"/>
          <w:b/>
          <w:color w:val="01ADAB"/>
          <w:sz w:val="24"/>
        </w:rPr>
      </w:pPr>
    </w:p>
    <w:p w:rsidR="00DC2B77" w:rsidRPr="008730EB" w:rsidRDefault="00DC2B77" w:rsidP="00DC2B77">
      <w:pPr>
        <w:spacing w:after="120"/>
        <w:rPr>
          <w:rFonts w:cs="Arial"/>
          <w:b/>
          <w:color w:val="01ADAB"/>
          <w:sz w:val="24"/>
        </w:rPr>
      </w:pPr>
      <w:r>
        <w:rPr>
          <w:rFonts w:cs="Arial"/>
          <w:b/>
          <w:color w:val="01ADAB"/>
          <w:sz w:val="24"/>
        </w:rPr>
        <w:t>Pharmacist l</w:t>
      </w:r>
      <w:r w:rsidRPr="008730EB">
        <w:rPr>
          <w:rFonts w:cs="Arial"/>
          <w:b/>
          <w:color w:val="01ADAB"/>
          <w:sz w:val="24"/>
        </w:rPr>
        <w:t>earning objectives</w:t>
      </w:r>
    </w:p>
    <w:p w:rsidR="00DC2B77" w:rsidRPr="00C071F3" w:rsidRDefault="00DC2B77" w:rsidP="00DC2B77">
      <w:pPr>
        <w:pStyle w:val="ListParagraph"/>
        <w:numPr>
          <w:ilvl w:val="0"/>
          <w:numId w:val="6"/>
        </w:numPr>
        <w:rPr>
          <w:rFonts w:ascii="Calibri" w:hAnsi="Calibri"/>
          <w:color w:val="595959" w:themeColor="text1" w:themeTint="A6"/>
        </w:rPr>
      </w:pPr>
      <w:r>
        <w:rPr>
          <w:rFonts w:cs="Arial"/>
          <w:color w:val="595959" w:themeColor="text1" w:themeTint="A6"/>
          <w:szCs w:val="20"/>
        </w:rPr>
        <w:t>Summarize the key principles of outpatient stewardship</w:t>
      </w:r>
      <w:r w:rsidRPr="00C071F3">
        <w:rPr>
          <w:color w:val="595959" w:themeColor="text1" w:themeTint="A6"/>
        </w:rPr>
        <w:t xml:space="preserve"> </w:t>
      </w:r>
    </w:p>
    <w:p w:rsidR="00DC2B77" w:rsidRPr="00C071F3" w:rsidRDefault="00DC2B77" w:rsidP="00DC2B77">
      <w:pPr>
        <w:pStyle w:val="ListParagraph"/>
        <w:numPr>
          <w:ilvl w:val="0"/>
          <w:numId w:val="6"/>
        </w:numPr>
        <w:rPr>
          <w:color w:val="595959" w:themeColor="text1" w:themeTint="A6"/>
        </w:rPr>
      </w:pPr>
      <w:r>
        <w:rPr>
          <w:color w:val="595959" w:themeColor="text1" w:themeTint="A6"/>
        </w:rPr>
        <w:t>Discuss the appropriate therapy for common pediatric infections</w:t>
      </w:r>
    </w:p>
    <w:p w:rsidR="00DC2B77" w:rsidRDefault="00DC2B77" w:rsidP="00DC2B77">
      <w:pPr>
        <w:spacing w:after="120"/>
        <w:rPr>
          <w:rFonts w:cs="Arial"/>
          <w:b/>
          <w:color w:val="01ADAB"/>
          <w:sz w:val="24"/>
        </w:rPr>
      </w:pPr>
      <w:r>
        <w:rPr>
          <w:rFonts w:cs="Arial"/>
          <w:b/>
          <w:color w:val="01ADAB"/>
          <w:sz w:val="24"/>
        </w:rPr>
        <w:t>Pharmacy technician learning objectives</w:t>
      </w:r>
    </w:p>
    <w:p w:rsidR="00DC2B77" w:rsidRPr="00C071F3" w:rsidRDefault="00DC2B77" w:rsidP="00DC2B77">
      <w:pPr>
        <w:pStyle w:val="ListParagraph"/>
        <w:numPr>
          <w:ilvl w:val="0"/>
          <w:numId w:val="6"/>
        </w:numPr>
        <w:rPr>
          <w:rFonts w:ascii="Calibri" w:hAnsi="Calibri"/>
          <w:color w:val="595959" w:themeColor="text1" w:themeTint="A6"/>
        </w:rPr>
      </w:pPr>
      <w:r>
        <w:rPr>
          <w:rFonts w:cs="Arial"/>
          <w:color w:val="595959" w:themeColor="text1" w:themeTint="A6"/>
          <w:szCs w:val="20"/>
        </w:rPr>
        <w:t>Identify the most commonly prescribed antibiotics in the pediatric outpatient setting</w:t>
      </w:r>
      <w:r w:rsidRPr="00C071F3">
        <w:rPr>
          <w:color w:val="595959" w:themeColor="text1" w:themeTint="A6"/>
        </w:rPr>
        <w:t xml:space="preserve"> </w:t>
      </w:r>
    </w:p>
    <w:p w:rsidR="00E874E1" w:rsidRPr="00DC2B77" w:rsidRDefault="00E874E1" w:rsidP="00DC2B77">
      <w:pPr>
        <w:ind w:left="360"/>
        <w:rPr>
          <w:rFonts w:ascii="Calibri" w:hAnsi="Calibri"/>
          <w:color w:val="595959" w:themeColor="text1" w:themeTint="A6"/>
        </w:rPr>
      </w:pPr>
      <w:r w:rsidRPr="00DC2B77">
        <w:rPr>
          <w:color w:val="595959" w:themeColor="text1" w:themeTint="A6"/>
        </w:rPr>
        <w:t xml:space="preserve"> </w:t>
      </w:r>
    </w:p>
    <w:p w:rsidR="00155E54" w:rsidRPr="000211DF" w:rsidRDefault="00155E54" w:rsidP="00155E54">
      <w:pPr>
        <w:rPr>
          <w:rFonts w:cs="Arial"/>
          <w:noProof/>
          <w:szCs w:val="20"/>
        </w:rPr>
      </w:pPr>
      <w:r w:rsidRPr="000211DF">
        <w:rPr>
          <w:rFonts w:cs="Arial"/>
          <w:noProof/>
          <w:szCs w:val="20"/>
        </w:rPr>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8730EB" w:rsidRDefault="00155E54" w:rsidP="00155E54">
      <w:pPr>
        <w:rPr>
          <w:rFonts w:cs="Arial"/>
          <w:b/>
          <w:color w:val="696969"/>
          <w:szCs w:val="20"/>
          <w:u w:val="single"/>
        </w:rPr>
      </w:pPr>
      <w:r w:rsidRPr="008730EB">
        <w:rPr>
          <w:rFonts w:cs="Arial"/>
          <w:b/>
          <w:color w:val="696969"/>
          <w:szCs w:val="20"/>
          <w:u w:val="single"/>
        </w:rPr>
        <w:t>Joint Accreditation Statement:</w:t>
      </w:r>
    </w:p>
    <w:p w:rsidR="00155E54" w:rsidRPr="008730EB" w:rsidRDefault="00155E54" w:rsidP="00155E54">
      <w:pPr>
        <w:rPr>
          <w:rFonts w:cs="Arial"/>
          <w:color w:val="696969"/>
          <w:szCs w:val="20"/>
        </w:rPr>
      </w:pPr>
    </w:p>
    <w:p w:rsidR="0035174D" w:rsidRPr="008730EB" w:rsidRDefault="0035174D" w:rsidP="0035174D">
      <w:pPr>
        <w:rPr>
          <w:rFonts w:cs="Arial"/>
          <w:color w:val="696969"/>
          <w:szCs w:val="20"/>
        </w:rPr>
      </w:pPr>
      <w:r w:rsidRPr="008730EB">
        <w:rPr>
          <w:rFonts w:cs="Arial"/>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8730EB" w:rsidRDefault="0035174D" w:rsidP="0035174D">
      <w:pPr>
        <w:rPr>
          <w:rFonts w:cs="Arial"/>
          <w:color w:val="696969"/>
          <w:szCs w:val="20"/>
        </w:rPr>
      </w:pPr>
      <w:r w:rsidRPr="008730EB">
        <w:rPr>
          <w:rFonts w:cs="Arial"/>
          <w:color w:val="696969"/>
          <w:szCs w:val="20"/>
        </w:rPr>
        <w:t>____________________________________________</w:t>
      </w:r>
    </w:p>
    <w:p w:rsidR="0035174D" w:rsidRPr="008730EB" w:rsidRDefault="0035174D" w:rsidP="0035174D">
      <w:pPr>
        <w:rPr>
          <w:rFonts w:cs="Arial"/>
          <w:b/>
          <w:color w:val="696969"/>
          <w:szCs w:val="20"/>
          <w:u w:val="single"/>
        </w:rPr>
      </w:pPr>
    </w:p>
    <w:p w:rsidR="00E874E1" w:rsidRPr="008730EB" w:rsidRDefault="00E874E1" w:rsidP="00E874E1">
      <w:pPr>
        <w:rPr>
          <w:rFonts w:cs="Arial"/>
          <w:b/>
          <w:color w:val="696969"/>
          <w:szCs w:val="20"/>
          <w:u w:val="single"/>
        </w:rPr>
      </w:pPr>
      <w:r w:rsidRPr="008730EB">
        <w:rPr>
          <w:rFonts w:cs="Arial"/>
          <w:b/>
          <w:color w:val="696969"/>
          <w:szCs w:val="20"/>
          <w:u w:val="single"/>
        </w:rPr>
        <w:t>Designation Statements:</w:t>
      </w:r>
    </w:p>
    <w:p w:rsidR="00E874E1" w:rsidRPr="00253F17" w:rsidRDefault="00E874E1" w:rsidP="00E874E1">
      <w:pPr>
        <w:rPr>
          <w:rFonts w:cs="Arial"/>
          <w:color w:val="787878" w:themeColor="background2" w:themeShade="80"/>
          <w:szCs w:val="20"/>
        </w:rPr>
      </w:pPr>
    </w:p>
    <w:p w:rsidR="00E874E1" w:rsidRPr="008730EB" w:rsidRDefault="00E874E1" w:rsidP="00E874E1">
      <w:pPr>
        <w:pStyle w:val="Heading4"/>
        <w:rPr>
          <w:rFonts w:cs="Arial"/>
          <w:color w:val="696969"/>
        </w:rPr>
      </w:pPr>
      <w:r w:rsidRPr="008730EB">
        <w:rPr>
          <w:rFonts w:cs="Arial"/>
          <w:color w:val="696969"/>
        </w:rPr>
        <w:t>PHARMACY</w:t>
      </w:r>
    </w:p>
    <w:p w:rsidR="00E874E1" w:rsidRPr="008730EB" w:rsidRDefault="00E874E1" w:rsidP="00E874E1">
      <w:pPr>
        <w:rPr>
          <w:rFonts w:cs="Arial"/>
          <w:color w:val="696969"/>
        </w:rPr>
      </w:pPr>
      <w:r w:rsidRPr="008730EB">
        <w:rPr>
          <w:rFonts w:cs="Arial"/>
          <w:color w:val="696969"/>
        </w:rPr>
        <w:t>Vizient, Inc. designates this activity for a maximum of 1.</w:t>
      </w:r>
      <w:r>
        <w:rPr>
          <w:rFonts w:cs="Arial"/>
          <w:color w:val="696969"/>
        </w:rPr>
        <w:t>00</w:t>
      </w:r>
      <w:r w:rsidRPr="008730EB">
        <w:rPr>
          <w:rFonts w:cs="Arial"/>
          <w:color w:val="696969"/>
        </w:rPr>
        <w:t xml:space="preserve"> ACPE credit hours. </w:t>
      </w:r>
    </w:p>
    <w:p w:rsidR="00E874E1" w:rsidRDefault="00E874E1" w:rsidP="00E874E1">
      <w:pPr>
        <w:rPr>
          <w:rFonts w:cs="Arial"/>
          <w:color w:val="696969"/>
        </w:rPr>
      </w:pPr>
      <w:r w:rsidRPr="008730EB">
        <w:rPr>
          <w:rFonts w:cs="Arial"/>
          <w:color w:val="696969"/>
        </w:rPr>
        <w:t xml:space="preserve">Universal Activity Number: </w:t>
      </w:r>
      <w:r>
        <w:rPr>
          <w:rFonts w:cs="Arial"/>
          <w:color w:val="696969"/>
        </w:rPr>
        <w:t>JA0006103-0000-19-2</w:t>
      </w:r>
      <w:r w:rsidR="00826D05">
        <w:rPr>
          <w:rFonts w:cs="Arial"/>
          <w:color w:val="696969"/>
        </w:rPr>
        <w:t>3</w:t>
      </w:r>
      <w:r w:rsidR="00DC2B77">
        <w:rPr>
          <w:rFonts w:cs="Arial"/>
          <w:color w:val="696969"/>
        </w:rPr>
        <w:t>5</w:t>
      </w:r>
      <w:r>
        <w:rPr>
          <w:rFonts w:cs="Arial"/>
          <w:color w:val="696969"/>
        </w:rPr>
        <w:t>-H01-P</w:t>
      </w:r>
    </w:p>
    <w:p w:rsidR="00E874E1" w:rsidRDefault="00E874E1" w:rsidP="00E874E1">
      <w:pPr>
        <w:rPr>
          <w:rFonts w:cs="Arial"/>
          <w:color w:val="696969"/>
        </w:rPr>
      </w:pPr>
      <w:r w:rsidRPr="008730EB">
        <w:rPr>
          <w:rFonts w:cs="Arial"/>
          <w:color w:val="696969"/>
        </w:rPr>
        <w:t xml:space="preserve">Universal Activity Number: </w:t>
      </w:r>
      <w:r>
        <w:rPr>
          <w:rFonts w:cs="Arial"/>
          <w:color w:val="696969"/>
        </w:rPr>
        <w:t>JA0006103-0000-19-2</w:t>
      </w:r>
      <w:r w:rsidR="00826D05">
        <w:rPr>
          <w:rFonts w:cs="Arial"/>
          <w:color w:val="696969"/>
        </w:rPr>
        <w:t>3</w:t>
      </w:r>
      <w:r w:rsidR="00DC2B77">
        <w:rPr>
          <w:rFonts w:cs="Arial"/>
          <w:color w:val="696969"/>
        </w:rPr>
        <w:t>5</w:t>
      </w:r>
      <w:r>
        <w:rPr>
          <w:rFonts w:cs="Arial"/>
          <w:color w:val="696969"/>
        </w:rPr>
        <w:t>-H01-T</w:t>
      </w:r>
    </w:p>
    <w:p w:rsidR="00E874E1" w:rsidRDefault="00E874E1" w:rsidP="00E874E1">
      <w:pPr>
        <w:pStyle w:val="Heading4"/>
        <w:shd w:val="clear" w:color="auto" w:fill="FFFFFF"/>
        <w:rPr>
          <w:rFonts w:cs="Arial"/>
          <w:color w:val="696969" w:themeColor="accent6"/>
        </w:rPr>
      </w:pPr>
    </w:p>
    <w:p w:rsidR="00E874E1" w:rsidRPr="003C13EE" w:rsidRDefault="00E874E1" w:rsidP="00E874E1">
      <w:pPr>
        <w:pStyle w:val="Heading4"/>
        <w:shd w:val="clear" w:color="auto" w:fill="FFFFFF"/>
        <w:rPr>
          <w:rFonts w:cs="Arial"/>
          <w:color w:val="696969" w:themeColor="accent6"/>
        </w:rPr>
      </w:pPr>
      <w:r w:rsidRPr="003C13EE">
        <w:rPr>
          <w:rFonts w:cs="Arial"/>
          <w:color w:val="696969" w:themeColor="accent6"/>
        </w:rPr>
        <w:t>CEU</w:t>
      </w:r>
    </w:p>
    <w:p w:rsidR="00E874E1" w:rsidRPr="00E874E1" w:rsidRDefault="00E874E1" w:rsidP="00E874E1">
      <w:pPr>
        <w:pStyle w:val="Heading4"/>
        <w:shd w:val="clear" w:color="auto" w:fill="FFFFFF"/>
        <w:rPr>
          <w:rFonts w:cs="Arial"/>
          <w:b w:val="0"/>
          <w:color w:val="696969"/>
        </w:rPr>
      </w:pPr>
      <w:r w:rsidRPr="00E874E1">
        <w:rPr>
          <w:rFonts w:cs="Arial"/>
          <w:b w:val="0"/>
          <w:color w:val="696969"/>
        </w:rPr>
        <w:t>Vizient, Inc. will award CEUs to each participant who successfully completes this program. The CEU is a nationally recognized unit of measure for continuing education and training programs that meet certain criteria (1 contact hour = 0.1 CEU)</w:t>
      </w:r>
    </w:p>
    <w:p w:rsidR="00E874E1" w:rsidRDefault="00E874E1" w:rsidP="00E874E1">
      <w:pPr>
        <w:pStyle w:val="Heading4"/>
        <w:shd w:val="clear" w:color="auto" w:fill="FFFFFF"/>
        <w:rPr>
          <w:rFonts w:cs="Arial"/>
          <w:color w:val="696969"/>
        </w:rPr>
      </w:pPr>
    </w:p>
    <w:p w:rsidR="008730EB" w:rsidRPr="008730EB" w:rsidRDefault="008730EB" w:rsidP="008730EB">
      <w:pPr>
        <w:tabs>
          <w:tab w:val="left" w:pos="1440"/>
          <w:tab w:val="left" w:pos="2880"/>
          <w:tab w:val="left" w:pos="4320"/>
          <w:tab w:val="left" w:pos="5760"/>
          <w:tab w:val="left" w:pos="7920"/>
        </w:tabs>
        <w:jc w:val="both"/>
        <w:rPr>
          <w:rFonts w:eastAsia="Times" w:cs="Arial"/>
          <w:b/>
          <w:caps/>
          <w:color w:val="696969"/>
          <w:szCs w:val="20"/>
        </w:rPr>
      </w:pPr>
      <w:r w:rsidRPr="008730EB">
        <w:rPr>
          <w:rFonts w:eastAsia="Times" w:cs="Arial"/>
          <w:b/>
          <w:color w:val="696969"/>
          <w:szCs w:val="20"/>
        </w:rPr>
        <w:t>CONFLICT OF INTEREST/CONTENT VALIDATION POLICY:</w:t>
      </w:r>
    </w:p>
    <w:p w:rsidR="008730EB" w:rsidRPr="008730EB" w:rsidRDefault="008730EB" w:rsidP="008730EB">
      <w:pPr>
        <w:tabs>
          <w:tab w:val="left" w:pos="1440"/>
          <w:tab w:val="left" w:pos="2880"/>
          <w:tab w:val="left" w:pos="4320"/>
          <w:tab w:val="left" w:pos="5760"/>
          <w:tab w:val="left" w:pos="7920"/>
        </w:tabs>
        <w:rPr>
          <w:rFonts w:eastAsia="Times" w:cs="Arial"/>
          <w:color w:val="696969"/>
          <w:szCs w:val="20"/>
        </w:rPr>
      </w:pPr>
      <w:r w:rsidRPr="008730EB">
        <w:rPr>
          <w:rFonts w:eastAsia="Times" w:cs="Arial"/>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8730EB">
        <w:rPr>
          <w:rFonts w:eastAsia="Times" w:cs="Arial"/>
          <w:bCs/>
          <w:color w:val="696969"/>
          <w:szCs w:val="20"/>
        </w:rPr>
        <w:t>.</w:t>
      </w:r>
      <w:r w:rsidRPr="008730EB">
        <w:rPr>
          <w:rFonts w:eastAsia="Times" w:cs="Arial"/>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8730EB" w:rsidRDefault="008730EB" w:rsidP="008730EB">
      <w:pPr>
        <w:pStyle w:val="Heading3"/>
        <w:rPr>
          <w:rFonts w:cs="Arial"/>
          <w:color w:val="696969"/>
        </w:rPr>
      </w:pPr>
      <w:r w:rsidRPr="008730EB">
        <w:rPr>
          <w:rFonts w:cs="Arial"/>
          <w:color w:val="696969"/>
        </w:rPr>
        <w:t>DISCLOSURE STATEMENTS:</w:t>
      </w:r>
    </w:p>
    <w:p w:rsidR="008730EB" w:rsidRDefault="008730EB" w:rsidP="008730EB">
      <w:pPr>
        <w:pStyle w:val="Heading3"/>
        <w:rPr>
          <w:b w:val="0"/>
          <w:snapToGrid w:val="0"/>
          <w:color w:val="696969"/>
        </w:rPr>
      </w:pPr>
      <w:r w:rsidRPr="008730EB">
        <w:rPr>
          <w:rFonts w:cs="Arial"/>
          <w:b w:val="0"/>
          <w:snapToGrid w:val="0"/>
          <w:color w:val="696969"/>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8730EB">
        <w:rPr>
          <w:b w:val="0"/>
          <w:snapToGrid w:val="0"/>
          <w:color w:val="696969"/>
        </w:rPr>
        <w:t xml:space="preserve">Each planning committee member, reviewer and </w:t>
      </w:r>
      <w:r w:rsidR="004C408D">
        <w:rPr>
          <w:b w:val="0"/>
          <w:snapToGrid w:val="0"/>
          <w:color w:val="696969"/>
        </w:rPr>
        <w:t>presenter</w:t>
      </w:r>
      <w:r w:rsidRPr="008730EB">
        <w:rPr>
          <w:b w:val="0"/>
          <w:snapToGrid w:val="0"/>
          <w:color w:val="696969"/>
        </w:rPr>
        <w:t xml:space="preserve"> has completed a Disclosure of Relevant Financial Relationships form.</w:t>
      </w:r>
    </w:p>
    <w:p w:rsidR="004B0F88" w:rsidRDefault="004B0F88" w:rsidP="004B0F88"/>
    <w:p w:rsidR="00CB449D" w:rsidRDefault="00CB449D" w:rsidP="00CB449D">
      <w:pPr>
        <w:spacing w:before="120"/>
        <w:rPr>
          <w:rFonts w:cs="Arial"/>
          <w:bCs/>
          <w:color w:val="696969"/>
          <w:sz w:val="18"/>
          <w:szCs w:val="18"/>
        </w:rPr>
      </w:pPr>
      <w:r>
        <w:rPr>
          <w:rFonts w:cs="Arial"/>
          <w:bCs/>
          <w:color w:val="696969"/>
          <w:sz w:val="18"/>
          <w:szCs w:val="18"/>
        </w:rPr>
        <w:t xml:space="preserve">Relevant financial relationships: Planning committee members and </w:t>
      </w:r>
      <w:r w:rsidR="004C408D">
        <w:rPr>
          <w:rFonts w:cs="Arial"/>
          <w:bCs/>
          <w:color w:val="696969"/>
          <w:sz w:val="18"/>
          <w:szCs w:val="18"/>
        </w:rPr>
        <w:t>presenters</w:t>
      </w:r>
      <w:r>
        <w:rPr>
          <w:rFonts w:cs="Arial"/>
          <w:bCs/>
          <w:color w:val="696969"/>
          <w:sz w:val="18"/>
          <w:szCs w:val="18"/>
        </w:rPr>
        <w:t xml:space="preserve"> have nothing to disclose </w:t>
      </w:r>
    </w:p>
    <w:p w:rsidR="00826D05" w:rsidRDefault="00826D05" w:rsidP="00CB449D">
      <w:pPr>
        <w:spacing w:before="120"/>
        <w:rPr>
          <w:rFonts w:cs="Arial"/>
          <w:bCs/>
          <w:color w:val="696969"/>
          <w:sz w:val="18"/>
          <w:szCs w:val="18"/>
        </w:rPr>
      </w:pPr>
    </w:p>
    <w:p w:rsidR="00DC2B77" w:rsidRDefault="00DC2B77" w:rsidP="00DC2B77">
      <w:pPr>
        <w:pStyle w:val="Heading3"/>
        <w:spacing w:before="240" w:after="120"/>
        <w:rPr>
          <w:rFonts w:cs="Arial"/>
          <w:color w:val="01ADAB"/>
          <w:sz w:val="24"/>
        </w:rPr>
      </w:pPr>
      <w:r w:rsidRPr="008730EB">
        <w:rPr>
          <w:rFonts w:cs="Arial"/>
          <w:color w:val="01ADAB"/>
          <w:sz w:val="24"/>
        </w:rPr>
        <w:t>Planning committee members</w:t>
      </w:r>
    </w:p>
    <w:p w:rsidR="00DC2B77" w:rsidRPr="008730EB" w:rsidRDefault="00DC2B77" w:rsidP="00DC2B77">
      <w:pPr>
        <w:rPr>
          <w:rFonts w:cs="Arial"/>
          <w:b/>
          <w:bCs/>
          <w:color w:val="696969"/>
          <w:szCs w:val="20"/>
        </w:rPr>
      </w:pPr>
      <w:r>
        <w:rPr>
          <w:rFonts w:cs="Arial"/>
          <w:b/>
          <w:bCs/>
          <w:color w:val="696969"/>
          <w:szCs w:val="20"/>
        </w:rPr>
        <w:t xml:space="preserve">Katrina Harper, </w:t>
      </w:r>
      <w:proofErr w:type="spellStart"/>
      <w:r>
        <w:rPr>
          <w:rFonts w:cs="Arial"/>
          <w:b/>
          <w:bCs/>
          <w:color w:val="696969"/>
          <w:szCs w:val="20"/>
        </w:rPr>
        <w:t>PharmD</w:t>
      </w:r>
      <w:proofErr w:type="spellEnd"/>
      <w:r>
        <w:rPr>
          <w:rFonts w:cs="Arial"/>
          <w:b/>
          <w:bCs/>
          <w:color w:val="696969"/>
          <w:szCs w:val="20"/>
        </w:rPr>
        <w:t>, MBA, BCPS</w:t>
      </w:r>
    </w:p>
    <w:p w:rsidR="00DC2B77" w:rsidRDefault="00DC2B77" w:rsidP="00DC2B77">
      <w:pPr>
        <w:rPr>
          <w:rFonts w:cs="Arial"/>
          <w:bCs/>
          <w:color w:val="696969"/>
          <w:szCs w:val="20"/>
        </w:rPr>
      </w:pPr>
      <w:r>
        <w:rPr>
          <w:rFonts w:cs="Arial"/>
          <w:bCs/>
          <w:color w:val="696969"/>
          <w:szCs w:val="20"/>
        </w:rPr>
        <w:t>Clinical Pharmacy Director</w:t>
      </w:r>
    </w:p>
    <w:p w:rsidR="00DC2B77" w:rsidRDefault="00DC2B77" w:rsidP="00DC2B77">
      <w:pPr>
        <w:rPr>
          <w:rFonts w:cs="Arial"/>
          <w:bCs/>
          <w:color w:val="696969"/>
          <w:szCs w:val="20"/>
        </w:rPr>
      </w:pPr>
      <w:r>
        <w:rPr>
          <w:rFonts w:cs="Arial"/>
          <w:bCs/>
          <w:color w:val="696969"/>
          <w:szCs w:val="20"/>
        </w:rPr>
        <w:t>Vizient</w:t>
      </w:r>
    </w:p>
    <w:p w:rsidR="00DC2B77" w:rsidRDefault="00DC2B77" w:rsidP="00DC2B77">
      <w:pPr>
        <w:rPr>
          <w:rFonts w:cs="Arial"/>
          <w:bCs/>
          <w:color w:val="696969"/>
          <w:szCs w:val="20"/>
        </w:rPr>
      </w:pPr>
    </w:p>
    <w:p w:rsidR="00DC2B77" w:rsidRDefault="00DC2B77" w:rsidP="00DC2B77">
      <w:pPr>
        <w:rPr>
          <w:rFonts w:cs="Arial"/>
          <w:b/>
          <w:bCs/>
          <w:color w:val="696969"/>
          <w:szCs w:val="20"/>
        </w:rPr>
      </w:pPr>
      <w:r>
        <w:rPr>
          <w:rFonts w:cs="Arial"/>
          <w:b/>
          <w:bCs/>
          <w:color w:val="696969"/>
          <w:szCs w:val="20"/>
        </w:rPr>
        <w:t>Jackie Stokes, BA</w:t>
      </w:r>
    </w:p>
    <w:p w:rsidR="00DC2B77" w:rsidRPr="00004C40" w:rsidRDefault="00DC2B77" w:rsidP="00DC2B77">
      <w:pPr>
        <w:rPr>
          <w:rFonts w:cs="Arial"/>
          <w:bCs/>
          <w:color w:val="696969"/>
          <w:szCs w:val="20"/>
        </w:rPr>
      </w:pPr>
      <w:r>
        <w:rPr>
          <w:rFonts w:cs="Arial"/>
          <w:bCs/>
          <w:color w:val="696969"/>
          <w:szCs w:val="20"/>
        </w:rPr>
        <w:t>Pharmacy Program Manager</w:t>
      </w:r>
    </w:p>
    <w:p w:rsidR="00DC2B77" w:rsidRDefault="00DC2B77" w:rsidP="00DC2B77">
      <w:pPr>
        <w:rPr>
          <w:rFonts w:cs="Arial"/>
          <w:bCs/>
          <w:color w:val="696969"/>
          <w:szCs w:val="20"/>
        </w:rPr>
      </w:pPr>
      <w:r>
        <w:rPr>
          <w:rFonts w:cs="Arial"/>
          <w:bCs/>
          <w:color w:val="696969"/>
          <w:szCs w:val="20"/>
        </w:rPr>
        <w:t>Vizient</w:t>
      </w:r>
    </w:p>
    <w:p w:rsidR="00DC2B77" w:rsidRPr="00A71502" w:rsidRDefault="00DC2B77" w:rsidP="00DC2B77"/>
    <w:p w:rsidR="00DC2B77" w:rsidRDefault="00DC2B77" w:rsidP="00DC2B77">
      <w:pPr>
        <w:pStyle w:val="Heading3"/>
        <w:spacing w:before="0" w:after="120"/>
        <w:rPr>
          <w:rFonts w:cs="Arial"/>
          <w:color w:val="01ADAB"/>
          <w:sz w:val="24"/>
        </w:rPr>
      </w:pPr>
      <w:r>
        <w:rPr>
          <w:rFonts w:cs="Arial"/>
          <w:color w:val="01ADAB"/>
          <w:sz w:val="24"/>
        </w:rPr>
        <w:t>Course reviewer</w:t>
      </w:r>
    </w:p>
    <w:p w:rsidR="00DC2B77" w:rsidRPr="008730EB" w:rsidRDefault="00DC2B77" w:rsidP="00DC2B77">
      <w:pPr>
        <w:rPr>
          <w:rFonts w:cs="Arial"/>
          <w:b/>
          <w:bCs/>
          <w:color w:val="696969"/>
          <w:szCs w:val="20"/>
        </w:rPr>
      </w:pPr>
      <w:r>
        <w:rPr>
          <w:rFonts w:cs="Arial"/>
          <w:b/>
          <w:bCs/>
          <w:color w:val="696969"/>
          <w:szCs w:val="20"/>
        </w:rPr>
        <w:t xml:space="preserve">Katrina Harper, </w:t>
      </w:r>
      <w:proofErr w:type="spellStart"/>
      <w:r>
        <w:rPr>
          <w:rFonts w:cs="Arial"/>
          <w:b/>
          <w:bCs/>
          <w:color w:val="696969"/>
          <w:szCs w:val="20"/>
        </w:rPr>
        <w:t>PharmD</w:t>
      </w:r>
      <w:proofErr w:type="spellEnd"/>
      <w:r>
        <w:rPr>
          <w:rFonts w:cs="Arial"/>
          <w:b/>
          <w:bCs/>
          <w:color w:val="696969"/>
          <w:szCs w:val="20"/>
        </w:rPr>
        <w:t>, MBA, BCPS</w:t>
      </w:r>
    </w:p>
    <w:p w:rsidR="00DC2B77" w:rsidRDefault="00DC2B77" w:rsidP="00DC2B77">
      <w:pPr>
        <w:rPr>
          <w:rFonts w:cs="Arial"/>
          <w:bCs/>
          <w:color w:val="696969"/>
          <w:szCs w:val="20"/>
        </w:rPr>
      </w:pPr>
      <w:r>
        <w:rPr>
          <w:rFonts w:cs="Arial"/>
          <w:bCs/>
          <w:color w:val="696969"/>
          <w:szCs w:val="20"/>
        </w:rPr>
        <w:t>Clinical Pharmacy Director</w:t>
      </w:r>
    </w:p>
    <w:p w:rsidR="00DC2B77" w:rsidRDefault="00DC2B77" w:rsidP="00DC2B77">
      <w:pPr>
        <w:rPr>
          <w:rFonts w:cs="Arial"/>
          <w:bCs/>
          <w:color w:val="696969"/>
          <w:szCs w:val="20"/>
        </w:rPr>
      </w:pPr>
      <w:r>
        <w:rPr>
          <w:rFonts w:cs="Arial"/>
          <w:bCs/>
          <w:color w:val="696969"/>
          <w:szCs w:val="20"/>
        </w:rPr>
        <w:t>Vizient</w:t>
      </w:r>
    </w:p>
    <w:p w:rsidR="00DC2B77" w:rsidRPr="00A71502" w:rsidRDefault="00DC2B77" w:rsidP="00DC2B77"/>
    <w:p w:rsidR="00DC2B77" w:rsidRDefault="00DC2B77" w:rsidP="00DC2B77">
      <w:pPr>
        <w:pStyle w:val="Heading3"/>
        <w:spacing w:before="0" w:after="120"/>
        <w:rPr>
          <w:rFonts w:cs="Arial"/>
          <w:color w:val="01ADAB"/>
          <w:sz w:val="24"/>
        </w:rPr>
      </w:pPr>
      <w:r>
        <w:rPr>
          <w:rFonts w:cs="Arial"/>
          <w:color w:val="01ADAB"/>
          <w:sz w:val="24"/>
        </w:rPr>
        <w:t>Presenter</w:t>
      </w:r>
    </w:p>
    <w:p w:rsidR="00DC2B77" w:rsidRDefault="00DC2B77" w:rsidP="00DC2B77">
      <w:pPr>
        <w:rPr>
          <w:b/>
          <w:color w:val="595959" w:themeColor="text1" w:themeTint="A6"/>
        </w:rPr>
      </w:pPr>
      <w:r>
        <w:rPr>
          <w:b/>
          <w:color w:val="595959" w:themeColor="text1" w:themeTint="A6"/>
        </w:rPr>
        <w:t>Michael J. Smith, MD, MSCE</w:t>
      </w:r>
    </w:p>
    <w:p w:rsidR="00DC2B77" w:rsidRDefault="00DC2B77" w:rsidP="00DC2B77">
      <w:pPr>
        <w:rPr>
          <w:color w:val="595959" w:themeColor="text1" w:themeTint="A6"/>
        </w:rPr>
      </w:pPr>
      <w:r>
        <w:rPr>
          <w:color w:val="595959" w:themeColor="text1" w:themeTint="A6"/>
        </w:rPr>
        <w:t>Associate Professor of Pediatrics, Pediatric Infectious Diseases, Medical Director Pediatric Antimicrobial Stewardship</w:t>
      </w:r>
    </w:p>
    <w:p w:rsidR="00DC2B77" w:rsidRPr="00C071F3" w:rsidRDefault="00DC2B77" w:rsidP="00DC2B77">
      <w:pPr>
        <w:rPr>
          <w:color w:val="595959" w:themeColor="text1" w:themeTint="A6"/>
        </w:rPr>
      </w:pPr>
      <w:r>
        <w:rPr>
          <w:color w:val="595959" w:themeColor="text1" w:themeTint="A6"/>
        </w:rPr>
        <w:t>Duke University Medical Center</w:t>
      </w:r>
    </w:p>
    <w:p w:rsidR="00CB449D" w:rsidRDefault="00CB449D" w:rsidP="00CB449D"/>
    <w:p w:rsidR="008730EB" w:rsidRPr="008730EB" w:rsidRDefault="008730EB" w:rsidP="008730EB"/>
    <w:sectPr w:rsidR="008730EB" w:rsidRPr="008730EB" w:rsidSect="00132AA2">
      <w:headerReference w:type="even" r:id="rId42"/>
      <w:headerReference w:type="default" r:id="rId43"/>
      <w:footerReference w:type="default" r:id="rId44"/>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A87" w:rsidRDefault="004D1A87" w:rsidP="00971D43">
      <w:r>
        <w:separator/>
      </w:r>
    </w:p>
  </w:endnote>
  <w:endnote w:type="continuationSeparator" w:id="0">
    <w:p w:rsidR="004D1A87" w:rsidRDefault="004D1A87"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A87" w:rsidRDefault="004D1A87" w:rsidP="00971D43">
      <w:r>
        <w:separator/>
      </w:r>
    </w:p>
  </w:footnote>
  <w:footnote w:type="continuationSeparator" w:id="0">
    <w:p w:rsidR="004D1A87" w:rsidRDefault="004D1A87"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07785" w:rsidP="00307785">
    <w:pPr>
      <w:pStyle w:val="Header"/>
      <w:jc w:val="right"/>
    </w:pPr>
    <w:r>
      <w:rPr>
        <w:noProof/>
      </w:rPr>
      <w:drawing>
        <wp:inline distT="0" distB="0" distL="0" distR="0" wp14:anchorId="1133DBB5" wp14:editId="0D8066A7">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A4309"/>
    <w:multiLevelType w:val="hybridMultilevel"/>
    <w:tmpl w:val="E9448C7E"/>
    <w:lvl w:ilvl="0" w:tplc="19901D7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0536D"/>
    <w:multiLevelType w:val="hybridMultilevel"/>
    <w:tmpl w:val="631C8994"/>
    <w:lvl w:ilvl="0" w:tplc="19901D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815C2A"/>
    <w:multiLevelType w:val="hybridMultilevel"/>
    <w:tmpl w:val="02968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53CA2670"/>
    <w:multiLevelType w:val="hybridMultilevel"/>
    <w:tmpl w:val="A1E43C98"/>
    <w:lvl w:ilvl="0" w:tplc="19901D7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A069D"/>
    <w:multiLevelType w:val="hybridMultilevel"/>
    <w:tmpl w:val="36BEA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11" w15:restartNumberingAfterBreak="0">
    <w:nsid w:val="67C368AB"/>
    <w:multiLevelType w:val="hybridMultilevel"/>
    <w:tmpl w:val="911E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1956EF"/>
    <w:multiLevelType w:val="hybridMultilevel"/>
    <w:tmpl w:val="BE0687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14" w15:restartNumberingAfterBreak="0">
    <w:nsid w:val="68780EC5"/>
    <w:multiLevelType w:val="hybridMultilevel"/>
    <w:tmpl w:val="8AE4D77A"/>
    <w:lvl w:ilvl="0" w:tplc="6540ADBC">
      <w:start w:val="1"/>
      <w:numFmt w:val="bullet"/>
      <w:lvlText w:val=""/>
      <w:lvlJc w:val="left"/>
      <w:pPr>
        <w:ind w:left="720" w:hanging="360"/>
      </w:pPr>
      <w:rPr>
        <w:rFonts w:ascii="Symbol" w:hAnsi="Symbol" w:hint="default"/>
        <w:color w:val="69696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212C34"/>
    <w:multiLevelType w:val="hybridMultilevel"/>
    <w:tmpl w:val="DF8C878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305D13"/>
    <w:multiLevelType w:val="hybridMultilevel"/>
    <w:tmpl w:val="F7EA9524"/>
    <w:lvl w:ilvl="0" w:tplc="19901D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3"/>
  </w:num>
  <w:num w:numId="5">
    <w:abstractNumId w:val="1"/>
  </w:num>
  <w:num w:numId="6">
    <w:abstractNumId w:val="4"/>
  </w:num>
  <w:num w:numId="7">
    <w:abstractNumId w:val="7"/>
  </w:num>
  <w:num w:numId="8">
    <w:abstractNumId w:val="0"/>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4"/>
  </w:num>
  <w:num w:numId="13">
    <w:abstractNumId w:val="11"/>
  </w:num>
  <w:num w:numId="14">
    <w:abstractNumId w:val="15"/>
  </w:num>
  <w:num w:numId="15">
    <w:abstractNumId w:val="8"/>
  </w:num>
  <w:num w:numId="16">
    <w:abstractNumId w:val="16"/>
  </w:num>
  <w:num w:numId="1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52CEC"/>
    <w:rsid w:val="00056A0F"/>
    <w:rsid w:val="00060A68"/>
    <w:rsid w:val="00060DE0"/>
    <w:rsid w:val="00065834"/>
    <w:rsid w:val="000765B6"/>
    <w:rsid w:val="00092BCF"/>
    <w:rsid w:val="00095B16"/>
    <w:rsid w:val="000970CD"/>
    <w:rsid w:val="000A26F9"/>
    <w:rsid w:val="000E76BF"/>
    <w:rsid w:val="000F1401"/>
    <w:rsid w:val="00104CA4"/>
    <w:rsid w:val="00122743"/>
    <w:rsid w:val="001255F0"/>
    <w:rsid w:val="0013180C"/>
    <w:rsid w:val="00132AA2"/>
    <w:rsid w:val="00141630"/>
    <w:rsid w:val="001449C2"/>
    <w:rsid w:val="001465BD"/>
    <w:rsid w:val="0015087F"/>
    <w:rsid w:val="0015299B"/>
    <w:rsid w:val="00153281"/>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84FA0"/>
    <w:rsid w:val="00395719"/>
    <w:rsid w:val="003A65B4"/>
    <w:rsid w:val="003B021D"/>
    <w:rsid w:val="003B5D8E"/>
    <w:rsid w:val="003B687F"/>
    <w:rsid w:val="003C51E8"/>
    <w:rsid w:val="003C6062"/>
    <w:rsid w:val="003E1362"/>
    <w:rsid w:val="003E319D"/>
    <w:rsid w:val="003E4049"/>
    <w:rsid w:val="003E424B"/>
    <w:rsid w:val="003E5148"/>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408D"/>
    <w:rsid w:val="004C5338"/>
    <w:rsid w:val="004C7923"/>
    <w:rsid w:val="004D1A87"/>
    <w:rsid w:val="004D66E5"/>
    <w:rsid w:val="00510C62"/>
    <w:rsid w:val="00520393"/>
    <w:rsid w:val="005228D3"/>
    <w:rsid w:val="005349BB"/>
    <w:rsid w:val="00541FB2"/>
    <w:rsid w:val="00542D16"/>
    <w:rsid w:val="00552F0C"/>
    <w:rsid w:val="0055599E"/>
    <w:rsid w:val="00560C84"/>
    <w:rsid w:val="00560CD0"/>
    <w:rsid w:val="00563BEA"/>
    <w:rsid w:val="00586A2D"/>
    <w:rsid w:val="00586A82"/>
    <w:rsid w:val="00587434"/>
    <w:rsid w:val="005900FB"/>
    <w:rsid w:val="0059060D"/>
    <w:rsid w:val="00592B90"/>
    <w:rsid w:val="005A78EF"/>
    <w:rsid w:val="005C5387"/>
    <w:rsid w:val="005E418E"/>
    <w:rsid w:val="005F37E5"/>
    <w:rsid w:val="005F3EA9"/>
    <w:rsid w:val="005F7196"/>
    <w:rsid w:val="00607C19"/>
    <w:rsid w:val="00612814"/>
    <w:rsid w:val="0063036E"/>
    <w:rsid w:val="00636E51"/>
    <w:rsid w:val="00642B45"/>
    <w:rsid w:val="00654283"/>
    <w:rsid w:val="00674CC9"/>
    <w:rsid w:val="0067650C"/>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8645D"/>
    <w:rsid w:val="007910DA"/>
    <w:rsid w:val="0079149D"/>
    <w:rsid w:val="007932C9"/>
    <w:rsid w:val="007C2570"/>
    <w:rsid w:val="007C6E08"/>
    <w:rsid w:val="007D473D"/>
    <w:rsid w:val="007E45DA"/>
    <w:rsid w:val="007F2200"/>
    <w:rsid w:val="007F42A3"/>
    <w:rsid w:val="007F7B52"/>
    <w:rsid w:val="00815BAC"/>
    <w:rsid w:val="00825C14"/>
    <w:rsid w:val="00826763"/>
    <w:rsid w:val="00826D05"/>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0C9F"/>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67FA4"/>
    <w:rsid w:val="00A71CDB"/>
    <w:rsid w:val="00A72FD6"/>
    <w:rsid w:val="00A74032"/>
    <w:rsid w:val="00A75D93"/>
    <w:rsid w:val="00A80CF0"/>
    <w:rsid w:val="00A8195B"/>
    <w:rsid w:val="00A87783"/>
    <w:rsid w:val="00A90C35"/>
    <w:rsid w:val="00A96F4A"/>
    <w:rsid w:val="00AA1D78"/>
    <w:rsid w:val="00AA6FEB"/>
    <w:rsid w:val="00AB0BC1"/>
    <w:rsid w:val="00AB7CE1"/>
    <w:rsid w:val="00AC76C2"/>
    <w:rsid w:val="00AD6E51"/>
    <w:rsid w:val="00AE5182"/>
    <w:rsid w:val="00AF32FC"/>
    <w:rsid w:val="00AF364E"/>
    <w:rsid w:val="00AF3AF2"/>
    <w:rsid w:val="00AF44C9"/>
    <w:rsid w:val="00AF59BC"/>
    <w:rsid w:val="00B04281"/>
    <w:rsid w:val="00B1796A"/>
    <w:rsid w:val="00B213B6"/>
    <w:rsid w:val="00B2754D"/>
    <w:rsid w:val="00B3199E"/>
    <w:rsid w:val="00B52641"/>
    <w:rsid w:val="00B640EE"/>
    <w:rsid w:val="00B65EAB"/>
    <w:rsid w:val="00B75EF3"/>
    <w:rsid w:val="00B7767D"/>
    <w:rsid w:val="00B82EE5"/>
    <w:rsid w:val="00B914EC"/>
    <w:rsid w:val="00BA2D73"/>
    <w:rsid w:val="00BA6CBF"/>
    <w:rsid w:val="00BB6CB3"/>
    <w:rsid w:val="00BB6D5A"/>
    <w:rsid w:val="00BB6F5C"/>
    <w:rsid w:val="00BB7234"/>
    <w:rsid w:val="00BC037D"/>
    <w:rsid w:val="00BC2098"/>
    <w:rsid w:val="00BC3377"/>
    <w:rsid w:val="00BC3FDA"/>
    <w:rsid w:val="00BD6050"/>
    <w:rsid w:val="00BE6400"/>
    <w:rsid w:val="00BF5337"/>
    <w:rsid w:val="00C04534"/>
    <w:rsid w:val="00C205E3"/>
    <w:rsid w:val="00C36F35"/>
    <w:rsid w:val="00C406F6"/>
    <w:rsid w:val="00C419FD"/>
    <w:rsid w:val="00C55AA4"/>
    <w:rsid w:val="00C56F3B"/>
    <w:rsid w:val="00C758A2"/>
    <w:rsid w:val="00C90C2A"/>
    <w:rsid w:val="00C92AD0"/>
    <w:rsid w:val="00C93913"/>
    <w:rsid w:val="00C93CE2"/>
    <w:rsid w:val="00C9605F"/>
    <w:rsid w:val="00C9606B"/>
    <w:rsid w:val="00CA20C5"/>
    <w:rsid w:val="00CB449D"/>
    <w:rsid w:val="00CB537E"/>
    <w:rsid w:val="00CC182A"/>
    <w:rsid w:val="00CC289B"/>
    <w:rsid w:val="00CC3A07"/>
    <w:rsid w:val="00CC54CC"/>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83352"/>
    <w:rsid w:val="00D97E07"/>
    <w:rsid w:val="00DA6BD0"/>
    <w:rsid w:val="00DB507E"/>
    <w:rsid w:val="00DC09A4"/>
    <w:rsid w:val="00DC2B77"/>
    <w:rsid w:val="00DE18AA"/>
    <w:rsid w:val="00DE3426"/>
    <w:rsid w:val="00DF65D5"/>
    <w:rsid w:val="00E435CD"/>
    <w:rsid w:val="00E47D10"/>
    <w:rsid w:val="00E50346"/>
    <w:rsid w:val="00E609BA"/>
    <w:rsid w:val="00E63522"/>
    <w:rsid w:val="00E63D33"/>
    <w:rsid w:val="00E6655D"/>
    <w:rsid w:val="00E874E1"/>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D6A22"/>
    <w:rsid w:val="00FE3941"/>
    <w:rsid w:val="00FE7D33"/>
    <w:rsid w:val="00FF3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5900FB"/>
    <w:pPr>
      <w:tabs>
        <w:tab w:val="left" w:pos="4664"/>
      </w:tabs>
    </w:pPr>
    <w:rPr>
      <w:color w:val="696969"/>
      <w:sz w:val="36"/>
      <w:szCs w:val="36"/>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yperlink" Target="http://www.mycpemonitor.net" TargetMode="Externa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s://vizientinc.webex.com/ec3300/eventcenter/enroll/register.do?siteurl=vizientinc&amp;formId=165313922&amp;confId=165313922&amp;formType=1&amp;loadFlag=1&amp;eventType=1&amp;accessType=viewRecording&amp;internalPBRecordTicket=4832534b0000000437b3d0ae4c817dd06a92f0f2f68e4aa5e01fabeab6586edeab94b695af9abb7a" TargetMode="External"/><Relationship Id="rId42"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yperlink" Target="mailto:continuingeducation@vizientinc.com"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yperlink" Target="mailto:VizientSupport@Vizientinc.com" TargetMode="External"/><Relationship Id="rId40" Type="http://schemas.openxmlformats.org/officeDocument/2006/relationships/hyperlink" Target="http://www.nabp.net"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yperlink" Target="https://continuingeducation.vizientinc.com/content/outpatient-pediatric-stewardship-demand"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s://continuingeducation.vizientinc.com/content/outpatient-pediatric-stewardship-demand" TargetMode="External"/><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AllMetadata/>
</file>

<file path=customXml/item12.xml><?xml version="1.0" encoding="utf-8"?>
<?mso-contentType ?>
<SharedContentType xmlns="Microsoft.SharePoint.Taxonomy.ContentTypeSync" SourceId="c9bec5de-3132-4daf-ae55-1613447ae162" ContentTypeId="0x0101003892C1470B32FA4ABADA805F9A36FDE40106" PreviousValue="false"/>
</file>

<file path=customXml/item1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4.xml><?xml version="1.0" encoding="utf-8"?>
<AllExternalAdhocVariableMappings/>
</file>

<file path=customXml/item15.xml><?xml version="1.0" encoding="utf-8"?>
<DocPartTree/>
</file>

<file path=customXml/item16.xml><?xml version="1.0" encoding="utf-8"?>
<AllWordPDs>
</AllWordPDs>
</file>

<file path=customXml/item17.xml><?xml version="1.0" encoding="utf-8"?>
<SourceDataModel Name="AD_HOC" TargetDataSourceId="80be7e5f-6e71-448c-9228-23264555308c"/>
</file>

<file path=customXml/item18.xml><?xml version="1.0" encoding="utf-8"?>
<SourceDataModel Name="System" TargetDataSourceId="00b80028-d226-4a39-9a19-6787589aad19"/>
</file>

<file path=customXml/item19.xml><?xml version="1.0" encoding="utf-8"?>
<DataSourceInfo>
  <Id>80be7e5f-6e71-448c-9228-23264555308c</Id>
  <MajorVersion>0</MajorVersion>
  <MinorVersion>1</MinorVersion>
  <DataSourceType>Ad_Hoc</DataSourceType>
  <Name>AD_HOC</Name>
  <Description/>
  <Filter/>
  <DataFields/>
</DataSourceInfo>
</file>

<file path=customXml/item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0.xml><?xml version="1.0" encoding="utf-8"?>
<VariableListDefinition name="Computed" displayName="Computed" id="69155e26-4760-488b-ab4c-bb15b0f8b2a2" isdomainofvalue="False" dataSourceId="87651697-ca1f-4d80-9f69-bb743e325714"/>
</file>

<file path=customXml/item21.xml><?xml version="1.0" encoding="utf-8"?>
<VariableUsageMapping/>
</file>

<file path=customXml/item2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3.xml><?xml version="1.0" encoding="utf-8"?>
<VariableListDefinition name="System" displayName="System" id="dc9731b4-d0d2-4ed5-b20d-434d69de1706" isdomainofvalue="False" dataSourceId="00b80028-d226-4a39-9a19-6787589aad19"/>
</file>

<file path=customXml/item24.xml><?xml version="1.0" encoding="utf-8"?>
<DataSourceInfo>
  <Id>00b80028-d226-4a39-9a19-6787589aad19</Id>
  <MajorVersion>0</MajorVersion>
  <MinorVersion>1</MinorVersion>
  <DataSourceType>System</DataSourceType>
  <Name>System</Name>
  <Description/>
  <Filter/>
  <DataFields/>
</DataSourceInfo>
</file>

<file path=customXml/item2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6.xml><?xml version="1.0" encoding="utf-8"?>
<VariableListDefinition name="AD_HOC" displayName="AD_HOC" id="9426ea6f-1b24-4683-bca3-85d71f6375fd" isdomainofvalue="False" dataSourceId="80be7e5f-6e71-448c-9228-23264555308c"/>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7.xml><?xml version="1.0" encoding="utf-8"?>
<DataSourceInfo>
  <Id>87651697-ca1f-4d80-9f69-bb743e325714</Id>
  <MajorVersion>0</MajorVersion>
  <MinorVersion>1</MinorVersion>
  <DataSourceType>Expression</DataSourceType>
  <Name>Computed</Name>
  <Description/>
  <Filter/>
  <DataFields/>
</DataSourceInfo>
</file>

<file path=customXml/item8.xml><?xml version="1.0" encoding="utf-8"?>
<SourceDataModel Name="Computed" TargetDataSourceId="87651697-ca1f-4d80-9f69-bb743e325714"/>
</file>

<file path=customXml/item9.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Props1.xml><?xml version="1.0" encoding="utf-8"?>
<ds:datastoreItem xmlns:ds="http://schemas.openxmlformats.org/officeDocument/2006/customXml" ds:itemID="{DE544662-F77F-4442-B53C-A34A18686309}">
  <ds:schemaRefs/>
</ds:datastoreItem>
</file>

<file path=customXml/itemProps1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A613EE9C-F5E0-4282-839C-53FE8976D615}">
  <ds:schemaRefs/>
</ds:datastoreItem>
</file>

<file path=customXml/itemProps1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3.xml><?xml version="1.0" encoding="utf-8"?>
<ds:datastoreItem xmlns:ds="http://schemas.openxmlformats.org/officeDocument/2006/customXml" ds:itemID="{C4AEAB29-4929-45AF-A192-84C4D708764D}">
  <ds:schemaRefs/>
</ds:datastoreItem>
</file>

<file path=customXml/itemProps14.xml><?xml version="1.0" encoding="utf-8"?>
<ds:datastoreItem xmlns:ds="http://schemas.openxmlformats.org/officeDocument/2006/customXml" ds:itemID="{7B773B23-CD27-407C-8EF7-714316C2ACF2}">
  <ds:schemaRefs/>
</ds:datastoreItem>
</file>

<file path=customXml/itemProps15.xml><?xml version="1.0" encoding="utf-8"?>
<ds:datastoreItem xmlns:ds="http://schemas.openxmlformats.org/officeDocument/2006/customXml" ds:itemID="{54E4ECD0-5730-4CBC-B5C8-CDD180BD053A}">
  <ds:schemaRefs/>
</ds:datastoreItem>
</file>

<file path=customXml/itemProps16.xml><?xml version="1.0" encoding="utf-8"?>
<ds:datastoreItem xmlns:ds="http://schemas.openxmlformats.org/officeDocument/2006/customXml" ds:itemID="{78E85137-610F-4DE4-A961-7F7A1DA29F2D}">
  <ds:schemaRefs/>
</ds:datastoreItem>
</file>

<file path=customXml/itemProps17.xml><?xml version="1.0" encoding="utf-8"?>
<ds:datastoreItem xmlns:ds="http://schemas.openxmlformats.org/officeDocument/2006/customXml" ds:itemID="{D44D0B5A-EC6D-4AEA-A833-02344E0C6DB2}">
  <ds:schemaRefs/>
</ds:datastoreItem>
</file>

<file path=customXml/itemProps18.xml><?xml version="1.0" encoding="utf-8"?>
<ds:datastoreItem xmlns:ds="http://schemas.openxmlformats.org/officeDocument/2006/customXml" ds:itemID="{E0C162D0-F7BA-4089-AC31-880761F0BD65}">
  <ds:schemaRefs/>
</ds:datastoreItem>
</file>

<file path=customXml/itemProps19.xml><?xml version="1.0" encoding="utf-8"?>
<ds:datastoreItem xmlns:ds="http://schemas.openxmlformats.org/officeDocument/2006/customXml" ds:itemID="{D4628565-9CB4-4F10-AA9C-1309D57A874A}">
  <ds:schemaRefs/>
</ds:datastoreItem>
</file>

<file path=customXml/itemProps2.xml><?xml version="1.0" encoding="utf-8"?>
<ds:datastoreItem xmlns:ds="http://schemas.openxmlformats.org/officeDocument/2006/customXml" ds:itemID="{0510B9D0-C027-45D1-B797-FA865004CBBF}">
  <ds:schemaRefs/>
</ds:datastoreItem>
</file>

<file path=customXml/itemProps20.xml><?xml version="1.0" encoding="utf-8"?>
<ds:datastoreItem xmlns:ds="http://schemas.openxmlformats.org/officeDocument/2006/customXml" ds:itemID="{37871AC4-84F1-4DCF-9181-89FBC406BA26}">
  <ds:schemaRefs/>
</ds:datastoreItem>
</file>

<file path=customXml/itemProps21.xml><?xml version="1.0" encoding="utf-8"?>
<ds:datastoreItem xmlns:ds="http://schemas.openxmlformats.org/officeDocument/2006/customXml" ds:itemID="{E714D73B-064F-4FC2-AD89-143579607756}">
  <ds:schemaRefs/>
</ds:datastoreItem>
</file>

<file path=customXml/itemProps22.xml><?xml version="1.0" encoding="utf-8"?>
<ds:datastoreItem xmlns:ds="http://schemas.openxmlformats.org/officeDocument/2006/customXml" ds:itemID="{5BEF3205-EB69-4E70-BFE8-AFB1DD2B0B96}">
  <ds:schemaRefs>
    <ds:schemaRef ds:uri="http://schemas.microsoft.com/office/2006/metadata/properties"/>
    <ds:schemaRef ds:uri="0b2929d2-a33e-45c9-980d-b30e626659d9"/>
    <ds:schemaRef ds:uri="http://schemas.microsoft.com/sharepoint/v3"/>
    <ds:schemaRef ds:uri="http://purl.org/dc/terms/"/>
    <ds:schemaRef ds:uri="http://schemas.microsoft.com/office/infopath/2007/PartnerControls"/>
    <ds:schemaRef ds:uri="http://schemas.microsoft.com/sharepoint/v3/fields"/>
    <ds:schemaRef ds:uri="http://schemas.microsoft.com/office/2006/documentManagement/types"/>
    <ds:schemaRef ds:uri="http://purl.org/dc/dcmitype/"/>
    <ds:schemaRef ds:uri="http://schemas.openxmlformats.org/package/2006/metadata/core-properties"/>
    <ds:schemaRef ds:uri="fff2b044-c74a-4bd8-8e92-b14b9b13b2b5"/>
    <ds:schemaRef ds:uri="http://purl.org/dc/elements/1.1/"/>
    <ds:schemaRef ds:uri="1de6e417-ba3b-42be-b14a-7f4cb43c809f"/>
    <ds:schemaRef ds:uri="01e59a59-e903-4787-b1b4-4a99956146ec"/>
    <ds:schemaRef ds:uri="http://www.w3.org/XML/1998/namespace"/>
  </ds:schemaRefs>
</ds:datastoreItem>
</file>

<file path=customXml/itemProps23.xml><?xml version="1.0" encoding="utf-8"?>
<ds:datastoreItem xmlns:ds="http://schemas.openxmlformats.org/officeDocument/2006/customXml" ds:itemID="{80CE4447-D1BD-469E-BD8B-B31A4C9A896F}">
  <ds:schemaRefs/>
</ds:datastoreItem>
</file>

<file path=customXml/itemProps24.xml><?xml version="1.0" encoding="utf-8"?>
<ds:datastoreItem xmlns:ds="http://schemas.openxmlformats.org/officeDocument/2006/customXml" ds:itemID="{7CA12843-4DEB-4A4D-9869-29F66BB28D05}">
  <ds:schemaRefs/>
</ds:datastoreItem>
</file>

<file path=customXml/itemProps25.xml><?xml version="1.0" encoding="utf-8"?>
<ds:datastoreItem xmlns:ds="http://schemas.openxmlformats.org/officeDocument/2006/customXml" ds:itemID="{0D4A98D7-A056-4A12-A949-9E2EE5A35FE4}">
  <ds:schemaRefs/>
</ds:datastoreItem>
</file>

<file path=customXml/itemProps26.xml><?xml version="1.0" encoding="utf-8"?>
<ds:datastoreItem xmlns:ds="http://schemas.openxmlformats.org/officeDocument/2006/customXml" ds:itemID="{1D690A50-E3B4-44F5-A4C5-75EEC88CF4EC}">
  <ds:schemaRefs/>
</ds:datastoreItem>
</file>

<file path=customXml/itemProps27.xml><?xml version="1.0" encoding="utf-8"?>
<ds:datastoreItem xmlns:ds="http://schemas.openxmlformats.org/officeDocument/2006/customXml" ds:itemID="{280D5A3C-F4B2-41D6-850D-CC61B3E3C771}">
  <ds:schemaRefs>
    <ds:schemaRef ds:uri="http://schemas.openxmlformats.org/officeDocument/2006/bibliography"/>
  </ds:schemaRefs>
</ds:datastoreItem>
</file>

<file path=customXml/itemProps3.xml><?xml version="1.0" encoding="utf-8"?>
<ds:datastoreItem xmlns:ds="http://schemas.openxmlformats.org/officeDocument/2006/customXml" ds:itemID="{BDDC9A50-D520-4DBB-861E-17850ECDD206}">
  <ds:schemaRefs/>
</ds:datastoreItem>
</file>

<file path=customXml/itemProps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6.xml><?xml version="1.0" encoding="utf-8"?>
<ds:datastoreItem xmlns:ds="http://schemas.openxmlformats.org/officeDocument/2006/customXml" ds:itemID="{BEAFDBBE-0F51-4017-B707-8386C7FBABFD}">
  <ds:schemaRefs/>
</ds:datastoreItem>
</file>

<file path=customXml/itemProps7.xml><?xml version="1.0" encoding="utf-8"?>
<ds:datastoreItem xmlns:ds="http://schemas.openxmlformats.org/officeDocument/2006/customXml" ds:itemID="{83B1EF68-4D55-4397-AF73-D916BC2254F0}">
  <ds:schemaRefs/>
</ds:datastoreItem>
</file>

<file path=customXml/itemProps8.xml><?xml version="1.0" encoding="utf-8"?>
<ds:datastoreItem xmlns:ds="http://schemas.openxmlformats.org/officeDocument/2006/customXml" ds:itemID="{4C134B16-2CC0-4F00-BAB8-0BCCEF3E9F16}">
  <ds:schemaRefs/>
</ds:datastoreItem>
</file>

<file path=customXml/itemProps9.xml><?xml version="1.0" encoding="utf-8"?>
<ds:datastoreItem xmlns:ds="http://schemas.openxmlformats.org/officeDocument/2006/customXml" ds:itemID="{5B401B9D-B553-4B56-A34A-971673CC9681}">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13</TotalTime>
  <Pages>4</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8253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6</cp:revision>
  <cp:lastPrinted>2015-12-22T16:01:00Z</cp:lastPrinted>
  <dcterms:created xsi:type="dcterms:W3CDTF">2019-11-20T13:42:00Z</dcterms:created>
  <dcterms:modified xsi:type="dcterms:W3CDTF">2019-11-20T19:27:00Z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