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D21A865"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56B1C" w:rsidRPr="00156B1C">
        <w:rPr>
          <w:noProof/>
        </w:rPr>
        <w:t xml:space="preserve">Vizient/AACN Nurse Residency Program Coordinator Call - </w:t>
      </w:r>
      <w:r w:rsidR="009D1B99" w:rsidRPr="009D1B99">
        <w:rPr>
          <w:noProof/>
        </w:rPr>
        <w:t>Going the Extra Mile: Two Approaches for Successful Transition</w:t>
      </w:r>
    </w:p>
    <w:p w14:paraId="17877713" w14:textId="4FFDDDAE"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D1B99">
        <w:rPr>
          <w:rFonts w:ascii="Calibri" w:hAnsi="Calibri" w:cs="Calibri"/>
        </w:rPr>
        <w:t>November 24, 2020</w:t>
      </w:r>
    </w:p>
    <w:p w14:paraId="42EFCA00" w14:textId="417DB883"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066EEA" w:rsidRPr="00066EEA">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B5495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B5495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30F4591A" w:rsidR="00EA13B8" w:rsidRPr="00251281" w:rsidRDefault="00EA13B8" w:rsidP="00B5495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066EEA">
        <w:rPr>
          <w:rFonts w:ascii="Calibri" w:hAnsi="Calibri" w:cs="Calibri"/>
          <w:color w:val="696969"/>
          <w:szCs w:val="20"/>
        </w:rPr>
        <w:t xml:space="preserve"> </w:t>
      </w:r>
      <w:r w:rsidR="009D1B99">
        <w:rPr>
          <w:rFonts w:ascii="Calibri" w:hAnsi="Calibri" w:cs="Calibri"/>
          <w:color w:val="696969"/>
          <w:szCs w:val="20"/>
        </w:rPr>
        <w:t>January 08, 2021</w:t>
      </w:r>
    </w:p>
    <w:p w14:paraId="52C71BAC" w14:textId="77777777" w:rsidR="006927BD" w:rsidRPr="00251281" w:rsidRDefault="006927BD" w:rsidP="006927BD">
      <w:pPr>
        <w:rPr>
          <w:rFonts w:ascii="Calibri" w:hAnsi="Calibri" w:cs="Calibri"/>
          <w:szCs w:val="20"/>
        </w:rPr>
      </w:pPr>
    </w:p>
    <w:p w14:paraId="3B7D6B5A" w14:textId="25A350E1"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66EEA">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53B2CDA" w14:textId="77777777" w:rsidR="009D1B99" w:rsidRPr="009D1B99" w:rsidRDefault="009D1B99" w:rsidP="009D1B99">
      <w:pPr>
        <w:pStyle w:val="ListParagraph"/>
        <w:numPr>
          <w:ilvl w:val="0"/>
          <w:numId w:val="6"/>
        </w:numPr>
        <w:rPr>
          <w:rFonts w:ascii="Calibri" w:eastAsia="Calibri" w:hAnsi="Calibri" w:cs="Calibri"/>
          <w:color w:val="595959" w:themeColor="text1" w:themeTint="A6"/>
          <w:szCs w:val="20"/>
        </w:rPr>
      </w:pPr>
      <w:r w:rsidRPr="009D1B99">
        <w:rPr>
          <w:rFonts w:ascii="Calibri" w:eastAsia="Calibri" w:hAnsi="Calibri" w:cs="Calibri"/>
          <w:color w:val="595959" w:themeColor="text1" w:themeTint="A6"/>
          <w:szCs w:val="20"/>
        </w:rPr>
        <w:t>Discuss the importance of a customized unit orientation guide for new nurse graduate transition to independent practice</w:t>
      </w:r>
    </w:p>
    <w:p w14:paraId="7A34ACB7" w14:textId="77777777" w:rsidR="009D1B99" w:rsidRPr="009D1B99" w:rsidRDefault="009D1B99" w:rsidP="009D1B99">
      <w:pPr>
        <w:pStyle w:val="ListParagraph"/>
        <w:numPr>
          <w:ilvl w:val="0"/>
          <w:numId w:val="6"/>
        </w:numPr>
        <w:rPr>
          <w:rFonts w:ascii="Calibri" w:eastAsia="Calibri" w:hAnsi="Calibri" w:cs="Calibri"/>
          <w:color w:val="595959" w:themeColor="text1" w:themeTint="A6"/>
          <w:szCs w:val="20"/>
        </w:rPr>
      </w:pPr>
      <w:r w:rsidRPr="009D1B99">
        <w:rPr>
          <w:rFonts w:ascii="Calibri" w:eastAsia="Calibri" w:hAnsi="Calibri" w:cs="Calibri"/>
          <w:color w:val="595959" w:themeColor="text1" w:themeTint="A6"/>
          <w:szCs w:val="20"/>
        </w:rPr>
        <w:t>Utilize the 5-Phase Transitions guide to create a customized orientation program for your unit.</w:t>
      </w:r>
    </w:p>
    <w:p w14:paraId="51D2DCB2" w14:textId="77777777" w:rsidR="009D1B99" w:rsidRPr="009D1B99" w:rsidRDefault="009D1B99" w:rsidP="009D1B99">
      <w:pPr>
        <w:pStyle w:val="ListParagraph"/>
        <w:numPr>
          <w:ilvl w:val="0"/>
          <w:numId w:val="6"/>
        </w:numPr>
        <w:rPr>
          <w:rFonts w:ascii="Calibri" w:eastAsia="Calibri" w:hAnsi="Calibri" w:cs="Calibri"/>
          <w:color w:val="595959" w:themeColor="text1" w:themeTint="A6"/>
          <w:szCs w:val="20"/>
        </w:rPr>
      </w:pPr>
      <w:r w:rsidRPr="009D1B99">
        <w:rPr>
          <w:rFonts w:ascii="Calibri" w:eastAsia="Calibri" w:hAnsi="Calibri" w:cs="Calibri"/>
          <w:color w:val="595959" w:themeColor="text1" w:themeTint="A6"/>
          <w:szCs w:val="20"/>
        </w:rPr>
        <w:t>Discuss the value of including interdisciplinary colleagues in Nurse Residency education.</w:t>
      </w:r>
    </w:p>
    <w:p w14:paraId="614CB3C7" w14:textId="15EFC430" w:rsidR="00251281" w:rsidRDefault="009D1B99" w:rsidP="009D1B99">
      <w:pPr>
        <w:pStyle w:val="ListParagraph"/>
        <w:numPr>
          <w:ilvl w:val="0"/>
          <w:numId w:val="6"/>
        </w:numPr>
        <w:rPr>
          <w:rFonts w:ascii="Calibri" w:eastAsia="Calibri" w:hAnsi="Calibri" w:cs="Calibri"/>
          <w:color w:val="595959" w:themeColor="text1" w:themeTint="A6"/>
          <w:szCs w:val="20"/>
        </w:rPr>
      </w:pPr>
      <w:r w:rsidRPr="009D1B99">
        <w:rPr>
          <w:rFonts w:ascii="Calibri" w:eastAsia="Calibri" w:hAnsi="Calibri" w:cs="Calibri"/>
          <w:color w:val="595959" w:themeColor="text1" w:themeTint="A6"/>
          <w:szCs w:val="20"/>
        </w:rPr>
        <w:t>Identify the areas of expertise of the interdisciplinary faculty of the Nurse Residency Program.</w:t>
      </w:r>
    </w:p>
    <w:p w14:paraId="2A463337" w14:textId="48FE85E5" w:rsidR="009D1B99" w:rsidRDefault="009D1B99" w:rsidP="009D1B99"/>
    <w:p w14:paraId="67638D1D" w14:textId="77777777" w:rsidR="009D1B99" w:rsidRPr="009D1B99" w:rsidRDefault="009D1B99" w:rsidP="009D1B99"/>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07EA5A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066EEA">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9DBD543"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066EEA">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66EEA">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1C69A1EC" w14:textId="77777777" w:rsidR="00066EEA" w:rsidRDefault="00573674" w:rsidP="00066EEA">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66EEA">
        <w:rPr>
          <w:rFonts w:ascii="Calibri" w:hAnsi="Calibri" w:cs="Calibri"/>
          <w:bCs/>
          <w:color w:val="696969"/>
          <w:szCs w:val="20"/>
        </w:rPr>
        <w:t>None of the planning committee or presenters have anything to disclose.</w:t>
      </w:r>
    </w:p>
    <w:p w14:paraId="09E2E804" w14:textId="77777777" w:rsidR="00066EEA" w:rsidRDefault="00066EEA" w:rsidP="00066EEA">
      <w:pPr>
        <w:spacing w:before="120"/>
        <w:rPr>
          <w:rFonts w:ascii="Calibri" w:hAnsi="Calibri" w:cs="Calibri"/>
          <w:bCs/>
          <w:color w:val="696969"/>
          <w:szCs w:val="20"/>
        </w:rPr>
      </w:pPr>
    </w:p>
    <w:p w14:paraId="725C9133" w14:textId="77777777" w:rsidR="00066EEA" w:rsidRDefault="008730EB" w:rsidP="00066EEA">
      <w:pPr>
        <w:spacing w:before="120"/>
        <w:rPr>
          <w:rFonts w:ascii="Calibri" w:hAnsi="Calibri" w:cs="Calibri"/>
          <w:color w:val="01ADAB"/>
          <w:szCs w:val="20"/>
        </w:rPr>
      </w:pPr>
      <w:r w:rsidRPr="00251281">
        <w:rPr>
          <w:rFonts w:ascii="Calibri" w:hAnsi="Calibri" w:cs="Calibri"/>
          <w:color w:val="01ADAB"/>
          <w:szCs w:val="20"/>
        </w:rPr>
        <w:t>Planning committee members</w:t>
      </w:r>
    </w:p>
    <w:p w14:paraId="6982D7BC" w14:textId="77777777" w:rsidR="00066EEA" w:rsidRP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Meg Ingram, MSN, RN</w:t>
      </w:r>
    </w:p>
    <w:p w14:paraId="0CE39AE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Programmatic Advisor</w:t>
      </w:r>
    </w:p>
    <w:p w14:paraId="71ABFE8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7C6D4A68" w14:textId="77777777" w:rsidR="00066EEA" w:rsidRDefault="00066EEA" w:rsidP="00066EEA">
      <w:pPr>
        <w:spacing w:before="120"/>
        <w:contextualSpacing/>
        <w:rPr>
          <w:rFonts w:ascii="Calibri" w:hAnsi="Calibri" w:cs="Calibri"/>
          <w:bCs/>
          <w:snapToGrid w:val="0"/>
          <w:color w:val="696969"/>
          <w:szCs w:val="20"/>
        </w:rPr>
      </w:pPr>
    </w:p>
    <w:p w14:paraId="43AB8869"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Angela Renkema, BSN, RN, RN-BC</w:t>
      </w:r>
    </w:p>
    <w:p w14:paraId="28F7FCC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Programmatic Advisor</w:t>
      </w:r>
    </w:p>
    <w:p w14:paraId="29025F0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53AD61E0" w14:textId="77777777" w:rsidR="00066EEA" w:rsidRDefault="00066EEA" w:rsidP="00066EEA">
      <w:pPr>
        <w:spacing w:before="120"/>
        <w:contextualSpacing/>
        <w:rPr>
          <w:rFonts w:ascii="Calibri" w:hAnsi="Calibri" w:cs="Calibri"/>
          <w:bCs/>
          <w:snapToGrid w:val="0"/>
          <w:color w:val="696969"/>
          <w:szCs w:val="20"/>
        </w:rPr>
      </w:pPr>
    </w:p>
    <w:p w14:paraId="23F1604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Katie Davis, MS-HSM, BSN, RN</w:t>
      </w:r>
    </w:p>
    <w:p w14:paraId="25709063"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Director</w:t>
      </w:r>
    </w:p>
    <w:p w14:paraId="467498DB"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0F3A78D8" w14:textId="77777777" w:rsidR="00066EEA" w:rsidRDefault="00066EEA" w:rsidP="00066EEA">
      <w:pPr>
        <w:spacing w:before="120"/>
        <w:contextualSpacing/>
        <w:rPr>
          <w:rFonts w:ascii="Calibri" w:hAnsi="Calibri" w:cs="Calibri"/>
          <w:bCs/>
          <w:snapToGrid w:val="0"/>
          <w:color w:val="696969"/>
          <w:szCs w:val="20"/>
        </w:rPr>
      </w:pPr>
    </w:p>
    <w:p w14:paraId="20C831FA"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Brooke McCarron</w:t>
      </w:r>
    </w:p>
    <w:p w14:paraId="0FAB6E4A"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Sr Member Support Specialist</w:t>
      </w:r>
    </w:p>
    <w:p w14:paraId="1C773E9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4BEBE066" w14:textId="77777777" w:rsidR="00066EEA" w:rsidRDefault="00066EEA" w:rsidP="00066EEA">
      <w:pPr>
        <w:spacing w:before="120"/>
        <w:contextualSpacing/>
        <w:rPr>
          <w:rFonts w:ascii="Calibri" w:hAnsi="Calibri" w:cs="Calibri"/>
          <w:bCs/>
          <w:snapToGrid w:val="0"/>
          <w:color w:val="696969"/>
          <w:szCs w:val="20"/>
        </w:rPr>
      </w:pPr>
    </w:p>
    <w:p w14:paraId="3B96ED0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Evy Olson, MSN, MBA, RN</w:t>
      </w:r>
    </w:p>
    <w:p w14:paraId="6DB338A2"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Senior Director, Nursing Programs</w:t>
      </w:r>
    </w:p>
    <w:p w14:paraId="717A7B45"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30DAA067" w14:textId="77777777" w:rsidR="00066EEA" w:rsidRDefault="00066EEA" w:rsidP="00066EEA">
      <w:pPr>
        <w:spacing w:before="120"/>
        <w:contextualSpacing/>
        <w:rPr>
          <w:rFonts w:ascii="Calibri" w:hAnsi="Calibri" w:cs="Calibri"/>
          <w:bCs/>
          <w:snapToGrid w:val="0"/>
          <w:color w:val="696969"/>
          <w:szCs w:val="20"/>
        </w:rPr>
      </w:pPr>
    </w:p>
    <w:p w14:paraId="7AB43B4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Robert Dean, DO, MBA</w:t>
      </w:r>
    </w:p>
    <w:p w14:paraId="3981AE2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Senior Vice President, Performance Management</w:t>
      </w:r>
    </w:p>
    <w:p w14:paraId="7AE0DD52" w14:textId="3F03127E" w:rsidR="008730EB"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73E93D11" w14:textId="55D8B873" w:rsidR="00066EEA" w:rsidRDefault="00066EEA" w:rsidP="00066EEA">
      <w:pPr>
        <w:spacing w:before="120"/>
        <w:contextualSpacing/>
        <w:rPr>
          <w:rFonts w:ascii="Calibri" w:hAnsi="Calibri" w:cs="Calibri"/>
          <w:bCs/>
          <w:snapToGrid w:val="0"/>
          <w:color w:val="696969"/>
          <w:szCs w:val="20"/>
        </w:rPr>
      </w:pPr>
    </w:p>
    <w:p w14:paraId="14C0EE18" w14:textId="7D935328" w:rsidR="00231702" w:rsidRDefault="00231702" w:rsidP="002D36EE">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31AC36EE"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Angela Renkema, BSN, RN, RN-BC</w:t>
      </w:r>
    </w:p>
    <w:p w14:paraId="36C40800"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Programmatic Advisor</w:t>
      </w:r>
    </w:p>
    <w:p w14:paraId="1973C30A"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approved nurse planner</w:t>
      </w:r>
    </w:p>
    <w:p w14:paraId="17EA2C08" w14:textId="7EA317EE"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Inc.</w:t>
      </w:r>
    </w:p>
    <w:p w14:paraId="51DA000B" w14:textId="77777777" w:rsidR="002D36EE" w:rsidRPr="002D36EE" w:rsidRDefault="002D36EE" w:rsidP="002D36EE"/>
    <w:p w14:paraId="5E31263A" w14:textId="7309BA87" w:rsidR="009D1B99" w:rsidRDefault="00623D37" w:rsidP="009D1B99">
      <w:pPr>
        <w:pStyle w:val="Heading3"/>
        <w:spacing w:before="0" w:after="120"/>
      </w:pPr>
      <w:r>
        <w:rPr>
          <w:rFonts w:ascii="Calibri" w:hAnsi="Calibri" w:cs="Calibri"/>
          <w:color w:val="01ADAB"/>
          <w:szCs w:val="20"/>
        </w:rPr>
        <w:t>Presenters</w:t>
      </w:r>
    </w:p>
    <w:p w14:paraId="11D410E2" w14:textId="77777777" w:rsidR="009D1B99" w:rsidRPr="009D1B99" w:rsidRDefault="009D1B99" w:rsidP="009D1B99">
      <w:pPr>
        <w:spacing w:before="120"/>
        <w:contextualSpacing/>
        <w:rPr>
          <w:rFonts w:ascii="Calibri" w:hAnsi="Calibri" w:cs="Calibri"/>
          <w:bCs/>
          <w:snapToGrid w:val="0"/>
          <w:color w:val="696969"/>
          <w:szCs w:val="20"/>
        </w:rPr>
      </w:pPr>
      <w:r w:rsidRPr="009D1B99">
        <w:rPr>
          <w:rFonts w:ascii="Calibri" w:hAnsi="Calibri" w:cs="Calibri"/>
          <w:bCs/>
          <w:snapToGrid w:val="0"/>
          <w:color w:val="696969"/>
          <w:szCs w:val="20"/>
        </w:rPr>
        <w:t>Anthony Gonzalez, MSN, RN, CCRN-K</w:t>
      </w:r>
    </w:p>
    <w:p w14:paraId="0F986F4B" w14:textId="77777777" w:rsidR="009D1B99" w:rsidRPr="009D1B99" w:rsidRDefault="009D1B99" w:rsidP="009D1B99">
      <w:pPr>
        <w:spacing w:before="120"/>
        <w:contextualSpacing/>
        <w:rPr>
          <w:rFonts w:ascii="Calibri" w:hAnsi="Calibri" w:cs="Calibri"/>
          <w:bCs/>
          <w:snapToGrid w:val="0"/>
          <w:color w:val="696969"/>
          <w:szCs w:val="20"/>
        </w:rPr>
      </w:pPr>
      <w:r w:rsidRPr="009D1B99">
        <w:rPr>
          <w:rFonts w:ascii="Calibri" w:hAnsi="Calibri" w:cs="Calibri"/>
          <w:bCs/>
          <w:snapToGrid w:val="0"/>
          <w:color w:val="696969"/>
          <w:szCs w:val="20"/>
        </w:rPr>
        <w:t>Director – MHS Nurse Residency Program</w:t>
      </w:r>
    </w:p>
    <w:p w14:paraId="65F244C5" w14:textId="77777777" w:rsidR="009D1B99" w:rsidRPr="009D1B99" w:rsidRDefault="009D1B99" w:rsidP="009D1B99">
      <w:pPr>
        <w:spacing w:before="120"/>
        <w:contextualSpacing/>
        <w:rPr>
          <w:rFonts w:ascii="Calibri" w:hAnsi="Calibri" w:cs="Calibri"/>
          <w:bCs/>
          <w:snapToGrid w:val="0"/>
          <w:color w:val="696969"/>
          <w:szCs w:val="20"/>
        </w:rPr>
      </w:pPr>
      <w:r w:rsidRPr="009D1B99">
        <w:rPr>
          <w:rFonts w:ascii="Calibri" w:hAnsi="Calibri" w:cs="Calibri"/>
          <w:bCs/>
          <w:snapToGrid w:val="0"/>
          <w:color w:val="696969"/>
          <w:szCs w:val="20"/>
        </w:rPr>
        <w:t>Memorial Healthcare System</w:t>
      </w:r>
    </w:p>
    <w:p w14:paraId="1A452012" w14:textId="77777777" w:rsidR="009D1B99" w:rsidRPr="009D1B99" w:rsidRDefault="009D1B99" w:rsidP="009D1B99">
      <w:pPr>
        <w:spacing w:before="120"/>
        <w:contextualSpacing/>
        <w:rPr>
          <w:rFonts w:ascii="Calibri" w:hAnsi="Calibri" w:cs="Calibri"/>
          <w:bCs/>
          <w:snapToGrid w:val="0"/>
          <w:color w:val="696969"/>
          <w:szCs w:val="20"/>
        </w:rPr>
      </w:pPr>
    </w:p>
    <w:p w14:paraId="68EC1898" w14:textId="77777777" w:rsidR="009D1B99" w:rsidRPr="009D1B99" w:rsidRDefault="009D1B99" w:rsidP="009D1B99">
      <w:pPr>
        <w:spacing w:before="120"/>
        <w:contextualSpacing/>
        <w:rPr>
          <w:rFonts w:ascii="Calibri" w:hAnsi="Calibri" w:cs="Calibri"/>
          <w:bCs/>
          <w:snapToGrid w:val="0"/>
          <w:color w:val="696969"/>
          <w:szCs w:val="20"/>
        </w:rPr>
      </w:pPr>
      <w:r w:rsidRPr="009D1B99">
        <w:rPr>
          <w:rFonts w:ascii="Calibri" w:hAnsi="Calibri" w:cs="Calibri"/>
          <w:bCs/>
          <w:snapToGrid w:val="0"/>
          <w:color w:val="696969"/>
          <w:szCs w:val="20"/>
        </w:rPr>
        <w:t>Valarie Grumme, PHD RN CC</w:t>
      </w:r>
    </w:p>
    <w:p w14:paraId="4478790D" w14:textId="77777777" w:rsidR="009D1B99" w:rsidRPr="009D1B99" w:rsidRDefault="009D1B99" w:rsidP="009D1B99">
      <w:pPr>
        <w:spacing w:before="120"/>
        <w:contextualSpacing/>
        <w:rPr>
          <w:rFonts w:ascii="Calibri" w:hAnsi="Calibri" w:cs="Calibri"/>
          <w:bCs/>
          <w:snapToGrid w:val="0"/>
          <w:color w:val="696969"/>
          <w:szCs w:val="20"/>
        </w:rPr>
      </w:pPr>
      <w:r w:rsidRPr="009D1B99">
        <w:rPr>
          <w:rFonts w:ascii="Calibri" w:hAnsi="Calibri" w:cs="Calibri"/>
          <w:bCs/>
          <w:snapToGrid w:val="0"/>
          <w:color w:val="696969"/>
          <w:szCs w:val="20"/>
        </w:rPr>
        <w:t>Director of Education</w:t>
      </w:r>
    </w:p>
    <w:p w14:paraId="5CC8CEE6" w14:textId="77777777" w:rsidR="009D1B99" w:rsidRPr="009D1B99" w:rsidRDefault="009D1B99" w:rsidP="009D1B99">
      <w:pPr>
        <w:spacing w:before="120"/>
        <w:contextualSpacing/>
        <w:rPr>
          <w:rFonts w:ascii="Calibri" w:hAnsi="Calibri" w:cs="Calibri"/>
          <w:bCs/>
          <w:snapToGrid w:val="0"/>
          <w:color w:val="696969"/>
          <w:szCs w:val="20"/>
        </w:rPr>
      </w:pPr>
      <w:r w:rsidRPr="009D1B99">
        <w:rPr>
          <w:rFonts w:ascii="Calibri" w:hAnsi="Calibri" w:cs="Calibri"/>
          <w:bCs/>
          <w:snapToGrid w:val="0"/>
          <w:color w:val="696969"/>
          <w:szCs w:val="20"/>
        </w:rPr>
        <w:t>Memorial Healthcare System</w:t>
      </w:r>
    </w:p>
    <w:p w14:paraId="1EB62BF7" w14:textId="77777777" w:rsidR="009D1B99" w:rsidRPr="009D1B99" w:rsidRDefault="009D1B99" w:rsidP="009D1B99">
      <w:pPr>
        <w:spacing w:before="120"/>
        <w:contextualSpacing/>
        <w:rPr>
          <w:rFonts w:ascii="Calibri" w:hAnsi="Calibri" w:cs="Calibri"/>
          <w:bCs/>
          <w:snapToGrid w:val="0"/>
          <w:color w:val="696969"/>
          <w:szCs w:val="20"/>
        </w:rPr>
      </w:pPr>
    </w:p>
    <w:p w14:paraId="4DC17779" w14:textId="77777777" w:rsidR="009D1B99" w:rsidRPr="009D1B99" w:rsidRDefault="009D1B99" w:rsidP="009D1B99">
      <w:pPr>
        <w:spacing w:before="120"/>
        <w:contextualSpacing/>
        <w:rPr>
          <w:rFonts w:ascii="Calibri" w:hAnsi="Calibri" w:cs="Calibri"/>
          <w:bCs/>
          <w:snapToGrid w:val="0"/>
          <w:color w:val="696969"/>
          <w:szCs w:val="20"/>
        </w:rPr>
      </w:pPr>
      <w:r w:rsidRPr="009D1B99">
        <w:rPr>
          <w:rFonts w:ascii="Calibri" w:hAnsi="Calibri" w:cs="Calibri"/>
          <w:bCs/>
          <w:snapToGrid w:val="0"/>
          <w:color w:val="696969"/>
          <w:szCs w:val="20"/>
        </w:rPr>
        <w:t>Heather Lachiewicz, MSN, RN, CCRN, CNML, NE-BC, RN-BC</w:t>
      </w:r>
    </w:p>
    <w:p w14:paraId="12114782" w14:textId="77777777" w:rsidR="009D1B99" w:rsidRPr="009D1B99" w:rsidRDefault="009D1B99" w:rsidP="009D1B99">
      <w:pPr>
        <w:spacing w:before="120"/>
        <w:contextualSpacing/>
        <w:rPr>
          <w:rFonts w:ascii="Calibri" w:hAnsi="Calibri" w:cs="Calibri"/>
          <w:bCs/>
          <w:snapToGrid w:val="0"/>
          <w:color w:val="696969"/>
          <w:szCs w:val="20"/>
        </w:rPr>
      </w:pPr>
      <w:r w:rsidRPr="009D1B99">
        <w:rPr>
          <w:rFonts w:ascii="Calibri" w:hAnsi="Calibri" w:cs="Calibri"/>
          <w:bCs/>
          <w:snapToGrid w:val="0"/>
          <w:color w:val="696969"/>
          <w:szCs w:val="20"/>
        </w:rPr>
        <w:t>Education Coordinator</w:t>
      </w:r>
    </w:p>
    <w:p w14:paraId="3BB6793B" w14:textId="3BF104F1" w:rsidR="009D1B99" w:rsidRPr="009D1B99" w:rsidRDefault="009D1B99" w:rsidP="009D1B99">
      <w:pPr>
        <w:spacing w:before="120"/>
        <w:contextualSpacing/>
        <w:rPr>
          <w:rFonts w:ascii="Calibri" w:hAnsi="Calibri" w:cs="Calibri"/>
          <w:bCs/>
          <w:snapToGrid w:val="0"/>
          <w:color w:val="696969"/>
          <w:szCs w:val="20"/>
        </w:rPr>
      </w:pPr>
      <w:r w:rsidRPr="009D1B99">
        <w:rPr>
          <w:rFonts w:ascii="Calibri" w:hAnsi="Calibri" w:cs="Calibri"/>
          <w:bCs/>
          <w:snapToGrid w:val="0"/>
          <w:color w:val="696969"/>
          <w:szCs w:val="20"/>
        </w:rPr>
        <w:t>Emory St. Joseph’s Hospital</w:t>
      </w:r>
    </w:p>
    <w:sectPr w:rsidR="009D1B99" w:rsidRPr="009D1B99"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0BCB9" w14:textId="77777777" w:rsidR="00952631" w:rsidRDefault="00952631" w:rsidP="00971D43">
      <w:r>
        <w:separator/>
      </w:r>
    </w:p>
  </w:endnote>
  <w:endnote w:type="continuationSeparator" w:id="0">
    <w:p w14:paraId="37A2AE7B" w14:textId="77777777" w:rsidR="00952631" w:rsidRDefault="0095263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FB7E" w14:textId="77777777" w:rsidR="00952631" w:rsidRDefault="00952631" w:rsidP="00971D43">
      <w:r>
        <w:separator/>
      </w:r>
    </w:p>
  </w:footnote>
  <w:footnote w:type="continuationSeparator" w:id="0">
    <w:p w14:paraId="53ADD81F" w14:textId="77777777" w:rsidR="00952631" w:rsidRDefault="0095263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927FE"/>
    <w:multiLevelType w:val="hybridMultilevel"/>
    <w:tmpl w:val="0D305B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35873"/>
    <w:multiLevelType w:val="hybridMultilevel"/>
    <w:tmpl w:val="1EB69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66EEA"/>
    <w:rsid w:val="000765B6"/>
    <w:rsid w:val="00095B16"/>
    <w:rsid w:val="000970CD"/>
    <w:rsid w:val="000F1401"/>
    <w:rsid w:val="000F2A83"/>
    <w:rsid w:val="00104CA4"/>
    <w:rsid w:val="00122743"/>
    <w:rsid w:val="001255F0"/>
    <w:rsid w:val="00132AA2"/>
    <w:rsid w:val="00141630"/>
    <w:rsid w:val="001449C2"/>
    <w:rsid w:val="0015087F"/>
    <w:rsid w:val="0015299B"/>
    <w:rsid w:val="001537EB"/>
    <w:rsid w:val="00155E54"/>
    <w:rsid w:val="00156B1C"/>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25E27"/>
    <w:rsid w:val="00231702"/>
    <w:rsid w:val="00251281"/>
    <w:rsid w:val="00273E1B"/>
    <w:rsid w:val="0029361D"/>
    <w:rsid w:val="002B3983"/>
    <w:rsid w:val="002C549F"/>
    <w:rsid w:val="002D0D3A"/>
    <w:rsid w:val="002D2FCE"/>
    <w:rsid w:val="002D36E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274E"/>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22D"/>
    <w:rsid w:val="00612814"/>
    <w:rsid w:val="00623D37"/>
    <w:rsid w:val="0063036E"/>
    <w:rsid w:val="00636E51"/>
    <w:rsid w:val="00642B45"/>
    <w:rsid w:val="00654283"/>
    <w:rsid w:val="006642FC"/>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631"/>
    <w:rsid w:val="00952F89"/>
    <w:rsid w:val="0096114D"/>
    <w:rsid w:val="00963CDE"/>
    <w:rsid w:val="009678AD"/>
    <w:rsid w:val="00971D43"/>
    <w:rsid w:val="00980A48"/>
    <w:rsid w:val="00987B49"/>
    <w:rsid w:val="009A27BF"/>
    <w:rsid w:val="009A7E1B"/>
    <w:rsid w:val="009A7E9D"/>
    <w:rsid w:val="009B2BA5"/>
    <w:rsid w:val="009B6D1A"/>
    <w:rsid w:val="009D043F"/>
    <w:rsid w:val="009D1B99"/>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5495C"/>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48F4"/>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Definition name="System" displayName="System" id="dc9731b4-d0d2-4ed5-b20d-434d69de1706" isdomainofvalue="False" dataSourceId="00b80028-d226-4a39-9a19-6787589aad19"/>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AllWordPDs>
</AllWordPDs>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DocPartTree/>
</file>

<file path=customXml/item18.xml><?xml version="1.0" encoding="utf-8"?>
<VariableUsageMapping/>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VariableListDefinition name="AD_HOC" displayName="AD_HOC" id="9426ea6f-1b24-4683-bca3-85d71f6375fd" isdomainofvalue="False" dataSourceId="80be7e5f-6e71-448c-9228-23264555308c"/>
</file>

<file path=customXml/item20.xml><?xml version="1.0" encoding="utf-8"?>
<AllMetadata/>
</file>

<file path=customXml/item21.xml><?xml version="1.0" encoding="utf-8"?>
<SourceDataModel Name="AD_HOC" TargetDataSourceId="80be7e5f-6e71-448c-9228-23264555308c"/>
</file>

<file path=customXml/item22.xml><?xml version="1.0" encoding="utf-8"?>
<VariableListDefinition name="Computed" displayName="Computed" id="69155e26-4760-488b-ab4c-bb15b0f8b2a2" isdomainofvalue="False" dataSourceId="87651697-ca1f-4d80-9f69-bb743e325714"/>
</file>

<file path=customXml/item23.xml><?xml version="1.0" encoding="utf-8"?>
<SourceDataModel Name="System" TargetDataSourceId="00b80028-d226-4a39-9a19-6787589aad19"/>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SourceDataModel Name="Computed" TargetDataSourceId="87651697-ca1f-4d80-9f69-bb743e325714"/>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65</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15</cp:revision>
  <cp:lastPrinted>2015-12-22T16:01:00Z</cp:lastPrinted>
  <dcterms:created xsi:type="dcterms:W3CDTF">2019-08-20T14:38:00Z</dcterms:created>
  <dcterms:modified xsi:type="dcterms:W3CDTF">2020-11-05T18:13:00Z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