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04861961"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A81FA2" w:rsidRPr="00A81FA2">
        <w:t xml:space="preserve"> </w:t>
      </w:r>
      <w:r w:rsidR="00A81FA2" w:rsidRPr="00A81FA2">
        <w:rPr>
          <w:noProof/>
        </w:rPr>
        <w:t>Behavioral Health Leadership Series - Delivering on the Business Case</w:t>
      </w:r>
    </w:p>
    <w:p w14:paraId="17877713" w14:textId="02242F72"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A81FA2">
        <w:rPr>
          <w:rFonts w:ascii="Calibri" w:hAnsi="Calibri" w:cs="Calibri"/>
        </w:rPr>
        <w:t>March 17, 2020</w:t>
      </w:r>
    </w:p>
    <w:p w14:paraId="090B43F2" w14:textId="77777777" w:rsidR="00A81FA2" w:rsidRDefault="00A81FA2" w:rsidP="008730EB">
      <w:pPr>
        <w:spacing w:line="276" w:lineRule="auto"/>
        <w:rPr>
          <w:rFonts w:ascii="Calibri" w:hAnsi="Calibri" w:cs="Calibri"/>
          <w:color w:val="696969"/>
          <w:szCs w:val="20"/>
        </w:rPr>
      </w:pPr>
      <w:r w:rsidRPr="00A81FA2">
        <w:rPr>
          <w:rFonts w:ascii="Calibri" w:hAnsi="Calibri" w:cs="Calibri"/>
          <w:color w:val="696969"/>
          <w:szCs w:val="20"/>
        </w:rPr>
        <w:t>Course Director:  Marly J Christenson, PhD, RN, MS, NP, CPHQ</w:t>
      </w:r>
    </w:p>
    <w:p w14:paraId="29B58ECB" w14:textId="77777777" w:rsidR="00A81FA2" w:rsidRDefault="00A81FA2" w:rsidP="008730EB">
      <w:pPr>
        <w:spacing w:line="276" w:lineRule="auto"/>
        <w:rPr>
          <w:rFonts w:ascii="Calibri" w:hAnsi="Calibri" w:cs="Calibri"/>
          <w:color w:val="696969"/>
          <w:szCs w:val="20"/>
        </w:rPr>
      </w:pPr>
    </w:p>
    <w:p w14:paraId="04254163" w14:textId="103A5AAE" w:rsidR="008730EB" w:rsidRPr="00251281" w:rsidRDefault="008730EB" w:rsidP="008730EB">
      <w:pPr>
        <w:spacing w:line="276" w:lineRule="auto"/>
        <w:rPr>
          <w:rFonts w:ascii="Calibri" w:hAnsi="Calibri" w:cs="Calibri"/>
          <w:color w:val="696969"/>
          <w:szCs w:val="20"/>
        </w:rPr>
      </w:pPr>
      <w:bookmarkStart w:id="0" w:name="_GoBack"/>
      <w:bookmarkEnd w:id="0"/>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4C16CD19"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696C63">
        <w:rPr>
          <w:rFonts w:ascii="Calibri" w:hAnsi="Calibri" w:cs="Calibri"/>
          <w:color w:val="696969"/>
          <w:szCs w:val="20"/>
        </w:rPr>
        <w:t>May 1, 2020</w:t>
      </w:r>
    </w:p>
    <w:p w14:paraId="52C71BAC" w14:textId="77777777" w:rsidR="006927BD" w:rsidRPr="00251281" w:rsidRDefault="006927BD" w:rsidP="006927BD">
      <w:pPr>
        <w:rPr>
          <w:rFonts w:ascii="Calibri" w:hAnsi="Calibri" w:cs="Calibri"/>
          <w:szCs w:val="20"/>
        </w:rPr>
      </w:pPr>
    </w:p>
    <w:p w14:paraId="3B7D6B5A" w14:textId="7C48D4BA"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696C63">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24C24247" w14:textId="77777777" w:rsidR="00696C63" w:rsidRPr="00696C63" w:rsidRDefault="00696C63" w:rsidP="00696C63">
      <w:pPr>
        <w:pStyle w:val="ListParagraph"/>
        <w:numPr>
          <w:ilvl w:val="0"/>
          <w:numId w:val="49"/>
        </w:numPr>
        <w:rPr>
          <w:rFonts w:ascii="Calibri" w:eastAsia="Calibri" w:hAnsi="Calibri" w:cs="Calibri"/>
          <w:color w:val="595959" w:themeColor="text1" w:themeTint="A6"/>
          <w:szCs w:val="20"/>
        </w:rPr>
      </w:pPr>
      <w:r w:rsidRPr="00696C63">
        <w:rPr>
          <w:rFonts w:ascii="Calibri" w:eastAsia="Calibri" w:hAnsi="Calibri" w:cs="Calibri"/>
          <w:color w:val="595959" w:themeColor="text1" w:themeTint="A6"/>
          <w:szCs w:val="20"/>
        </w:rPr>
        <w:t>Summarize how a variation of models of care for behavioral health patients in the Emergency Department (ED) can reduce ED length of stay and ED boarding, while improving overall facility throughput</w:t>
      </w:r>
    </w:p>
    <w:p w14:paraId="4B756B45" w14:textId="77777777" w:rsidR="00696C63" w:rsidRPr="00696C63" w:rsidRDefault="00696C63" w:rsidP="00696C63">
      <w:pPr>
        <w:pStyle w:val="ListParagraph"/>
        <w:numPr>
          <w:ilvl w:val="0"/>
          <w:numId w:val="49"/>
        </w:numPr>
        <w:rPr>
          <w:rFonts w:ascii="Calibri" w:eastAsia="Calibri" w:hAnsi="Calibri" w:cs="Calibri"/>
          <w:color w:val="595959" w:themeColor="text1" w:themeTint="A6"/>
          <w:szCs w:val="20"/>
        </w:rPr>
      </w:pPr>
      <w:r w:rsidRPr="00696C63">
        <w:rPr>
          <w:rFonts w:ascii="Calibri" w:eastAsia="Calibri" w:hAnsi="Calibri" w:cs="Calibri"/>
          <w:color w:val="595959" w:themeColor="text1" w:themeTint="A6"/>
          <w:szCs w:val="20"/>
        </w:rPr>
        <w:t>Explain how securing a System of CARE that facilitates timely transitions can reduce both ED and inpatient length of stay</w:t>
      </w:r>
    </w:p>
    <w:p w14:paraId="72A108DC" w14:textId="77777777" w:rsidR="00696C63" w:rsidRPr="00696C63" w:rsidRDefault="00696C63" w:rsidP="00696C63">
      <w:pPr>
        <w:pStyle w:val="ListParagraph"/>
        <w:numPr>
          <w:ilvl w:val="0"/>
          <w:numId w:val="49"/>
        </w:numPr>
        <w:rPr>
          <w:rFonts w:ascii="Calibri" w:eastAsia="Calibri" w:hAnsi="Calibri" w:cs="Calibri"/>
          <w:color w:val="595959" w:themeColor="text1" w:themeTint="A6"/>
          <w:szCs w:val="20"/>
        </w:rPr>
      </w:pPr>
      <w:r w:rsidRPr="00696C63">
        <w:rPr>
          <w:rFonts w:ascii="Calibri" w:eastAsia="Calibri" w:hAnsi="Calibri" w:cs="Calibri"/>
          <w:color w:val="595959" w:themeColor="text1" w:themeTint="A6"/>
          <w:szCs w:val="20"/>
        </w:rPr>
        <w:t>Describe behavioral health care models, both inpatient and outpatient, that can specifically reduce labor costs</w:t>
      </w:r>
    </w:p>
    <w:p w14:paraId="26DDD51D" w14:textId="77777777" w:rsidR="00696C63" w:rsidRPr="00696C63" w:rsidRDefault="00696C63" w:rsidP="00696C63">
      <w:pPr>
        <w:pStyle w:val="ListParagraph"/>
        <w:numPr>
          <w:ilvl w:val="0"/>
          <w:numId w:val="49"/>
        </w:numPr>
        <w:rPr>
          <w:rFonts w:ascii="Calibri" w:eastAsia="Calibri" w:hAnsi="Calibri" w:cs="Calibri"/>
          <w:color w:val="595959" w:themeColor="text1" w:themeTint="A6"/>
          <w:szCs w:val="20"/>
        </w:rPr>
      </w:pPr>
      <w:r w:rsidRPr="00696C63">
        <w:rPr>
          <w:rFonts w:ascii="Calibri" w:eastAsia="Calibri" w:hAnsi="Calibri" w:cs="Calibri"/>
          <w:color w:val="595959" w:themeColor="text1" w:themeTint="A6"/>
          <w:szCs w:val="20"/>
        </w:rPr>
        <w:t>Outline the various cost saving opportunities within their own behavioral health program</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26C83A80"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696C63">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1C39ECB9"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696C63">
        <w:rPr>
          <w:rFonts w:ascii="Calibri" w:hAnsi="Calibri" w:cs="Arial"/>
          <w:color w:val="696969"/>
          <w:szCs w:val="20"/>
        </w:rPr>
        <w:t>20</w:t>
      </w:r>
      <w:r w:rsidRPr="00251281">
        <w:rPr>
          <w:rFonts w:ascii="Calibri" w:hAnsi="Calibri" w:cs="Arial"/>
          <w:color w:val="696969"/>
          <w:szCs w:val="20"/>
        </w:rPr>
        <w:t xml:space="preserve"> contact 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7CA455C3"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696C63">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3A6CBC47"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696C63">
        <w:rPr>
          <w:rFonts w:ascii="Calibri" w:hAnsi="Calibri" w:cs="Calibri"/>
          <w:bCs/>
          <w:color w:val="696969"/>
          <w:szCs w:val="20"/>
        </w:rPr>
        <w:t>None of the planning committee or presenter(s) have anything to disclose.</w:t>
      </w:r>
    </w:p>
    <w:p w14:paraId="11B80F47" w14:textId="77777777" w:rsidR="00696C63" w:rsidRDefault="00696C63" w:rsidP="00696C63">
      <w:pPr>
        <w:pStyle w:val="Heading3"/>
        <w:spacing w:before="240" w:after="120"/>
        <w:rPr>
          <w:rFonts w:ascii="Calibri" w:hAnsi="Calibri" w:cs="Calibri"/>
          <w:color w:val="01ADAB"/>
          <w:szCs w:val="20"/>
        </w:rPr>
      </w:pPr>
      <w:r>
        <w:rPr>
          <w:rFonts w:ascii="Calibri" w:hAnsi="Calibri" w:cs="Calibri"/>
          <w:b w:val="0"/>
          <w:bCs w:val="0"/>
          <w:color w:val="01ADAB"/>
          <w:szCs w:val="20"/>
        </w:rPr>
        <w:t>Planning committee members</w:t>
      </w:r>
    </w:p>
    <w:p w14:paraId="5D2EDF52"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Jayme L M Zage, PhD</w:t>
      </w:r>
    </w:p>
    <w:p w14:paraId="6A3A4665"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Principal</w:t>
      </w:r>
    </w:p>
    <w:p w14:paraId="58AB8953"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Sg2</w:t>
      </w:r>
    </w:p>
    <w:p w14:paraId="47C01FED" w14:textId="77777777" w:rsidR="00696C63" w:rsidRDefault="00696C63" w:rsidP="00696C63">
      <w:pPr>
        <w:spacing w:before="120"/>
        <w:contextualSpacing/>
        <w:rPr>
          <w:rFonts w:ascii="Calibri" w:hAnsi="Calibri" w:cs="Calibri"/>
          <w:bCs/>
          <w:color w:val="696969"/>
          <w:szCs w:val="20"/>
        </w:rPr>
      </w:pPr>
    </w:p>
    <w:p w14:paraId="30959AB8"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Marly J Christenson, PhD, RN, MS, NP, CPHQ</w:t>
      </w:r>
    </w:p>
    <w:p w14:paraId="765D5397"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Senior Networks Director</w:t>
      </w:r>
    </w:p>
    <w:p w14:paraId="755CC462"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 xml:space="preserve">Vizient, Inc. </w:t>
      </w:r>
    </w:p>
    <w:p w14:paraId="02E6DF9D" w14:textId="77777777" w:rsidR="00696C63" w:rsidRDefault="00696C63" w:rsidP="00696C63">
      <w:pPr>
        <w:spacing w:before="120"/>
        <w:contextualSpacing/>
        <w:rPr>
          <w:rFonts w:ascii="Calibri" w:hAnsi="Calibri" w:cs="Calibri"/>
          <w:bCs/>
          <w:color w:val="696969"/>
          <w:szCs w:val="20"/>
        </w:rPr>
      </w:pPr>
    </w:p>
    <w:p w14:paraId="6E1D2ED3"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Robert Dean, DO, MBA</w:t>
      </w:r>
    </w:p>
    <w:p w14:paraId="709A359C"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SVP Performance Management</w:t>
      </w:r>
    </w:p>
    <w:p w14:paraId="6707943C"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 xml:space="preserve">Vizient, Inc. </w:t>
      </w:r>
    </w:p>
    <w:p w14:paraId="28CEB7A9" w14:textId="77777777" w:rsidR="00696C63" w:rsidRDefault="00696C63" w:rsidP="00696C63">
      <w:pPr>
        <w:spacing w:before="120"/>
        <w:rPr>
          <w:rFonts w:ascii="Calibri" w:hAnsi="Calibri" w:cs="Calibri"/>
          <w:bCs/>
          <w:color w:val="696969"/>
          <w:szCs w:val="20"/>
        </w:rPr>
      </w:pPr>
    </w:p>
    <w:p w14:paraId="1D689D85"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Nicole Gruebling, DNP, RN, NEA-BC</w:t>
      </w:r>
    </w:p>
    <w:p w14:paraId="516FC9F6"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48A3C99E"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lastRenderedPageBreak/>
        <w:t>Senior Networks Director</w:t>
      </w:r>
    </w:p>
    <w:p w14:paraId="4E7A97C7" w14:textId="779D3AB8"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Vizient, Inc.</w:t>
      </w:r>
    </w:p>
    <w:p w14:paraId="65E290AA" w14:textId="77777777" w:rsidR="00696C63" w:rsidRDefault="00696C63" w:rsidP="00696C63">
      <w:pPr>
        <w:spacing w:before="120"/>
        <w:contextualSpacing/>
        <w:rPr>
          <w:rFonts w:ascii="Calibri" w:hAnsi="Calibri" w:cs="Calibri"/>
          <w:bCs/>
          <w:color w:val="696969"/>
          <w:szCs w:val="20"/>
        </w:rPr>
      </w:pPr>
    </w:p>
    <w:p w14:paraId="501D7DEA" w14:textId="77777777" w:rsidR="00696C63" w:rsidRDefault="00696C63" w:rsidP="00696C63">
      <w:pPr>
        <w:pStyle w:val="Heading3"/>
        <w:spacing w:before="0" w:after="120"/>
        <w:rPr>
          <w:rFonts w:ascii="Calibri" w:hAnsi="Calibri" w:cs="Calibri"/>
          <w:bCs w:val="0"/>
          <w:color w:val="01ADAB"/>
          <w:szCs w:val="20"/>
        </w:rPr>
      </w:pPr>
      <w:r>
        <w:rPr>
          <w:rFonts w:ascii="Calibri" w:hAnsi="Calibri" w:cs="Calibri"/>
          <w:b w:val="0"/>
          <w:bCs w:val="0"/>
          <w:color w:val="01ADAB"/>
          <w:szCs w:val="20"/>
        </w:rPr>
        <w:t>Course reviewer</w:t>
      </w:r>
    </w:p>
    <w:p w14:paraId="167464EF"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Nicole Gruebling, DNP, RN, NEA-BC</w:t>
      </w:r>
    </w:p>
    <w:p w14:paraId="0A50E005"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5BAEE653"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Senior Networks Director</w:t>
      </w:r>
    </w:p>
    <w:p w14:paraId="5FC6D511"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Vizient, Inc.</w:t>
      </w:r>
    </w:p>
    <w:p w14:paraId="69E8E1FD" w14:textId="77777777" w:rsidR="00696C63" w:rsidRDefault="00696C63" w:rsidP="00696C63">
      <w:pPr>
        <w:spacing w:before="120"/>
        <w:contextualSpacing/>
        <w:rPr>
          <w:rFonts w:ascii="Calibri" w:hAnsi="Calibri" w:cs="Calibri"/>
          <w:bCs/>
          <w:color w:val="696969"/>
          <w:szCs w:val="20"/>
        </w:rPr>
      </w:pPr>
    </w:p>
    <w:p w14:paraId="26328792" w14:textId="77777777" w:rsidR="00696C63" w:rsidRDefault="00696C63" w:rsidP="00696C63">
      <w:pPr>
        <w:pStyle w:val="Heading3"/>
        <w:spacing w:before="0" w:after="120"/>
        <w:rPr>
          <w:rFonts w:ascii="Calibri" w:hAnsi="Calibri" w:cs="Calibri"/>
          <w:b w:val="0"/>
          <w:bCs w:val="0"/>
          <w:color w:val="01ADAB"/>
          <w:szCs w:val="20"/>
        </w:rPr>
      </w:pPr>
      <w:r w:rsidRPr="00D916FA">
        <w:rPr>
          <w:rFonts w:ascii="Calibri" w:hAnsi="Calibri" w:cs="Calibri"/>
          <w:b w:val="0"/>
          <w:bCs w:val="0"/>
          <w:color w:val="01ADAB"/>
          <w:szCs w:val="20"/>
        </w:rPr>
        <w:t>Presenter(s)</w:t>
      </w:r>
    </w:p>
    <w:p w14:paraId="7B87ABA6"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Marly J Christenson, PhD, RN, MS, NP, CPHQ</w:t>
      </w:r>
    </w:p>
    <w:p w14:paraId="1ED107AD"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(facilitator)</w:t>
      </w:r>
    </w:p>
    <w:p w14:paraId="542041CD"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Senior Director, Member Connections</w:t>
      </w:r>
    </w:p>
    <w:p w14:paraId="74893A06"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Vizient</w:t>
      </w:r>
    </w:p>
    <w:p w14:paraId="4F83EF3D" w14:textId="77777777" w:rsidR="00696C63" w:rsidRPr="0012672E" w:rsidRDefault="00696C63" w:rsidP="00696C63">
      <w:pPr>
        <w:spacing w:before="120"/>
        <w:contextualSpacing/>
        <w:rPr>
          <w:rFonts w:ascii="Calibri" w:hAnsi="Calibri" w:cs="Calibri"/>
          <w:bCs/>
          <w:color w:val="696969"/>
          <w:szCs w:val="20"/>
        </w:rPr>
      </w:pPr>
    </w:p>
    <w:p w14:paraId="4F83EF3D"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Jayme L M Zage, PhD</w:t>
      </w:r>
    </w:p>
    <w:p w14:paraId="137DE921"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Principal</w:t>
      </w:r>
    </w:p>
    <w:p w14:paraId="60655507"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Sg2</w:t>
      </w:r>
    </w:p>
    <w:p w14:paraId="2A7BD6AB" w14:textId="77777777" w:rsidR="00696C63" w:rsidRPr="0012672E" w:rsidRDefault="00696C63" w:rsidP="00696C63">
      <w:pPr>
        <w:spacing w:before="120"/>
        <w:contextualSpacing/>
        <w:rPr>
          <w:rFonts w:ascii="Calibri" w:hAnsi="Calibri" w:cs="Calibri"/>
          <w:bCs/>
          <w:color w:val="696969"/>
          <w:szCs w:val="20"/>
        </w:rPr>
      </w:pPr>
    </w:p>
    <w:p w14:paraId="2A7BD6AB"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Roy Boland, MSN, MHA, RN</w:t>
      </w:r>
    </w:p>
    <w:p w14:paraId="6BE731E3"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Consulting Director</w:t>
      </w:r>
    </w:p>
    <w:p w14:paraId="1F71D484"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Vizient</w:t>
      </w:r>
    </w:p>
    <w:p w14:paraId="6CF299F3" w14:textId="77777777" w:rsidR="00696C63" w:rsidRPr="0012672E" w:rsidRDefault="00696C63" w:rsidP="00696C63">
      <w:pPr>
        <w:spacing w:before="120"/>
        <w:contextualSpacing/>
        <w:rPr>
          <w:rFonts w:ascii="Calibri" w:hAnsi="Calibri" w:cs="Calibri"/>
          <w:bCs/>
          <w:color w:val="696969"/>
          <w:szCs w:val="20"/>
        </w:rPr>
      </w:pPr>
    </w:p>
    <w:p w14:paraId="6CF299F3"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Jason Chang, MBA, BA</w:t>
      </w:r>
    </w:p>
    <w:p w14:paraId="320902DA"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President and COO</w:t>
      </w:r>
    </w:p>
    <w:p w14:paraId="1EBF3D8A"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The Queen’s Health Systems</w:t>
      </w:r>
    </w:p>
    <w:p w14:paraId="29A89088" w14:textId="77777777" w:rsidR="00696C63" w:rsidRPr="00D916FA" w:rsidRDefault="00696C63" w:rsidP="00696C63"/>
    <w:p w14:paraId="42BD6A21" w14:textId="77777777" w:rsidR="00696C63" w:rsidRPr="0078070A" w:rsidRDefault="00696C63" w:rsidP="00696C63">
      <w:pPr>
        <w:pStyle w:val="BodyText-VZT"/>
      </w:pPr>
    </w:p>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799E5" w14:textId="77777777" w:rsidR="007478F9" w:rsidRDefault="007478F9" w:rsidP="00971D43">
      <w:r>
        <w:separator/>
      </w:r>
    </w:p>
  </w:endnote>
  <w:endnote w:type="continuationSeparator" w:id="0">
    <w:p w14:paraId="54010D1D" w14:textId="77777777" w:rsidR="007478F9" w:rsidRDefault="007478F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E7BF1" w14:textId="77777777" w:rsidR="007478F9" w:rsidRDefault="007478F9" w:rsidP="00971D43">
      <w:r>
        <w:separator/>
      </w:r>
    </w:p>
  </w:footnote>
  <w:footnote w:type="continuationSeparator" w:id="0">
    <w:p w14:paraId="0E7FF179" w14:textId="77777777" w:rsidR="007478F9" w:rsidRDefault="007478F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52DF1"/>
    <w:multiLevelType w:val="hybridMultilevel"/>
    <w:tmpl w:val="8A52C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7"/>
  </w:num>
  <w:num w:numId="39">
    <w:abstractNumId w:val="10"/>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96C63"/>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478F9"/>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1FA2"/>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241F1"/>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696C63"/>
    <w:rPr>
      <w:rFonts w:ascii="Arial" w:hAnsi="Arial" w:cs="Arial"/>
      <w:bCs/>
      <w:color w:val="696969"/>
      <w:sz w:val="20"/>
      <w:szCs w:val="20"/>
    </w:rPr>
  </w:style>
  <w:style w:type="paragraph" w:customStyle="1" w:styleId="BodyText-VZT">
    <w:name w:val="Body Text-VZT"/>
    <w:link w:val="BodyText-VZTChar"/>
    <w:autoRedefine/>
    <w:qFormat/>
    <w:rsid w:val="00696C63"/>
    <w:pPr>
      <w:tabs>
        <w:tab w:val="left" w:pos="5040"/>
      </w:tabs>
      <w:spacing w:after="120"/>
    </w:pPr>
    <w:rPr>
      <w:rFonts w:ascii="Arial" w:hAnsi="Arial" w:cs="Arial"/>
      <w:bCs/>
      <w:color w:val="6969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VariableUsageMapping/>
</file>

<file path=customXml/item14.xml><?xml version="1.0" encoding="utf-8"?>
<DocPartTree/>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AllMetadata/>
</file>

<file path=customXml/item19.xml><?xml version="1.0" encoding="utf-8"?>
<SourceDataModel Name="System" TargetDataSourceId="00b80028-d226-4a39-9a19-6787589aad19"/>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VariableListDefinition name="System" displayName="System" id="dc9731b4-d0d2-4ed5-b20d-434d69de1706" isdomainofvalue="False" dataSourceId="00b80028-d226-4a39-9a19-6787589aad19"/>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VariableListDefinition name="AD_HOC" displayName="AD_HOC" id="9426ea6f-1b24-4683-bca3-85d71f6375fd" isdomainofvalue="False" dataSourceId="80be7e5f-6e71-448c-9228-23264555308c"/>
</file>

<file path=customXml/item26.xml><?xml version="1.0" encoding="utf-8"?>
<SourceDataModel Name="Computed" Target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AllWordPDs>
</AllWordPDs>
</file>

<file path=customXml/item5.xml><?xml version="1.0" encoding="utf-8"?>
<VariableListDefinition name="Computed" displayName="Computed" id="69155e26-4760-488b-ab4c-bb15b0f8b2a2" isdomainofvalue="False" dataSourceId="87651697-ca1f-4d80-9f69-bb743e325714"/>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AllExternalAdhocVariableMappings/>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65A39C92-FAB4-4AD4-9DA5-7C908C1D6CB0}">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31</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2020-03-10T17:14:00Z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