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56098142"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F35CBB" w:rsidRPr="00F35CBB">
        <w:rPr>
          <w:noProof/>
        </w:rPr>
        <w:t>Vizient PSO Semi-Annual Meeting</w:t>
      </w:r>
    </w:p>
    <w:p w14:paraId="17877713" w14:textId="61BEDD25"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F35CBB">
        <w:rPr>
          <w:rFonts w:ascii="Calibri" w:hAnsi="Calibri" w:cs="Calibri"/>
        </w:rPr>
        <w:t>September 29, 2020</w:t>
      </w:r>
    </w:p>
    <w:p w14:paraId="250A9638" w14:textId="77777777" w:rsidR="00F35CBB" w:rsidRDefault="00F35CBB" w:rsidP="008730EB">
      <w:pPr>
        <w:spacing w:line="276" w:lineRule="auto"/>
        <w:rPr>
          <w:rFonts w:ascii="Calibri" w:hAnsi="Calibri" w:cs="Calibri"/>
          <w:color w:val="696969"/>
          <w:szCs w:val="20"/>
        </w:rPr>
      </w:pPr>
      <w:r w:rsidRPr="00F35CBB">
        <w:rPr>
          <w:rFonts w:ascii="Calibri" w:hAnsi="Calibri" w:cs="Calibri"/>
          <w:color w:val="696969"/>
          <w:szCs w:val="20"/>
        </w:rPr>
        <w:t>Course director: Ellen Flynn, RN, MBA, JD</w:t>
      </w:r>
    </w:p>
    <w:p w14:paraId="6774FB1C" w14:textId="77777777" w:rsidR="00F35CBB" w:rsidRDefault="00F35CBB" w:rsidP="008730EB">
      <w:pPr>
        <w:spacing w:line="276" w:lineRule="auto"/>
        <w:rPr>
          <w:rFonts w:ascii="Calibri" w:hAnsi="Calibri" w:cs="Calibri"/>
          <w:color w:val="696969"/>
          <w:szCs w:val="20"/>
        </w:rPr>
      </w:pPr>
    </w:p>
    <w:p w14:paraId="04254163" w14:textId="2231B18C"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4EB2EDEB"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F35CBB">
        <w:rPr>
          <w:rFonts w:ascii="Calibri" w:hAnsi="Calibri" w:cs="Calibri"/>
          <w:color w:val="696969"/>
          <w:szCs w:val="20"/>
        </w:rPr>
        <w:t>November 13, 2020</w:t>
      </w:r>
    </w:p>
    <w:p w14:paraId="52C71BAC" w14:textId="77777777" w:rsidR="006927BD" w:rsidRPr="00251281" w:rsidRDefault="006927BD" w:rsidP="006927BD">
      <w:pPr>
        <w:rPr>
          <w:rFonts w:ascii="Calibri" w:hAnsi="Calibri" w:cs="Calibri"/>
          <w:szCs w:val="20"/>
        </w:rPr>
      </w:pPr>
    </w:p>
    <w:p w14:paraId="3B7D6B5A" w14:textId="77777777"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 and/or statement of credit for pharmacy education.</w:t>
      </w:r>
    </w:p>
    <w:p w14:paraId="558C3BAD" w14:textId="77777777" w:rsidR="008730EB" w:rsidRPr="00251281" w:rsidRDefault="008730EB" w:rsidP="008730EB">
      <w:pPr>
        <w:rPr>
          <w:rFonts w:ascii="Calibri" w:hAnsi="Calibri" w:cs="Calibri"/>
          <w:szCs w:val="20"/>
        </w:rPr>
      </w:pPr>
    </w:p>
    <w:p w14:paraId="7FDA4FD5" w14:textId="77777777" w:rsidR="008730EB" w:rsidRPr="00251281" w:rsidRDefault="008730EB" w:rsidP="008730EB">
      <w:pPr>
        <w:spacing w:after="120"/>
        <w:rPr>
          <w:rFonts w:ascii="Calibri" w:hAnsi="Calibri" w:cs="Calibri"/>
          <w:b/>
          <w:color w:val="01ADAB"/>
          <w:szCs w:val="20"/>
        </w:rPr>
      </w:pPr>
      <w:r w:rsidRPr="00251281">
        <w:rPr>
          <w:rFonts w:ascii="Calibri" w:hAnsi="Calibri" w:cs="Calibri"/>
          <w:b/>
          <w:color w:val="01ADAB"/>
          <w:szCs w:val="20"/>
        </w:rPr>
        <w:t>Important note for pharmacists</w:t>
      </w:r>
      <w:r w:rsidR="00C419FD" w:rsidRPr="00251281">
        <w:rPr>
          <w:rFonts w:ascii="Calibri" w:hAnsi="Calibri" w:cs="Calibri"/>
          <w:b/>
          <w:color w:val="01ADAB"/>
          <w:szCs w:val="20"/>
        </w:rPr>
        <w:t xml:space="preserve"> and pharmacy technicians</w:t>
      </w:r>
    </w:p>
    <w:p w14:paraId="7535A579" w14:textId="77777777" w:rsidR="008730EB" w:rsidRPr="00251281" w:rsidRDefault="008730EB" w:rsidP="008730EB">
      <w:pPr>
        <w:spacing w:after="120" w:line="276" w:lineRule="auto"/>
        <w:rPr>
          <w:rFonts w:ascii="Calibri" w:hAnsi="Calibri" w:cs="Calibri"/>
          <w:color w:val="696969"/>
          <w:szCs w:val="20"/>
        </w:rPr>
      </w:pPr>
      <w:r w:rsidRPr="00251281">
        <w:rPr>
          <w:rFonts w:ascii="Calibri" w:hAnsi="Calibri" w:cs="Calibri"/>
          <w:color w:val="696969"/>
          <w:szCs w:val="20"/>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251281">
          <w:rPr>
            <w:rStyle w:val="Hyperlink"/>
            <w:rFonts w:ascii="Calibri" w:hAnsi="Calibri" w:cs="Calibri"/>
            <w:color w:val="FF4E00"/>
            <w:szCs w:val="20"/>
            <w:u w:val="none"/>
          </w:rPr>
          <w:t>www.mycpemonitor.net</w:t>
        </w:r>
      </w:hyperlink>
      <w:r w:rsidRPr="00251281">
        <w:rPr>
          <w:rFonts w:ascii="Calibri" w:hAnsi="Calibri" w:cs="Calibri"/>
          <w:color w:val="FF4E00"/>
          <w:szCs w:val="20"/>
        </w:rPr>
        <w:t xml:space="preserve"> </w:t>
      </w:r>
      <w:r w:rsidRPr="00251281">
        <w:rPr>
          <w:rFonts w:ascii="Calibri" w:hAnsi="Calibri" w:cs="Calibri"/>
          <w:color w:val="696969"/>
          <w:szCs w:val="20"/>
        </w:rPr>
        <w:t xml:space="preserve">or </w:t>
      </w:r>
      <w:hyperlink r:id="rId35" w:history="1">
        <w:r w:rsidRPr="00251281">
          <w:rPr>
            <w:rStyle w:val="Hyperlink"/>
            <w:rFonts w:ascii="Calibri" w:hAnsi="Calibri" w:cs="Calibri"/>
            <w:color w:val="FF4E00"/>
            <w:szCs w:val="20"/>
            <w:u w:val="none"/>
          </w:rPr>
          <w:t>www.nabp.net</w:t>
        </w:r>
      </w:hyperlink>
      <w:r w:rsidRPr="00251281">
        <w:rPr>
          <w:rFonts w:ascii="Calibri" w:hAnsi="Calibri" w:cs="Calibri"/>
          <w:color w:val="696969"/>
          <w:szCs w:val="20"/>
        </w:rPr>
        <w:t>.</w:t>
      </w:r>
    </w:p>
    <w:p w14:paraId="2619FFFB" w14:textId="77777777" w:rsidR="00EA13B8" w:rsidRPr="00251281" w:rsidRDefault="00EA13B8" w:rsidP="006927BD">
      <w:pPr>
        <w:pStyle w:val="ListParagraph"/>
        <w:numPr>
          <w:ilvl w:val="0"/>
          <w:numId w:val="35"/>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Please provide an accurate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w:t>
      </w:r>
      <w:r w:rsidRPr="00251281">
        <w:rPr>
          <w:rFonts w:ascii="Calibri" w:hAnsi="Calibri" w:cs="Calibri"/>
          <w:b/>
          <w:color w:val="696969"/>
          <w:szCs w:val="20"/>
          <w:u w:val="single"/>
        </w:rPr>
        <w:t>mm/dd</w:t>
      </w:r>
      <w:r w:rsidRPr="00251281">
        <w:rPr>
          <w:rFonts w:ascii="Calibri" w:hAnsi="Calibri" w:cs="Calibri"/>
          <w:color w:val="696969"/>
          <w:szCs w:val="20"/>
        </w:rPr>
        <w:t xml:space="preserve"> – do not include birth year)</w:t>
      </w:r>
    </w:p>
    <w:p w14:paraId="4E7DFEC0" w14:textId="77777777" w:rsidR="00EA13B8" w:rsidRPr="00251281" w:rsidRDefault="00EA13B8" w:rsidP="006927BD">
      <w:pPr>
        <w:pStyle w:val="ListParagraph"/>
        <w:numPr>
          <w:ilvl w:val="0"/>
          <w:numId w:val="35"/>
        </w:numPr>
        <w:autoSpaceDE w:val="0"/>
        <w:autoSpaceDN w:val="0"/>
        <w:adjustRightInd w:val="0"/>
        <w:spacing w:after="12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Vizient will upload your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into CPE Monitor</w:t>
      </w:r>
      <w:r w:rsidR="00642B45" w:rsidRPr="00251281">
        <w:rPr>
          <w:rFonts w:ascii="Calibri" w:hAnsi="Calibri" w:cs="Calibri"/>
          <w:color w:val="696969"/>
          <w:szCs w:val="20"/>
        </w:rPr>
        <w:t xml:space="preserve"> </w:t>
      </w:r>
      <w:r w:rsidR="00D2267A" w:rsidRPr="00251281">
        <w:rPr>
          <w:rFonts w:ascii="Calibri" w:hAnsi="Calibri" w:cs="Calibri"/>
          <w:color w:val="696969"/>
          <w:szCs w:val="20"/>
        </w:rPr>
        <w:t xml:space="preserve">after </w:t>
      </w:r>
      <w:r w:rsidR="00ED0769" w:rsidRPr="00251281">
        <w:rPr>
          <w:rFonts w:ascii="Calibri" w:hAnsi="Calibri" w:cs="Calibri"/>
          <w:color w:val="696969"/>
          <w:szCs w:val="20"/>
        </w:rPr>
        <w:t xml:space="preserve">the </w:t>
      </w:r>
      <w:r w:rsidR="00D2267A" w:rsidRPr="00251281">
        <w:rPr>
          <w:rFonts w:ascii="Calibri" w:hAnsi="Calibri" w:cs="Calibri"/>
          <w:color w:val="696969"/>
          <w:szCs w:val="20"/>
        </w:rPr>
        <w:t>completion of all steps required to receive credit</w:t>
      </w:r>
    </w:p>
    <w:p w14:paraId="52A2D8ED" w14:textId="77777777" w:rsidR="008730EB" w:rsidRPr="00251281" w:rsidRDefault="008730EB" w:rsidP="006927BD">
      <w:pPr>
        <w:spacing w:after="120" w:line="276" w:lineRule="auto"/>
        <w:rPr>
          <w:rFonts w:ascii="Calibri" w:hAnsi="Calibri" w:cs="Calibri"/>
          <w:color w:val="696969"/>
          <w:szCs w:val="20"/>
        </w:rPr>
      </w:pPr>
      <w:r w:rsidRPr="00251281">
        <w:rPr>
          <w:rFonts w:ascii="Calibri" w:hAnsi="Calibri" w:cs="Calibri"/>
          <w:color w:val="696969"/>
          <w:szCs w:val="20"/>
        </w:rPr>
        <w:t xml:space="preserve">If your </w:t>
      </w:r>
      <w:r w:rsidRPr="00251281">
        <w:rPr>
          <w:rFonts w:ascii="Calibri" w:hAnsi="Calibri" w:cs="Calibri"/>
          <w:b/>
          <w:color w:val="696969"/>
          <w:szCs w:val="20"/>
        </w:rPr>
        <w:t>NABP ID number</w:t>
      </w:r>
      <w:r w:rsidRPr="00251281">
        <w:rPr>
          <w:rFonts w:ascii="Calibri" w:hAnsi="Calibri" w:cs="Calibri"/>
          <w:color w:val="696969"/>
          <w:szCs w:val="20"/>
        </w:rPr>
        <w:t xml:space="preserve"> and/or </w:t>
      </w:r>
      <w:r w:rsidRPr="00251281">
        <w:rPr>
          <w:rFonts w:ascii="Calibri" w:hAnsi="Calibri" w:cs="Calibri"/>
          <w:b/>
          <w:color w:val="696969"/>
          <w:szCs w:val="20"/>
        </w:rPr>
        <w:t>date of birth</w:t>
      </w:r>
      <w:r w:rsidRPr="00251281">
        <w:rPr>
          <w:rFonts w:ascii="Calibri" w:hAnsi="Calibri" w:cs="Calibri"/>
          <w:color w:val="696969"/>
          <w:szCs w:val="20"/>
        </w:rPr>
        <w:t xml:space="preserve"> are returned as invalid after </w:t>
      </w:r>
      <w:r w:rsidR="00ED0769" w:rsidRPr="00251281">
        <w:rPr>
          <w:rFonts w:ascii="Calibri" w:hAnsi="Calibri" w:cs="Calibri"/>
          <w:color w:val="696969"/>
          <w:szCs w:val="20"/>
        </w:rPr>
        <w:t xml:space="preserve">the </w:t>
      </w:r>
      <w:r w:rsidRPr="00251281">
        <w:rPr>
          <w:rFonts w:ascii="Calibri" w:hAnsi="Calibri" w:cs="Calibri"/>
          <w:color w:val="696969"/>
          <w:szCs w:val="20"/>
        </w:rPr>
        <w:t xml:space="preserve">upload, Vizient will make one attempt to contact you for corrections within </w:t>
      </w:r>
      <w:r w:rsidR="00ED0769" w:rsidRPr="00251281">
        <w:rPr>
          <w:rFonts w:ascii="Calibri" w:hAnsi="Calibri" w:cs="Calibri"/>
          <w:color w:val="696969"/>
          <w:szCs w:val="20"/>
        </w:rPr>
        <w:t>a</w:t>
      </w:r>
      <w:r w:rsidRPr="00251281">
        <w:rPr>
          <w:rFonts w:ascii="Calibri" w:hAnsi="Calibri" w:cs="Calibri"/>
          <w:color w:val="696969"/>
          <w:szCs w:val="20"/>
        </w:rPr>
        <w:t xml:space="preserve"> 45-day window. After the 45-day window expires, Vizient will not accept the information, and Vizient will not be able to process your </w:t>
      </w:r>
      <w:r w:rsidR="004B0F88" w:rsidRPr="00251281">
        <w:rPr>
          <w:rFonts w:ascii="Calibri" w:hAnsi="Calibri" w:cs="Calibri"/>
          <w:color w:val="696969"/>
          <w:szCs w:val="20"/>
        </w:rPr>
        <w:t>CE</w:t>
      </w:r>
      <w:r w:rsidRPr="00251281">
        <w:rPr>
          <w:rFonts w:ascii="Calibri" w:hAnsi="Calibri" w:cs="Calibri"/>
          <w:color w:val="696969"/>
          <w:szCs w:val="20"/>
        </w:rPr>
        <w:t xml:space="preserve"> credit.</w:t>
      </w: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tbl>
      <w:tblPr>
        <w:tblStyle w:val="TableGrid"/>
        <w:tblW w:w="4753" w:type="pct"/>
        <w:tblInd w:w="-5" w:type="dxa"/>
        <w:tblBorders>
          <w:top w:val="single" w:sz="4" w:space="0" w:color="696969" w:themeColor="text2"/>
          <w:left w:val="single" w:sz="4" w:space="0" w:color="696969" w:themeColor="text2"/>
          <w:bottom w:val="single" w:sz="4" w:space="0" w:color="696969" w:themeColor="text2"/>
          <w:right w:val="single" w:sz="4" w:space="0" w:color="696969" w:themeColor="text2"/>
          <w:insideH w:val="single" w:sz="4" w:space="0" w:color="696969" w:themeColor="text2"/>
          <w:insideV w:val="single" w:sz="4" w:space="0" w:color="696969" w:themeColor="text2"/>
        </w:tblBorders>
        <w:tblLook w:val="04A0" w:firstRow="1" w:lastRow="0" w:firstColumn="1" w:lastColumn="0" w:noHBand="0" w:noVBand="1"/>
      </w:tblPr>
      <w:tblGrid>
        <w:gridCol w:w="9230"/>
      </w:tblGrid>
      <w:tr w:rsidR="00F35CBB" w:rsidRPr="00F35CBB" w14:paraId="3697B3FD" w14:textId="77777777" w:rsidTr="0055695E">
        <w:trPr>
          <w:trHeight w:val="174"/>
        </w:trPr>
        <w:tc>
          <w:tcPr>
            <w:tcW w:w="5000" w:type="pct"/>
            <w:shd w:val="clear" w:color="auto" w:fill="D9D9D9"/>
          </w:tcPr>
          <w:p w14:paraId="25CCA30B" w14:textId="77777777" w:rsidR="00F35CBB" w:rsidRPr="00F35CBB" w:rsidRDefault="00F35CBB" w:rsidP="0055695E">
            <w:pPr>
              <w:widowControl w:val="0"/>
              <w:suppressAutoHyphens/>
              <w:autoSpaceDE w:val="0"/>
              <w:autoSpaceDN w:val="0"/>
              <w:adjustRightInd w:val="0"/>
              <w:spacing w:line="276" w:lineRule="auto"/>
              <w:textAlignment w:val="center"/>
              <w:rPr>
                <w:rFonts w:ascii="Calibri" w:eastAsia="Calibri" w:hAnsi="Calibri" w:cs="Calibri"/>
                <w:color w:val="696969" w:themeColor="text2"/>
                <w:szCs w:val="20"/>
              </w:rPr>
            </w:pPr>
            <w:r w:rsidRPr="00F35CBB">
              <w:rPr>
                <w:rFonts w:ascii="Calibri" w:eastAsia="Times New Roman" w:hAnsi="Calibri" w:cs="Calibri"/>
                <w:bCs/>
                <w:color w:val="696969" w:themeColor="text2"/>
                <w:szCs w:val="20"/>
                <w:lang w:bidi="en-US"/>
              </w:rPr>
              <w:t>Maternal VTE Prophylaxis -  Guy Venezia – 1.00 contact hours</w:t>
            </w:r>
          </w:p>
        </w:tc>
      </w:tr>
      <w:tr w:rsidR="00F35CBB" w:rsidRPr="00F35CBB" w14:paraId="6E25610D" w14:textId="77777777" w:rsidTr="0055695E">
        <w:trPr>
          <w:trHeight w:val="165"/>
        </w:trPr>
        <w:tc>
          <w:tcPr>
            <w:tcW w:w="5000" w:type="pct"/>
          </w:tcPr>
          <w:p w14:paraId="74E0C653" w14:textId="77777777" w:rsidR="00F35CBB" w:rsidRPr="00F35CBB" w:rsidRDefault="00F35CBB" w:rsidP="0055695E">
            <w:pPr>
              <w:rPr>
                <w:rFonts w:ascii="Calibri" w:eastAsia="Calibri" w:hAnsi="Calibri" w:cs="Calibri"/>
                <w:color w:val="696969" w:themeColor="text2"/>
                <w:szCs w:val="20"/>
              </w:rPr>
            </w:pPr>
            <w:r w:rsidRPr="00F35CBB">
              <w:rPr>
                <w:rFonts w:ascii="Calibri" w:eastAsiaTheme="majorEastAsia" w:hAnsi="Calibri" w:cs="Calibri"/>
                <w:color w:val="696969" w:themeColor="text2"/>
                <w:szCs w:val="20"/>
              </w:rPr>
              <w:t>Discuss a methodology for prioritizing and designing processes to achieve reliable outcomes.</w:t>
            </w:r>
          </w:p>
        </w:tc>
      </w:tr>
      <w:tr w:rsidR="00F35CBB" w:rsidRPr="00F35CBB" w14:paraId="16A39556" w14:textId="77777777" w:rsidTr="0055695E">
        <w:trPr>
          <w:trHeight w:val="372"/>
        </w:trPr>
        <w:tc>
          <w:tcPr>
            <w:tcW w:w="5000" w:type="pct"/>
            <w:shd w:val="clear" w:color="auto" w:fill="D8D8D8" w:themeFill="background2" w:themeFillShade="E6"/>
          </w:tcPr>
          <w:p w14:paraId="2B091627" w14:textId="77777777" w:rsidR="00F35CBB" w:rsidRPr="00F35CBB" w:rsidRDefault="00F35CBB" w:rsidP="0055695E">
            <w:pPr>
              <w:rPr>
                <w:rFonts w:ascii="Calibri" w:eastAsiaTheme="majorEastAsia" w:hAnsi="Calibri" w:cs="Calibri"/>
                <w:color w:val="696969" w:themeColor="text2"/>
                <w:szCs w:val="20"/>
              </w:rPr>
            </w:pPr>
            <w:r w:rsidRPr="00F35CBB">
              <w:rPr>
                <w:rFonts w:ascii="Calibri" w:eastAsiaTheme="majorEastAsia" w:hAnsi="Calibri" w:cs="Calibri"/>
                <w:color w:val="696969" w:themeColor="text2"/>
                <w:szCs w:val="20"/>
              </w:rPr>
              <w:t>Health System Management, role of the manager and visual management to produce highly reliable outcomes - Bradley J. Schultz - David Munch - Marly J. Christenson - Maureen Sullivan – 1.00 contact hours</w:t>
            </w:r>
          </w:p>
        </w:tc>
      </w:tr>
      <w:tr w:rsidR="00F35CBB" w:rsidRPr="00F35CBB" w14:paraId="76DDF75D" w14:textId="77777777" w:rsidTr="0055695E">
        <w:trPr>
          <w:trHeight w:val="372"/>
        </w:trPr>
        <w:tc>
          <w:tcPr>
            <w:tcW w:w="5000" w:type="pct"/>
          </w:tcPr>
          <w:p w14:paraId="1CA4BC71" w14:textId="77777777" w:rsidR="00F35CBB" w:rsidRPr="00F35CBB" w:rsidRDefault="00F35CBB" w:rsidP="0055695E">
            <w:pPr>
              <w:rPr>
                <w:rFonts w:ascii="Calibri" w:eastAsia="Calibri" w:hAnsi="Calibri" w:cs="Calibri"/>
                <w:color w:val="696969" w:themeColor="text2"/>
                <w:szCs w:val="20"/>
              </w:rPr>
            </w:pPr>
            <w:r w:rsidRPr="00F35CBB">
              <w:rPr>
                <w:rFonts w:ascii="Calibri" w:eastAsiaTheme="majorEastAsia" w:hAnsi="Calibri" w:cs="Calibri"/>
                <w:color w:val="696969" w:themeColor="text2"/>
                <w:szCs w:val="20"/>
              </w:rPr>
              <w:t>Describe how h</w:t>
            </w:r>
            <w:r w:rsidRPr="00F35CBB">
              <w:rPr>
                <w:rFonts w:ascii="Calibri" w:hAnsi="Calibri" w:cs="Calibri"/>
                <w:color w:val="696969" w:themeColor="text2"/>
                <w:szCs w:val="20"/>
              </w:rPr>
              <w:t>ealth system management and lean methodology support achievement of reliable outcomes</w:t>
            </w:r>
          </w:p>
        </w:tc>
      </w:tr>
      <w:tr w:rsidR="00F35CBB" w:rsidRPr="00F35CBB" w14:paraId="715C4EF7" w14:textId="77777777" w:rsidTr="0055695E">
        <w:tc>
          <w:tcPr>
            <w:tcW w:w="5000" w:type="pct"/>
            <w:shd w:val="clear" w:color="auto" w:fill="D8D8D8" w:themeFill="background2" w:themeFillShade="E6"/>
          </w:tcPr>
          <w:p w14:paraId="3C67B374" w14:textId="77777777" w:rsidR="00F35CBB" w:rsidRPr="00F35CBB" w:rsidRDefault="00F35CBB" w:rsidP="0055695E">
            <w:pPr>
              <w:rPr>
                <w:rFonts w:ascii="Calibri" w:eastAsia="Calibri" w:hAnsi="Calibri" w:cs="Calibri"/>
                <w:color w:val="696969" w:themeColor="text2"/>
                <w:szCs w:val="20"/>
              </w:rPr>
            </w:pPr>
            <w:r w:rsidRPr="00F35CBB">
              <w:rPr>
                <w:rFonts w:ascii="Calibri" w:eastAsia="Calibri" w:hAnsi="Calibri" w:cs="Calibri"/>
                <w:color w:val="696969" w:themeColor="text2"/>
                <w:szCs w:val="20"/>
              </w:rPr>
              <w:t>Prioritization and design of reliable outcomes – David Marx – 1.00 contact hours</w:t>
            </w:r>
          </w:p>
        </w:tc>
      </w:tr>
      <w:tr w:rsidR="00F35CBB" w:rsidRPr="00F35CBB" w14:paraId="40FFA19B" w14:textId="77777777" w:rsidTr="0055695E">
        <w:tc>
          <w:tcPr>
            <w:tcW w:w="5000" w:type="pct"/>
          </w:tcPr>
          <w:p w14:paraId="7D4E5429" w14:textId="77777777" w:rsidR="00F35CBB" w:rsidRPr="00F35CBB" w:rsidRDefault="00F35CBB" w:rsidP="0055695E">
            <w:pPr>
              <w:rPr>
                <w:rFonts w:ascii="Calibri" w:hAnsi="Calibri" w:cs="Calibri"/>
                <w:color w:val="696969" w:themeColor="text2"/>
                <w:szCs w:val="20"/>
              </w:rPr>
            </w:pPr>
            <w:r w:rsidRPr="00F35CBB">
              <w:rPr>
                <w:rFonts w:ascii="Calibri" w:eastAsiaTheme="majorEastAsia" w:hAnsi="Calibri" w:cs="Calibri"/>
                <w:color w:val="696969" w:themeColor="text2"/>
                <w:szCs w:val="20"/>
              </w:rPr>
              <w:t>Discuss a methodology for prioritizing and designing processes to achieve reliable outcomes.</w:t>
            </w:r>
          </w:p>
        </w:tc>
      </w:tr>
      <w:tr w:rsidR="00F35CBB" w:rsidRPr="00F35CBB" w14:paraId="3190494F" w14:textId="77777777" w:rsidTr="0055695E">
        <w:tc>
          <w:tcPr>
            <w:tcW w:w="5000" w:type="pct"/>
            <w:shd w:val="clear" w:color="auto" w:fill="D8D8D8" w:themeFill="background2" w:themeFillShade="E6"/>
          </w:tcPr>
          <w:p w14:paraId="29E782C3" w14:textId="77777777" w:rsidR="00F35CBB" w:rsidRPr="00F35CBB" w:rsidRDefault="00F35CBB" w:rsidP="0055695E">
            <w:pPr>
              <w:rPr>
                <w:rFonts w:ascii="Calibri" w:hAnsi="Calibri" w:cs="Calibri"/>
                <w:color w:val="696969" w:themeColor="text2"/>
                <w:szCs w:val="20"/>
              </w:rPr>
            </w:pPr>
            <w:r w:rsidRPr="00F35CBB">
              <w:rPr>
                <w:rFonts w:ascii="Calibri" w:hAnsi="Calibri" w:cs="Calibri"/>
                <w:color w:val="696969" w:themeColor="text2"/>
                <w:szCs w:val="20"/>
              </w:rPr>
              <w:t xml:space="preserve">Uncovering opportunities to improve processes during serious event review - </w:t>
            </w:r>
            <w:r w:rsidRPr="00F35CBB">
              <w:rPr>
                <w:rFonts w:ascii="Calibri" w:eastAsia="Times New Roman" w:hAnsi="Calibri" w:cs="Calibri"/>
                <w:color w:val="696969" w:themeColor="text2"/>
                <w:szCs w:val="20"/>
              </w:rPr>
              <w:t>Lori Haack - .50 contact hours</w:t>
            </w:r>
          </w:p>
        </w:tc>
      </w:tr>
      <w:tr w:rsidR="00F35CBB" w:rsidRPr="00F35CBB" w14:paraId="022E9A6A" w14:textId="77777777" w:rsidTr="0055695E">
        <w:tc>
          <w:tcPr>
            <w:tcW w:w="5000" w:type="pct"/>
          </w:tcPr>
          <w:p w14:paraId="075926B5" w14:textId="77777777" w:rsidR="00F35CBB" w:rsidRPr="00F35CBB" w:rsidRDefault="00F35CBB" w:rsidP="0055695E">
            <w:pPr>
              <w:rPr>
                <w:rFonts w:ascii="Calibri" w:hAnsi="Calibri" w:cs="Calibri"/>
                <w:color w:val="696969" w:themeColor="text2"/>
                <w:szCs w:val="20"/>
              </w:rPr>
            </w:pPr>
            <w:r w:rsidRPr="00F35CBB">
              <w:rPr>
                <w:rFonts w:ascii="Calibri" w:eastAsiaTheme="majorEastAsia" w:hAnsi="Calibri" w:cs="Calibri"/>
                <w:color w:val="696969" w:themeColor="text2"/>
                <w:szCs w:val="20"/>
              </w:rPr>
              <w:t>Discuss a methodology for prioritizing and designing processes to achieve reliable outcomes.</w:t>
            </w:r>
          </w:p>
        </w:tc>
      </w:tr>
      <w:tr w:rsidR="00F35CBB" w:rsidRPr="00F35CBB" w14:paraId="38770F27" w14:textId="77777777" w:rsidTr="0055695E">
        <w:tc>
          <w:tcPr>
            <w:tcW w:w="5000" w:type="pct"/>
            <w:shd w:val="clear" w:color="auto" w:fill="D8D8D8" w:themeFill="background2" w:themeFillShade="E6"/>
          </w:tcPr>
          <w:p w14:paraId="50E691E0" w14:textId="77777777" w:rsidR="00F35CBB" w:rsidRPr="00F35CBB" w:rsidRDefault="00F35CBB" w:rsidP="0055695E">
            <w:pPr>
              <w:rPr>
                <w:rFonts w:ascii="Calibri" w:hAnsi="Calibri" w:cs="Calibri"/>
                <w:color w:val="696969" w:themeColor="text2"/>
                <w:szCs w:val="20"/>
              </w:rPr>
            </w:pPr>
            <w:r w:rsidRPr="00F35CBB">
              <w:rPr>
                <w:rFonts w:ascii="Calibri" w:hAnsi="Calibri" w:cs="Calibri"/>
                <w:color w:val="696969" w:themeColor="text2"/>
                <w:szCs w:val="20"/>
              </w:rPr>
              <w:t>Improving patient safety through person and family – Dina Bush - .50 contact hours</w:t>
            </w:r>
          </w:p>
        </w:tc>
      </w:tr>
      <w:tr w:rsidR="00F35CBB" w:rsidRPr="00F35CBB" w14:paraId="206A9696" w14:textId="77777777" w:rsidTr="0055695E">
        <w:tc>
          <w:tcPr>
            <w:tcW w:w="5000" w:type="pct"/>
          </w:tcPr>
          <w:p w14:paraId="4A8D0E4E" w14:textId="77777777" w:rsidR="00F35CBB" w:rsidRPr="00F35CBB" w:rsidRDefault="00F35CBB" w:rsidP="0055695E">
            <w:pPr>
              <w:rPr>
                <w:rFonts w:ascii="Calibri" w:hAnsi="Calibri" w:cs="Calibri"/>
                <w:color w:val="696969" w:themeColor="text2"/>
                <w:szCs w:val="20"/>
              </w:rPr>
            </w:pPr>
            <w:r w:rsidRPr="00F35CBB">
              <w:rPr>
                <w:rFonts w:ascii="Calibri" w:hAnsi="Calibri" w:cs="Calibri"/>
                <w:color w:val="696969" w:themeColor="text2"/>
                <w:szCs w:val="20"/>
              </w:rPr>
              <w:t>Describe how to successfully engage patients and families in improving patient care.</w:t>
            </w:r>
          </w:p>
        </w:tc>
      </w:tr>
    </w:tbl>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0EEAF978"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w:t>
      </w:r>
      <w:r w:rsidR="00F35CBB">
        <w:rPr>
          <w:rFonts w:ascii="Calibri" w:hAnsi="Calibri" w:cs="Arial"/>
          <w:color w:val="696969"/>
          <w:szCs w:val="20"/>
        </w:rPr>
        <w:t>4.00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75E8A333"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is approved by the California Board of Registered Nursing, Provider Number CEP12580, for </w:t>
      </w:r>
      <w:r w:rsidR="00F35CBB">
        <w:rPr>
          <w:rFonts w:ascii="Calibri" w:hAnsi="Calibri" w:cs="Arial"/>
          <w:color w:val="696969"/>
          <w:szCs w:val="20"/>
        </w:rPr>
        <w:t>4.80</w:t>
      </w:r>
      <w:r w:rsidRPr="00251281">
        <w:rPr>
          <w:rFonts w:ascii="Calibri" w:hAnsi="Calibri" w:cs="Arial"/>
          <w:color w:val="696969"/>
          <w:szCs w:val="20"/>
        </w:rPr>
        <w:t xml:space="preserve"> contact hours.</w:t>
      </w:r>
    </w:p>
    <w:p w14:paraId="027CB198" w14:textId="77777777" w:rsidR="00251281" w:rsidRPr="00251281" w:rsidRDefault="00251281" w:rsidP="00251281">
      <w:pPr>
        <w:rPr>
          <w:rFonts w:ascii="Calibri" w:hAnsi="Calibri" w:cs="Arial"/>
          <w:color w:val="787878" w:themeColor="background2" w:themeShade="80"/>
          <w:szCs w:val="20"/>
        </w:rPr>
      </w:pPr>
    </w:p>
    <w:p w14:paraId="04B5CFB7"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PHARMACY</w:t>
      </w:r>
    </w:p>
    <w:p w14:paraId="4DEE5B80" w14:textId="3E3521CF"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w:t>
      </w:r>
      <w:r w:rsidR="005265B9">
        <w:rPr>
          <w:rFonts w:ascii="Calibri" w:hAnsi="Calibri" w:cs="Arial"/>
          <w:color w:val="696969"/>
          <w:szCs w:val="20"/>
        </w:rPr>
        <w:t>activity</w:t>
      </w:r>
      <w:r w:rsidRPr="00251281">
        <w:rPr>
          <w:rFonts w:ascii="Calibri" w:hAnsi="Calibri" w:cs="Arial"/>
          <w:color w:val="696969"/>
          <w:szCs w:val="20"/>
        </w:rPr>
        <w:t xml:space="preserve"> for a maximum of </w:t>
      </w:r>
      <w:r w:rsidR="00F35CBB">
        <w:rPr>
          <w:rFonts w:ascii="Calibri" w:hAnsi="Calibri" w:cs="Arial"/>
          <w:color w:val="696969"/>
          <w:szCs w:val="20"/>
        </w:rPr>
        <w:t>4.00</w:t>
      </w:r>
      <w:r w:rsidRPr="00251281">
        <w:rPr>
          <w:rFonts w:ascii="Calibri" w:hAnsi="Calibri" w:cs="Arial"/>
          <w:color w:val="696969"/>
          <w:szCs w:val="20"/>
        </w:rPr>
        <w:t xml:space="preserve"> ACPE credit hours. </w:t>
      </w:r>
    </w:p>
    <w:p w14:paraId="4C391AED" w14:textId="64E89FE2"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Universal Activity Number: </w:t>
      </w:r>
      <w:r w:rsidR="003D28ED" w:rsidRPr="003D28ED">
        <w:rPr>
          <w:rFonts w:ascii="Calibri" w:hAnsi="Calibri" w:cs="Arial"/>
          <w:color w:val="696969"/>
          <w:szCs w:val="20"/>
        </w:rPr>
        <w:t>JA0006103-0000-20-162-L04-P</w:t>
      </w: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113614C0" w14:textId="58CB2C92"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live </w:t>
      </w:r>
      <w:r w:rsidR="005265B9">
        <w:rPr>
          <w:rFonts w:ascii="Calibri" w:hAnsi="Calibri" w:cs="Arial"/>
          <w:color w:val="696969"/>
          <w:szCs w:val="20"/>
        </w:rPr>
        <w:t>activity</w:t>
      </w:r>
      <w:r w:rsidRPr="00251281">
        <w:rPr>
          <w:rFonts w:ascii="Calibri" w:hAnsi="Calibri" w:cs="Arial"/>
          <w:color w:val="696969"/>
          <w:szCs w:val="20"/>
        </w:rPr>
        <w:t xml:space="preserve"> for a maximum of </w:t>
      </w:r>
      <w:r w:rsidR="00F35CBB">
        <w:rPr>
          <w:rFonts w:ascii="Calibri" w:hAnsi="Calibri" w:cs="Arial"/>
          <w:color w:val="696969"/>
          <w:szCs w:val="20"/>
        </w:rPr>
        <w:t>4.00</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62C6C04C" w14:textId="77777777" w:rsidR="00251281" w:rsidRPr="00251281" w:rsidRDefault="00251281" w:rsidP="00251281">
      <w:pPr>
        <w:rPr>
          <w:rFonts w:ascii="Calibri" w:hAnsi="Calibri" w:cs="Arial"/>
          <w:color w:val="696969"/>
          <w:szCs w:val="20"/>
        </w:rPr>
      </w:pP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lastRenderedPageBreak/>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5EC41B83" w:rsidR="004B0F88" w:rsidRPr="00251281" w:rsidRDefault="00573674" w:rsidP="004B0F88">
      <w:pPr>
        <w:spacing w:before="120"/>
        <w:contextualSpacing/>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F35CBB" w:rsidRPr="00F35CBB">
        <w:rPr>
          <w:rFonts w:ascii="Calibri" w:hAnsi="Calibri" w:cs="Calibri"/>
          <w:bCs/>
          <w:color w:val="696969"/>
          <w:szCs w:val="20"/>
        </w:rPr>
        <w:t>David Marx – CEO of Outcome Engenuity – Owner of The Just Culture – Owner of Trajectories</w:t>
      </w:r>
      <w:r w:rsidR="00F35CBB">
        <w:rPr>
          <w:rFonts w:ascii="Calibri" w:hAnsi="Calibri" w:cs="Calibri"/>
          <w:bCs/>
          <w:color w:val="696969"/>
          <w:szCs w:val="20"/>
        </w:rPr>
        <w:t>.  No other planning committee member or presenters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10A7B688" w14:textId="77777777" w:rsidR="00F35CBB" w:rsidRP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t>Ellen Flynn, RN, MBA, JD</w:t>
      </w:r>
      <w:r w:rsidRPr="00F35CBB">
        <w:rPr>
          <w:rFonts w:ascii="Calibri" w:hAnsi="Calibri" w:cs="Calibri"/>
          <w:bCs/>
          <w:color w:val="696969"/>
          <w:szCs w:val="20"/>
        </w:rPr>
        <w:tab/>
      </w:r>
    </w:p>
    <w:p w14:paraId="0D123030" w14:textId="77777777" w:rsidR="00F35CBB" w:rsidRP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t>AVP, Programs</w:t>
      </w:r>
    </w:p>
    <w:p w14:paraId="0DCF5E6F" w14:textId="77777777" w:rsidR="00F35CBB" w:rsidRP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t>Vizient</w:t>
      </w:r>
    </w:p>
    <w:p w14:paraId="67667641" w14:textId="77777777" w:rsidR="00F35CBB" w:rsidRPr="00F35CBB" w:rsidRDefault="00F35CBB" w:rsidP="00F35CBB">
      <w:pPr>
        <w:spacing w:before="120"/>
        <w:contextualSpacing/>
        <w:rPr>
          <w:rFonts w:ascii="Calibri" w:hAnsi="Calibri" w:cs="Calibri"/>
          <w:bCs/>
          <w:color w:val="696969"/>
          <w:szCs w:val="20"/>
        </w:rPr>
      </w:pPr>
    </w:p>
    <w:p w14:paraId="60D382B7" w14:textId="4E4F8D1D" w:rsid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t>Tammy Williams, MSN, RN, CPPS</w:t>
      </w:r>
    </w:p>
    <w:p w14:paraId="5CE57304" w14:textId="68F13A1B" w:rsidR="00F35CBB" w:rsidRPr="00F35CBB" w:rsidRDefault="00F35CBB" w:rsidP="00F35CBB">
      <w:pPr>
        <w:spacing w:before="120"/>
        <w:contextualSpacing/>
        <w:rPr>
          <w:rFonts w:ascii="Calibri" w:hAnsi="Calibri" w:cs="Calibri"/>
          <w:bCs/>
          <w:color w:val="696969"/>
          <w:szCs w:val="20"/>
        </w:rPr>
      </w:pPr>
      <w:r>
        <w:rPr>
          <w:rFonts w:ascii="Calibri" w:hAnsi="Calibri" w:cs="Calibri"/>
          <w:bCs/>
          <w:color w:val="696969"/>
          <w:szCs w:val="20"/>
        </w:rPr>
        <w:t>Vizient approved nurse planner</w:t>
      </w:r>
    </w:p>
    <w:p w14:paraId="2D4A7DEC" w14:textId="77777777" w:rsidR="00F35CBB" w:rsidRP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t>Program director</w:t>
      </w:r>
    </w:p>
    <w:p w14:paraId="1DCD9F9A" w14:textId="77777777" w:rsidR="00F35CBB" w:rsidRP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t>Vizient</w:t>
      </w:r>
    </w:p>
    <w:p w14:paraId="74709AC1" w14:textId="77777777" w:rsidR="00F35CBB" w:rsidRPr="00F35CBB" w:rsidRDefault="00F35CBB" w:rsidP="00F35CBB">
      <w:pPr>
        <w:spacing w:before="120"/>
        <w:contextualSpacing/>
        <w:rPr>
          <w:rFonts w:ascii="Calibri" w:hAnsi="Calibri" w:cs="Calibri"/>
          <w:bCs/>
          <w:color w:val="696969"/>
          <w:szCs w:val="20"/>
        </w:rPr>
      </w:pPr>
    </w:p>
    <w:p w14:paraId="1EEDC6B7" w14:textId="77777777" w:rsidR="00F35CBB" w:rsidRP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t>Laura Hoffman, PhD, RN</w:t>
      </w:r>
    </w:p>
    <w:p w14:paraId="22ED23D6" w14:textId="77777777" w:rsidR="00F35CBB" w:rsidRP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t>Program director</w:t>
      </w:r>
    </w:p>
    <w:p w14:paraId="7E849BE9" w14:textId="77777777" w:rsidR="00F35CBB" w:rsidRP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t>Vizient</w:t>
      </w:r>
    </w:p>
    <w:p w14:paraId="405E2B50" w14:textId="77777777" w:rsidR="00F35CBB" w:rsidRPr="00F35CBB" w:rsidRDefault="00F35CBB" w:rsidP="00F35CBB">
      <w:pPr>
        <w:spacing w:before="120"/>
        <w:contextualSpacing/>
        <w:rPr>
          <w:rFonts w:ascii="Calibri" w:hAnsi="Calibri" w:cs="Calibri"/>
          <w:bCs/>
          <w:color w:val="696969"/>
          <w:szCs w:val="20"/>
        </w:rPr>
      </w:pPr>
    </w:p>
    <w:p w14:paraId="77B064AA" w14:textId="77777777" w:rsidR="00F35CBB" w:rsidRP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t>Jim Lichauer, Pharm.D., BCPS, FASHP</w:t>
      </w:r>
    </w:p>
    <w:p w14:paraId="4512CE56" w14:textId="77777777" w:rsidR="00F35CBB" w:rsidRP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t>Project Manager, PI Collaboratives &amp; Advisory - Pharmacy</w:t>
      </w:r>
    </w:p>
    <w:p w14:paraId="7D828764" w14:textId="77777777" w:rsidR="00F35CBB" w:rsidRP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t>Vizient</w:t>
      </w:r>
    </w:p>
    <w:p w14:paraId="1390F27B" w14:textId="77777777" w:rsidR="00F35CBB" w:rsidRPr="00F35CBB" w:rsidRDefault="00F35CBB" w:rsidP="00F35CBB">
      <w:pPr>
        <w:spacing w:before="120"/>
        <w:contextualSpacing/>
        <w:rPr>
          <w:rFonts w:ascii="Calibri" w:hAnsi="Calibri" w:cs="Calibri"/>
          <w:bCs/>
          <w:color w:val="696969"/>
          <w:szCs w:val="20"/>
        </w:rPr>
      </w:pPr>
    </w:p>
    <w:p w14:paraId="3AB30292" w14:textId="77777777" w:rsidR="00F35CBB" w:rsidRP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t>Robert Dean, DO, MBA</w:t>
      </w:r>
    </w:p>
    <w:p w14:paraId="00766320" w14:textId="77777777" w:rsidR="00F35CBB" w:rsidRP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t>Senior Vice President Performance Management</w:t>
      </w:r>
    </w:p>
    <w:p w14:paraId="7AE0DD52" w14:textId="28CF6673" w:rsidR="008730EB" w:rsidRP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t>Vizient</w:t>
      </w:r>
    </w:p>
    <w:p w14:paraId="379A1767" w14:textId="77777777" w:rsidR="00F35CBB" w:rsidRPr="00251281" w:rsidRDefault="00F35CBB" w:rsidP="00F35CBB">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6D793DED" w14:textId="77777777" w:rsidR="00F35CBB" w:rsidRP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t>Tammy Williams, MSN, RN, CPPS</w:t>
      </w:r>
    </w:p>
    <w:p w14:paraId="5F49982B" w14:textId="77777777" w:rsidR="00F35CBB" w:rsidRP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t>Vizient approved nurse planner</w:t>
      </w:r>
    </w:p>
    <w:p w14:paraId="255F9931" w14:textId="77777777" w:rsidR="00F35CBB" w:rsidRP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t>Program director</w:t>
      </w:r>
    </w:p>
    <w:p w14:paraId="14C0EE18" w14:textId="00AED6D2" w:rsidR="00231702" w:rsidRP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t>Vizient</w:t>
      </w:r>
    </w:p>
    <w:p w14:paraId="4E73D7B5" w14:textId="77777777" w:rsidR="00F35CBB" w:rsidRPr="00251281" w:rsidRDefault="00F35CBB" w:rsidP="00F35CBB">
      <w:pPr>
        <w:rPr>
          <w:rFonts w:ascii="Calibri" w:hAnsi="Calibri" w:cs="Calibri"/>
          <w:szCs w:val="20"/>
        </w:rPr>
      </w:pPr>
    </w:p>
    <w:p w14:paraId="27D4F136" w14:textId="04AF6DFC" w:rsidR="008730EB" w:rsidRPr="00251281" w:rsidRDefault="00623D37" w:rsidP="00F35CBB">
      <w:pPr>
        <w:pStyle w:val="Heading3"/>
        <w:spacing w:before="0" w:after="120"/>
        <w:rPr>
          <w:rFonts w:ascii="Calibri" w:hAnsi="Calibri" w:cs="Calibri"/>
          <w:szCs w:val="20"/>
        </w:rPr>
      </w:pPr>
      <w:r>
        <w:rPr>
          <w:rFonts w:ascii="Calibri" w:hAnsi="Calibri" w:cs="Calibri"/>
          <w:color w:val="01ADAB"/>
          <w:szCs w:val="20"/>
        </w:rPr>
        <w:t>Presenters</w:t>
      </w:r>
    </w:p>
    <w:p w14:paraId="19468197" w14:textId="77777777" w:rsidR="00F35CBB" w:rsidRP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t>Guy Venezia, MD, FACOG</w:t>
      </w:r>
    </w:p>
    <w:p w14:paraId="40E62F62" w14:textId="77777777" w:rsidR="00F35CBB" w:rsidRP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t xml:space="preserve">Medical Director, Obstetrics </w:t>
      </w:r>
    </w:p>
    <w:p w14:paraId="59B49EE9" w14:textId="77777777" w:rsidR="00F35CBB" w:rsidRP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t>SSM Health</w:t>
      </w:r>
    </w:p>
    <w:p w14:paraId="01414876" w14:textId="77777777" w:rsidR="00F35CBB" w:rsidRPr="00F35CBB" w:rsidRDefault="00F35CBB" w:rsidP="00F35CBB">
      <w:pPr>
        <w:spacing w:before="120"/>
        <w:contextualSpacing/>
        <w:rPr>
          <w:rFonts w:ascii="Calibri" w:hAnsi="Calibri" w:cs="Calibri"/>
          <w:bCs/>
          <w:color w:val="696969"/>
          <w:szCs w:val="20"/>
        </w:rPr>
      </w:pPr>
    </w:p>
    <w:p w14:paraId="408574FD" w14:textId="77777777" w:rsidR="00F35CBB" w:rsidRP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t>Bradley Schultz, MBA</w:t>
      </w:r>
    </w:p>
    <w:p w14:paraId="5AE5E880" w14:textId="77777777" w:rsidR="00F35CBB" w:rsidRP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t xml:space="preserve">Principal Organizational Effectiveness </w:t>
      </w:r>
    </w:p>
    <w:p w14:paraId="41154C98" w14:textId="77777777" w:rsidR="00F35CBB" w:rsidRP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t>Vizient Advisory Solutions</w:t>
      </w:r>
    </w:p>
    <w:p w14:paraId="692831BE" w14:textId="77777777" w:rsidR="00F35CBB" w:rsidRPr="00F35CBB" w:rsidRDefault="00F35CBB" w:rsidP="00F35CBB">
      <w:pPr>
        <w:spacing w:before="120"/>
        <w:contextualSpacing/>
        <w:rPr>
          <w:rFonts w:ascii="Calibri" w:hAnsi="Calibri" w:cs="Calibri"/>
          <w:bCs/>
          <w:color w:val="696969"/>
          <w:szCs w:val="20"/>
        </w:rPr>
      </w:pPr>
    </w:p>
    <w:p w14:paraId="46092DA6" w14:textId="77777777" w:rsidR="00F35CBB" w:rsidRP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t>David Munch, MD</w:t>
      </w:r>
    </w:p>
    <w:p w14:paraId="69291B29" w14:textId="77777777" w:rsidR="00F35CBB" w:rsidRP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lastRenderedPageBreak/>
        <w:t>Senior Principal</w:t>
      </w:r>
    </w:p>
    <w:p w14:paraId="6903D646" w14:textId="77777777" w:rsidR="00F35CBB" w:rsidRP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t>Vizient Advisory Solutions</w:t>
      </w:r>
    </w:p>
    <w:p w14:paraId="5340283A" w14:textId="77777777" w:rsidR="00F35CBB" w:rsidRPr="00F35CBB" w:rsidRDefault="00F35CBB" w:rsidP="00F35CBB">
      <w:pPr>
        <w:spacing w:before="120"/>
        <w:contextualSpacing/>
        <w:rPr>
          <w:rFonts w:ascii="Calibri" w:hAnsi="Calibri" w:cs="Calibri"/>
          <w:bCs/>
          <w:color w:val="696969"/>
          <w:szCs w:val="20"/>
        </w:rPr>
      </w:pPr>
    </w:p>
    <w:p w14:paraId="5F540904" w14:textId="77777777" w:rsidR="00F35CBB" w:rsidRP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t>Marly J. Christenson, PhD, MS, RN, NP, CPHQ</w:t>
      </w:r>
    </w:p>
    <w:p w14:paraId="35EAD763" w14:textId="77777777" w:rsidR="00F35CBB" w:rsidRP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t>Senior Director, Member Connections</w:t>
      </w:r>
    </w:p>
    <w:p w14:paraId="0D55D140" w14:textId="77777777" w:rsidR="00F35CBB" w:rsidRP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t>Vizient</w:t>
      </w:r>
    </w:p>
    <w:p w14:paraId="30494763" w14:textId="77777777" w:rsidR="00F35CBB" w:rsidRPr="00F35CBB" w:rsidRDefault="00F35CBB" w:rsidP="00F35CBB">
      <w:pPr>
        <w:spacing w:before="120"/>
        <w:contextualSpacing/>
        <w:rPr>
          <w:rFonts w:ascii="Calibri" w:hAnsi="Calibri" w:cs="Calibri"/>
          <w:bCs/>
          <w:color w:val="696969"/>
          <w:szCs w:val="20"/>
        </w:rPr>
      </w:pPr>
    </w:p>
    <w:p w14:paraId="06447138" w14:textId="77777777" w:rsidR="00F35CBB" w:rsidRP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t>Maureen Sullivan, RN</w:t>
      </w:r>
    </w:p>
    <w:p w14:paraId="0AB81311" w14:textId="77777777" w:rsidR="00F35CBB" w:rsidRP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t>Sr Consulting Director</w:t>
      </w:r>
    </w:p>
    <w:p w14:paraId="52C01C9C" w14:textId="77777777" w:rsidR="00F35CBB" w:rsidRP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t>Vizient</w:t>
      </w:r>
    </w:p>
    <w:p w14:paraId="2F1677AC" w14:textId="77777777" w:rsidR="00F35CBB" w:rsidRPr="00F35CBB" w:rsidRDefault="00F35CBB" w:rsidP="00F35CBB">
      <w:pPr>
        <w:spacing w:before="120"/>
        <w:contextualSpacing/>
        <w:rPr>
          <w:rFonts w:ascii="Calibri" w:hAnsi="Calibri" w:cs="Calibri"/>
          <w:bCs/>
          <w:color w:val="696969"/>
          <w:szCs w:val="20"/>
        </w:rPr>
      </w:pPr>
    </w:p>
    <w:p w14:paraId="0BF9C3A6" w14:textId="77777777" w:rsidR="00F35CBB" w:rsidRP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t>David Marx, Esq.</w:t>
      </w:r>
    </w:p>
    <w:p w14:paraId="07D379B2" w14:textId="77777777" w:rsidR="00F35CBB" w:rsidRP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t>CEO of Outcome Engenuity</w:t>
      </w:r>
    </w:p>
    <w:p w14:paraId="56F05297" w14:textId="77777777" w:rsidR="00F35CBB" w:rsidRP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t>Owner of The Just Culture Company</w:t>
      </w:r>
    </w:p>
    <w:p w14:paraId="5C9D5C25" w14:textId="77777777" w:rsidR="00F35CBB" w:rsidRP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t>Owner of Trajectories</w:t>
      </w:r>
    </w:p>
    <w:p w14:paraId="1BE4E9DC" w14:textId="77777777" w:rsidR="00F35CBB" w:rsidRPr="00F35CBB" w:rsidRDefault="00F35CBB" w:rsidP="00F35CBB">
      <w:pPr>
        <w:spacing w:before="120"/>
        <w:contextualSpacing/>
        <w:rPr>
          <w:rFonts w:ascii="Calibri" w:hAnsi="Calibri" w:cs="Calibri"/>
          <w:bCs/>
          <w:color w:val="696969"/>
          <w:szCs w:val="20"/>
        </w:rPr>
      </w:pPr>
    </w:p>
    <w:p w14:paraId="37EC5E69" w14:textId="77777777" w:rsidR="00F35CBB" w:rsidRP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t>Lori Haack, MPH, SCT, CPHQ</w:t>
      </w:r>
    </w:p>
    <w:p w14:paraId="01EEB28C" w14:textId="77777777" w:rsidR="00F35CBB" w:rsidRP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t>Director of Patient Safety</w:t>
      </w:r>
    </w:p>
    <w:p w14:paraId="3D445484" w14:textId="77777777" w:rsidR="00F35CBB" w:rsidRP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t>UW Health</w:t>
      </w:r>
    </w:p>
    <w:p w14:paraId="016B1384" w14:textId="77777777" w:rsidR="00F35CBB" w:rsidRPr="00F35CBB" w:rsidRDefault="00F35CBB" w:rsidP="00F35CBB">
      <w:pPr>
        <w:spacing w:before="120"/>
        <w:contextualSpacing/>
        <w:rPr>
          <w:rFonts w:ascii="Calibri" w:hAnsi="Calibri" w:cs="Calibri"/>
          <w:bCs/>
          <w:color w:val="696969"/>
          <w:szCs w:val="20"/>
        </w:rPr>
      </w:pPr>
    </w:p>
    <w:p w14:paraId="03D864FB" w14:textId="77777777" w:rsidR="00F35CBB" w:rsidRP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t>Dina R Bush, BSN, MHA, RN</w:t>
      </w:r>
    </w:p>
    <w:p w14:paraId="1FA6A33D" w14:textId="77777777" w:rsidR="00F35CBB" w:rsidRP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t>Vice President and Chief Nursing Officer</w:t>
      </w:r>
    </w:p>
    <w:p w14:paraId="2F365C5D" w14:textId="56D12705" w:rsidR="008730EB" w:rsidRPr="00F35CBB" w:rsidRDefault="00F35CBB" w:rsidP="00F35CBB">
      <w:pPr>
        <w:spacing w:before="120"/>
        <w:contextualSpacing/>
        <w:rPr>
          <w:rFonts w:ascii="Calibri" w:hAnsi="Calibri" w:cs="Calibri"/>
          <w:bCs/>
          <w:color w:val="696969"/>
          <w:szCs w:val="20"/>
        </w:rPr>
      </w:pPr>
      <w:r w:rsidRPr="00F35CBB">
        <w:rPr>
          <w:rFonts w:ascii="Calibri" w:hAnsi="Calibri" w:cs="Calibri"/>
          <w:bCs/>
          <w:color w:val="696969"/>
          <w:szCs w:val="20"/>
        </w:rPr>
        <w:t>Saint Joseph Hospital</w:t>
      </w:r>
    </w:p>
    <w:sectPr w:rsidR="008730EB" w:rsidRPr="00F35CBB" w:rsidSect="00132AA2">
      <w:headerReference w:type="even" r:id="rId37"/>
      <w:headerReference w:type="default" r:id="rId38"/>
      <w:footerReference w:type="even" r:id="rId39"/>
      <w:footerReference w:type="default" r:id="rId40"/>
      <w:headerReference w:type="first" r:id="rId41"/>
      <w:footerReference w:type="first" r:id="rId42"/>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30549" w14:textId="77777777" w:rsidR="002B7771" w:rsidRDefault="002B7771" w:rsidP="00971D43">
      <w:r>
        <w:separator/>
      </w:r>
    </w:p>
  </w:endnote>
  <w:endnote w:type="continuationSeparator" w:id="0">
    <w:p w14:paraId="39BE56E6" w14:textId="77777777" w:rsidR="002B7771" w:rsidRDefault="002B7771"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A0669" w14:textId="77777777" w:rsidR="002B7771" w:rsidRDefault="002B7771" w:rsidP="00971D43">
      <w:r>
        <w:separator/>
      </w:r>
    </w:p>
  </w:footnote>
  <w:footnote w:type="continuationSeparator" w:id="0">
    <w:p w14:paraId="5178A77E" w14:textId="77777777" w:rsidR="002B7771" w:rsidRDefault="002B7771"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19"/>
  </w:num>
  <w:num w:numId="3">
    <w:abstractNumId w:val="35"/>
  </w:num>
  <w:num w:numId="4">
    <w:abstractNumId w:val="35"/>
  </w:num>
  <w:num w:numId="5">
    <w:abstractNumId w:val="32"/>
  </w:num>
  <w:num w:numId="6">
    <w:abstractNumId w:val="6"/>
  </w:num>
  <w:num w:numId="7">
    <w:abstractNumId w:val="27"/>
  </w:num>
  <w:num w:numId="8">
    <w:abstractNumId w:val="42"/>
  </w:num>
  <w:num w:numId="9">
    <w:abstractNumId w:val="39"/>
  </w:num>
  <w:num w:numId="10">
    <w:abstractNumId w:val="43"/>
  </w:num>
  <w:num w:numId="11">
    <w:abstractNumId w:val="15"/>
  </w:num>
  <w:num w:numId="12">
    <w:abstractNumId w:val="29"/>
  </w:num>
  <w:num w:numId="13">
    <w:abstractNumId w:val="18"/>
  </w:num>
  <w:num w:numId="14">
    <w:abstractNumId w:val="34"/>
  </w:num>
  <w:num w:numId="15">
    <w:abstractNumId w:val="21"/>
  </w:num>
  <w:num w:numId="16">
    <w:abstractNumId w:val="8"/>
  </w:num>
  <w:num w:numId="17">
    <w:abstractNumId w:val="16"/>
  </w:num>
  <w:num w:numId="18">
    <w:abstractNumId w:val="38"/>
  </w:num>
  <w:num w:numId="19">
    <w:abstractNumId w:val="41"/>
  </w:num>
  <w:num w:numId="20">
    <w:abstractNumId w:val="31"/>
  </w:num>
  <w:num w:numId="21">
    <w:abstractNumId w:val="12"/>
  </w:num>
  <w:num w:numId="22">
    <w:abstractNumId w:val="24"/>
  </w:num>
  <w:num w:numId="23">
    <w:abstractNumId w:val="14"/>
  </w:num>
  <w:num w:numId="24">
    <w:abstractNumId w:val="37"/>
  </w:num>
  <w:num w:numId="25">
    <w:abstractNumId w:val="5"/>
  </w:num>
  <w:num w:numId="26">
    <w:abstractNumId w:val="22"/>
  </w:num>
  <w:num w:numId="27">
    <w:abstractNumId w:val="40"/>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10"/>
  </w:num>
  <w:num w:numId="33">
    <w:abstractNumId w:val="36"/>
  </w:num>
  <w:num w:numId="34">
    <w:abstractNumId w:val="23"/>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0"/>
  </w:num>
  <w:num w:numId="42">
    <w:abstractNumId w:val="33"/>
  </w:num>
  <w:num w:numId="43">
    <w:abstractNumId w:val="17"/>
  </w:num>
  <w:num w:numId="44">
    <w:abstractNumId w:val="3"/>
  </w:num>
  <w:num w:numId="45">
    <w:abstractNumId w:val="2"/>
  </w:num>
  <w:num w:numId="46">
    <w:abstractNumId w:val="11"/>
  </w:num>
  <w:num w:numId="47">
    <w:abstractNumId w:val="25"/>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B7771"/>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D28ED"/>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C73E5"/>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35CBB"/>
    <w:rsid w:val="00F40406"/>
    <w:rsid w:val="00F45D18"/>
    <w:rsid w:val="00F47F98"/>
    <w:rsid w:val="00F63FFC"/>
    <w:rsid w:val="00F67F91"/>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uiPriority w:val="39"/>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42"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0.xml><?xml version="1.0" encoding="utf-8"?>
<?mso-contentType ?>
<SharedContentType xmlns="Microsoft.SharePoint.Taxonomy.ContentTypeSync" SourceId="c9bec5de-3132-4daf-ae55-1613447ae162" ContentTypeId="0x0101003892C1470B32FA4ABADA805F9A36FDE40106" PreviousValue="false"/>
</file>

<file path=customXml/item1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DataSourceInfo>
  <Id>80be7e5f-6e71-448c-9228-23264555308c</Id>
  <MajorVersion>0</MajorVersion>
  <MinorVersion>1</MinorVersion>
  <DataSourceType>Ad_Hoc</DataSourceType>
  <Name>AD_HOC</Name>
  <Description/>
  <Filter/>
  <DataFields/>
</DataSourceInfo>
</file>

<file path=customXml/item1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SourceDataModel Name="AD_HOC" TargetDataSourceId="80be7e5f-6e71-448c-9228-23264555308c"/>
</file>

<file path=customXml/item18.xml><?xml version="1.0" encoding="utf-8"?>
<DataSourceInfo>
  <Id>00b80028-d226-4a39-9a19-6787589aad19</Id>
  <MajorVersion>0</MajorVersion>
  <MinorVersion>1</MinorVersion>
  <DataSourceType>System</DataSourceType>
  <Name>System</Name>
  <Description/>
  <Filter/>
  <DataFields/>
</DataSourceInfo>
</file>

<file path=customXml/item1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0.xml><?xml version="1.0" encoding="utf-8"?>
<SourceDataModel Name="System" TargetDataSourceId="00b80028-d226-4a39-9a19-6787589aad19"/>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VariableListDefinition name="Computed" displayName="Computed" id="69155e26-4760-488b-ab4c-bb15b0f8b2a2" isdomainofvalue="False" dataSourceId="87651697-ca1f-4d80-9f69-bb743e325714"/>
</file>

<file path=customXml/item23.xml><?xml version="1.0" encoding="utf-8"?>
<SourceDataModel Name="Computed" TargetDataSourceId="87651697-ca1f-4d80-9f69-bb743e325714"/>
</file>

<file path=customXml/item24.xml><?xml version="1.0" encoding="utf-8"?>
<AllExternalAdhocVariableMappings/>
</file>

<file path=customXml/item25.xml><?xml version="1.0" encoding="utf-8"?>
<DocPartTree/>
</file>

<file path=customXml/item2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7.xml><?xml version="1.0" encoding="utf-8"?>
<DataSourceInfo>
  <Id>87651697-ca1f-4d80-9f69-bb743e325714</Id>
  <MajorVersion>0</MajorVersion>
  <MinorVersion>1</MinorVersion>
  <DataSourceType>Expression</DataSourceType>
  <Name>Computed</Name>
  <Description/>
  <Filter/>
  <DataFields/>
</DataSourceInfo>
</file>

<file path=customXml/item3.xml><?xml version="1.0" encoding="utf-8"?>
<VariableListDefinition name="System" displayName="System" id="dc9731b4-d0d2-4ed5-b20d-434d69de1706" isdomainofvalue="False" dataSourceId="00b80028-d226-4a39-9a19-6787589aad19"/>
</file>

<file path=customXml/item4.xml><?xml version="1.0" encoding="utf-8"?>
<AllMetadata/>
</file>

<file path=customXml/item5.xml><?xml version="1.0" encoding="utf-8"?>
<AllWordPDs>
</AllWordPDs>
</file>

<file path=customXml/item6.xml><?xml version="1.0" encoding="utf-8"?>
<VariableListDefinition name="AD_HOC" displayName="AD_HOC" id="9426ea6f-1b24-4683-bca3-85d71f6375fd" isdomainofvalue="False" dataSourceId="80be7e5f-6e71-448c-9228-23264555308c"/>
</file>

<file path=customXml/item7.xml><?xml version="1.0" encoding="utf-8"?>
<VariableUsageMapping/>
</file>

<file path=customXml/item8.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Props1.xml><?xml version="1.0" encoding="utf-8"?>
<ds:datastoreItem xmlns:ds="http://schemas.openxmlformats.org/officeDocument/2006/customXml" ds:itemID="{5B401B9D-B553-4B56-A34A-971673CC9681}">
  <ds:schemaRefs/>
</ds:datastoreItem>
</file>

<file path=customXml/itemProps1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4.xml><?xml version="1.0" encoding="utf-8"?>
<ds:datastoreItem xmlns:ds="http://schemas.openxmlformats.org/officeDocument/2006/customXml" ds:itemID="{DE544662-F77F-4442-B53C-A34A18686309}">
  <ds:schemaRefs/>
</ds:datastoreItem>
</file>

<file path=customXml/itemProps15.xml><?xml version="1.0" encoding="utf-8"?>
<ds:datastoreItem xmlns:ds="http://schemas.openxmlformats.org/officeDocument/2006/customXml" ds:itemID="{D4628565-9CB4-4F10-AA9C-1309D57A874A}">
  <ds:schemaRefs/>
</ds:datastoreItem>
</file>

<file path=customXml/itemProps16.xml><?xml version="1.0" encoding="utf-8"?>
<ds:datastoreItem xmlns:ds="http://schemas.openxmlformats.org/officeDocument/2006/customXml" ds:itemID="{0D4A98D7-A056-4A12-A949-9E2EE5A35FE4}">
  <ds:schemaRefs/>
</ds:datastoreItem>
</file>

<file path=customXml/itemProps17.xml><?xml version="1.0" encoding="utf-8"?>
<ds:datastoreItem xmlns:ds="http://schemas.openxmlformats.org/officeDocument/2006/customXml" ds:itemID="{D44D0B5A-EC6D-4AEA-A833-02344E0C6DB2}">
  <ds:schemaRefs/>
</ds:datastoreItem>
</file>

<file path=customXml/itemProps18.xml><?xml version="1.0" encoding="utf-8"?>
<ds:datastoreItem xmlns:ds="http://schemas.openxmlformats.org/officeDocument/2006/customXml" ds:itemID="{7CA12843-4DEB-4A4D-9869-29F66BB28D05}">
  <ds:schemaRefs/>
</ds:datastoreItem>
</file>

<file path=customXml/itemProps19.xml><?xml version="1.0" encoding="utf-8"?>
<ds:datastoreItem xmlns:ds="http://schemas.openxmlformats.org/officeDocument/2006/customXml" ds:itemID="{BDDC9A50-D520-4DBB-861E-17850ECDD206}">
  <ds:schemaRefs/>
</ds:datastoreItem>
</file>

<file path=customXml/itemProps2.xml><?xml version="1.0" encoding="utf-8"?>
<ds:datastoreItem xmlns:ds="http://schemas.openxmlformats.org/officeDocument/2006/customXml" ds:itemID="{C4AEAB29-4929-45AF-A192-84C4D708764D}">
  <ds:schemaRefs/>
</ds:datastoreItem>
</file>

<file path=customXml/itemProps20.xml><?xml version="1.0" encoding="utf-8"?>
<ds:datastoreItem xmlns:ds="http://schemas.openxmlformats.org/officeDocument/2006/customXml" ds:itemID="{E0C162D0-F7BA-4089-AC31-880761F0BD65}">
  <ds:schemaRefs/>
</ds:datastoreItem>
</file>

<file path=customXml/itemProps21.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22.xml><?xml version="1.0" encoding="utf-8"?>
<ds:datastoreItem xmlns:ds="http://schemas.openxmlformats.org/officeDocument/2006/customXml" ds:itemID="{37871AC4-84F1-4DCF-9181-89FBC406BA26}">
  <ds:schemaRefs/>
</ds:datastoreItem>
</file>

<file path=customXml/itemProps23.xml><?xml version="1.0" encoding="utf-8"?>
<ds:datastoreItem xmlns:ds="http://schemas.openxmlformats.org/officeDocument/2006/customXml" ds:itemID="{4C134B16-2CC0-4F00-BAB8-0BCCEF3E9F16}">
  <ds:schemaRefs/>
</ds:datastoreItem>
</file>

<file path=customXml/itemProps24.xml><?xml version="1.0" encoding="utf-8"?>
<ds:datastoreItem xmlns:ds="http://schemas.openxmlformats.org/officeDocument/2006/customXml" ds:itemID="{7B773B23-CD27-407C-8EF7-714316C2ACF2}">
  <ds:schemaRefs/>
</ds:datastoreItem>
</file>

<file path=customXml/itemProps25.xml><?xml version="1.0" encoding="utf-8"?>
<ds:datastoreItem xmlns:ds="http://schemas.openxmlformats.org/officeDocument/2006/customXml" ds:itemID="{54E4ECD0-5730-4CBC-B5C8-CDD180BD053A}">
  <ds:schemaRefs/>
</ds:datastoreItem>
</file>

<file path=customXml/itemProps26.xml><?xml version="1.0" encoding="utf-8"?>
<ds:datastoreItem xmlns:ds="http://schemas.openxmlformats.org/officeDocument/2006/customXml" ds:itemID="{BEAFDBBE-0F51-4017-B707-8386C7FBABFD}">
  <ds:schemaRefs/>
</ds:datastoreItem>
</file>

<file path=customXml/itemProps27.xml><?xml version="1.0" encoding="utf-8"?>
<ds:datastoreItem xmlns:ds="http://schemas.openxmlformats.org/officeDocument/2006/customXml" ds:itemID="{83B1EF68-4D55-4397-AF73-D916BC2254F0}">
  <ds:schemaRefs/>
</ds:datastoreItem>
</file>

<file path=customXml/itemProps3.xml><?xml version="1.0" encoding="utf-8"?>
<ds:datastoreItem xmlns:ds="http://schemas.openxmlformats.org/officeDocument/2006/customXml" ds:itemID="{80CE4447-D1BD-469E-BD8B-B31A4C9A896F}">
  <ds:schemaRefs/>
</ds:datastoreItem>
</file>

<file path=customXml/itemProps4.xml><?xml version="1.0" encoding="utf-8"?>
<ds:datastoreItem xmlns:ds="http://schemas.openxmlformats.org/officeDocument/2006/customXml" ds:itemID="{A613EE9C-F5E0-4282-839C-53FE8976D615}">
  <ds:schemaRefs/>
</ds:datastoreItem>
</file>

<file path=customXml/itemProps5.xml><?xml version="1.0" encoding="utf-8"?>
<ds:datastoreItem xmlns:ds="http://schemas.openxmlformats.org/officeDocument/2006/customXml" ds:itemID="{78E85137-610F-4DE4-A961-7F7A1DA29F2D}">
  <ds:schemaRefs/>
</ds:datastoreItem>
</file>

<file path=customXml/itemProps6.xml><?xml version="1.0" encoding="utf-8"?>
<ds:datastoreItem xmlns:ds="http://schemas.openxmlformats.org/officeDocument/2006/customXml" ds:itemID="{1D690A50-E3B4-44F5-A4C5-75EEC88CF4EC}">
  <ds:schemaRefs/>
</ds:datastoreItem>
</file>

<file path=customXml/itemProps7.xml><?xml version="1.0" encoding="utf-8"?>
<ds:datastoreItem xmlns:ds="http://schemas.openxmlformats.org/officeDocument/2006/customXml" ds:itemID="{E714D73B-064F-4FC2-AD89-143579607756}">
  <ds:schemaRefs/>
</ds:datastoreItem>
</file>

<file path=customXml/itemProps8.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0510B9D0-C027-45D1-B797-FA865004CBB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39</TotalTime>
  <Pages>4</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6837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12</cp:revision>
  <cp:lastPrinted>2015-12-22T16:01:00Z</cp:lastPrinted>
  <dcterms:created xsi:type="dcterms:W3CDTF">2019-08-20T14:38:00Z</dcterms:created>
  <dcterms:modified xsi:type="dcterms:W3CDTF">2020-09-02T20:43:00Z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