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053B997" w14:textId="77777777" w:rsidR="00103EDE" w:rsidRDefault="00103EDE" w:rsidP="004A294A">
      <w:pPr>
        <w:pStyle w:val="BodyText1"/>
        <w:rPr>
          <w:rFonts w:eastAsiaTheme="majorEastAsia" w:cstheme="majorBidi"/>
          <w:b/>
          <w:bCs/>
          <w:color w:val="01ADAB" w:themeColor="accent4"/>
          <w:sz w:val="28"/>
          <w:szCs w:val="28"/>
        </w:rPr>
      </w:pPr>
      <w:r w:rsidRPr="00103EDE">
        <w:rPr>
          <w:rFonts w:eastAsiaTheme="majorEastAsia" w:cstheme="majorBidi"/>
          <w:b/>
          <w:bCs/>
          <w:color w:val="01ADAB" w:themeColor="accent4"/>
          <w:sz w:val="28"/>
          <w:szCs w:val="28"/>
        </w:rPr>
        <w:t>Southern Strategic Sourcing Partners (S3P) 2021 All Member Clinical Supply Conference</w:t>
      </w:r>
    </w:p>
    <w:p w14:paraId="0D0DC3CD" w14:textId="61E5180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03EDE">
        <w:rPr>
          <w:color w:val="595959" w:themeColor="text1" w:themeTint="A6"/>
        </w:rPr>
        <w:t>September 16</w:t>
      </w:r>
      <w:r w:rsidR="00103EDE">
        <w:rPr>
          <w:color w:val="595959" w:themeColor="text1" w:themeTint="A6"/>
          <w:vertAlign w:val="superscript"/>
        </w:rPr>
        <w:t xml:space="preserve"> </w:t>
      </w:r>
      <w:r w:rsidR="00103EDE">
        <w:rPr>
          <w:color w:val="595959" w:themeColor="text1" w:themeTint="A6"/>
        </w:rPr>
        <w:t>&amp; September 17, 2021</w:t>
      </w:r>
    </w:p>
    <w:p w14:paraId="641D3E3A" w14:textId="1F8536A5"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03EDE" w:rsidRPr="00103EDE">
        <w:rPr>
          <w:color w:val="595959" w:themeColor="text1" w:themeTint="A6"/>
        </w:rPr>
        <w:t>Kristin Allen</w:t>
      </w:r>
      <w:r w:rsidR="006957FA">
        <w:rPr>
          <w:color w:val="595959" w:themeColor="text1" w:themeTint="A6"/>
        </w:rPr>
        <w:t>, MSN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103EDE" w:rsidRDefault="008730EB" w:rsidP="008730EB">
      <w:pPr>
        <w:spacing w:line="276" w:lineRule="auto"/>
        <w:rPr>
          <w:rFonts w:cs="Arial"/>
          <w:sz w:val="8"/>
          <w:szCs w:val="8"/>
        </w:rPr>
      </w:pPr>
    </w:p>
    <w:p w14:paraId="698EA592" w14:textId="77777777" w:rsidR="008730EB" w:rsidRPr="008730EB" w:rsidRDefault="008A32F5" w:rsidP="00103EDE">
      <w:pPr>
        <w:spacing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103EDE">
      <w:pPr>
        <w:pStyle w:val="ListParagraph"/>
        <w:numPr>
          <w:ilvl w:val="0"/>
          <w:numId w:val="31"/>
        </w:numPr>
        <w:autoSpaceDE w:val="0"/>
        <w:autoSpaceDN w:val="0"/>
        <w:adjustRightInd w:val="0"/>
        <w:spacing w:after="0"/>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103EDE">
      <w:pPr>
        <w:pStyle w:val="ListParagraph"/>
        <w:numPr>
          <w:ilvl w:val="0"/>
          <w:numId w:val="31"/>
        </w:numPr>
        <w:autoSpaceDE w:val="0"/>
        <w:autoSpaceDN w:val="0"/>
        <w:adjustRightInd w:val="0"/>
        <w:spacing w:before="120" w:after="0"/>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4884650" w:rsidR="00EA13B8" w:rsidRPr="00D13F13" w:rsidRDefault="00EA13B8" w:rsidP="00103EDE">
      <w:pPr>
        <w:pStyle w:val="ListParagraph"/>
        <w:numPr>
          <w:ilvl w:val="0"/>
          <w:numId w:val="31"/>
        </w:numPr>
        <w:autoSpaceDE w:val="0"/>
        <w:autoSpaceDN w:val="0"/>
        <w:adjustRightInd w:val="0"/>
        <w:spacing w:before="120" w:after="0"/>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03EDE">
        <w:rPr>
          <w:rFonts w:cs="Arial"/>
          <w:b/>
          <w:color w:val="595959" w:themeColor="text1" w:themeTint="A6"/>
          <w:szCs w:val="20"/>
        </w:rPr>
        <w:t>November 1, 2021</w:t>
      </w:r>
      <w:r w:rsidR="00BE7633">
        <w:rPr>
          <w:rFonts w:cs="Arial"/>
          <w:b/>
          <w:color w:val="595959" w:themeColor="text1" w:themeTint="A6"/>
          <w:szCs w:val="20"/>
        </w:rPr>
        <w:t>.</w:t>
      </w:r>
    </w:p>
    <w:p w14:paraId="06D649A2" w14:textId="77777777" w:rsidR="00DD4650" w:rsidRDefault="00DD4650" w:rsidP="008730EB">
      <w:pPr>
        <w:rPr>
          <w:rFonts w:cs="Arial"/>
          <w:color w:val="595959" w:themeColor="text1" w:themeTint="A6"/>
          <w:szCs w:val="20"/>
        </w:rPr>
      </w:pPr>
      <w:bookmarkStart w:id="0" w:name="_Hlk55995213"/>
    </w:p>
    <w:p w14:paraId="03A41A56" w14:textId="3DB93FED"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103EDE" w:rsidRDefault="008730EB" w:rsidP="008730EB">
      <w:pPr>
        <w:rPr>
          <w:rFonts w:cs="Arial"/>
          <w:sz w:val="14"/>
          <w:szCs w:val="14"/>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103EDE" w:rsidRDefault="008730EB" w:rsidP="008730EB">
      <w:pPr>
        <w:rPr>
          <w:rFonts w:cs="Arial"/>
          <w:sz w:val="8"/>
          <w:szCs w:val="8"/>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F363758" w14:textId="77777777" w:rsidR="00103EDE" w:rsidRPr="00103EDE" w:rsidRDefault="00103EDE" w:rsidP="00DD4650">
      <w:pPr>
        <w:pStyle w:val="ListParagraph"/>
        <w:numPr>
          <w:ilvl w:val="0"/>
          <w:numId w:val="46"/>
        </w:numPr>
        <w:ind w:left="450" w:hanging="450"/>
        <w:rPr>
          <w:rFonts w:eastAsia="Calibri" w:cs="Arial"/>
          <w:color w:val="595959" w:themeColor="text1" w:themeTint="A6"/>
          <w:szCs w:val="20"/>
        </w:rPr>
      </w:pPr>
      <w:r w:rsidRPr="00103EDE">
        <w:rPr>
          <w:rFonts w:eastAsia="Calibri" w:cs="Arial"/>
          <w:color w:val="595959" w:themeColor="text1" w:themeTint="A6"/>
          <w:szCs w:val="20"/>
        </w:rPr>
        <w:t xml:space="preserve">Discuss unprecedented emerging market trends in the changing healthcare landscape. </w:t>
      </w:r>
    </w:p>
    <w:p w14:paraId="3DF61B96" w14:textId="77777777" w:rsidR="00103EDE" w:rsidRPr="00103EDE" w:rsidRDefault="00103EDE" w:rsidP="00DD4650">
      <w:pPr>
        <w:pStyle w:val="ListParagraph"/>
        <w:numPr>
          <w:ilvl w:val="0"/>
          <w:numId w:val="46"/>
        </w:numPr>
        <w:ind w:left="450" w:hanging="450"/>
        <w:rPr>
          <w:rFonts w:eastAsia="Calibri" w:cs="Arial"/>
          <w:color w:val="595959" w:themeColor="text1" w:themeTint="A6"/>
          <w:szCs w:val="20"/>
        </w:rPr>
      </w:pPr>
      <w:r w:rsidRPr="00103EDE">
        <w:rPr>
          <w:rFonts w:eastAsia="Calibri" w:cs="Arial"/>
          <w:color w:val="595959" w:themeColor="text1" w:themeTint="A6"/>
          <w:szCs w:val="20"/>
        </w:rPr>
        <w:t>Discuss clinical operations improvement and the relevance in mitigating hospital acquired conditions and the associated financial penalties.</w:t>
      </w:r>
    </w:p>
    <w:p w14:paraId="258D238F" w14:textId="77777777" w:rsidR="00103EDE" w:rsidRPr="00103EDE" w:rsidRDefault="00103EDE" w:rsidP="00DD4650">
      <w:pPr>
        <w:pStyle w:val="ListParagraph"/>
        <w:numPr>
          <w:ilvl w:val="0"/>
          <w:numId w:val="46"/>
        </w:numPr>
        <w:ind w:left="450" w:hanging="450"/>
        <w:rPr>
          <w:rFonts w:eastAsia="Calibri" w:cs="Arial"/>
          <w:color w:val="595959" w:themeColor="text1" w:themeTint="A6"/>
          <w:szCs w:val="20"/>
        </w:rPr>
      </w:pPr>
      <w:r w:rsidRPr="00103EDE">
        <w:rPr>
          <w:rFonts w:eastAsia="Calibri" w:cs="Arial"/>
          <w:color w:val="595959" w:themeColor="text1" w:themeTint="A6"/>
          <w:szCs w:val="20"/>
        </w:rPr>
        <w:t>Discuss impact on top of license clinical staffing and impact on productivity optimization and clinical quality patient experience.</w:t>
      </w:r>
    </w:p>
    <w:p w14:paraId="3299E52A" w14:textId="77777777" w:rsidR="00103EDE" w:rsidRPr="00103EDE" w:rsidRDefault="00103EDE" w:rsidP="00DD4650">
      <w:pPr>
        <w:pStyle w:val="ListParagraph"/>
        <w:numPr>
          <w:ilvl w:val="0"/>
          <w:numId w:val="46"/>
        </w:numPr>
        <w:ind w:left="450" w:hanging="450"/>
        <w:rPr>
          <w:rFonts w:eastAsia="Calibri" w:cs="Arial"/>
          <w:color w:val="595959" w:themeColor="text1" w:themeTint="A6"/>
          <w:szCs w:val="20"/>
        </w:rPr>
      </w:pPr>
      <w:r w:rsidRPr="00103EDE">
        <w:rPr>
          <w:rFonts w:eastAsia="Calibri" w:cs="Arial"/>
          <w:color w:val="595959" w:themeColor="text1" w:themeTint="A6"/>
          <w:szCs w:val="20"/>
        </w:rPr>
        <w:t>Discuss Emerging Trends in Technology and reimbursement in Cardiology.</w:t>
      </w:r>
    </w:p>
    <w:p w14:paraId="54F94948" w14:textId="77777777" w:rsidR="00103EDE" w:rsidRPr="00103EDE" w:rsidRDefault="00103EDE" w:rsidP="00DD4650">
      <w:pPr>
        <w:pStyle w:val="ListParagraph"/>
        <w:numPr>
          <w:ilvl w:val="0"/>
          <w:numId w:val="46"/>
        </w:numPr>
        <w:ind w:left="450" w:hanging="450"/>
        <w:rPr>
          <w:rFonts w:eastAsia="Calibri" w:cs="Arial"/>
          <w:color w:val="595959" w:themeColor="text1" w:themeTint="A6"/>
          <w:szCs w:val="20"/>
        </w:rPr>
      </w:pPr>
      <w:r w:rsidRPr="00103EDE">
        <w:rPr>
          <w:rFonts w:eastAsia="Calibri" w:cs="Arial"/>
          <w:color w:val="595959" w:themeColor="text1" w:themeTint="A6"/>
          <w:szCs w:val="20"/>
        </w:rPr>
        <w:t>Discuss Emerging Trends in Technology and reimbursement in Orthopedic and Trauma Surgical Services.</w:t>
      </w:r>
    </w:p>
    <w:p w14:paraId="7A7D44DE" w14:textId="77777777" w:rsidR="00103EDE" w:rsidRPr="00103EDE" w:rsidRDefault="00103EDE" w:rsidP="00DD4650">
      <w:pPr>
        <w:pStyle w:val="ListParagraph"/>
        <w:numPr>
          <w:ilvl w:val="0"/>
          <w:numId w:val="46"/>
        </w:numPr>
        <w:ind w:left="450" w:hanging="450"/>
        <w:rPr>
          <w:rFonts w:eastAsia="Calibri" w:cs="Arial"/>
          <w:color w:val="595959" w:themeColor="text1" w:themeTint="A6"/>
          <w:szCs w:val="20"/>
        </w:rPr>
      </w:pPr>
      <w:r w:rsidRPr="00103EDE">
        <w:rPr>
          <w:rFonts w:eastAsia="Calibri" w:cs="Arial"/>
          <w:color w:val="595959" w:themeColor="text1" w:themeTint="A6"/>
          <w:szCs w:val="20"/>
        </w:rPr>
        <w:t>Identify types of gene therapy and the impact on the genome.</w:t>
      </w:r>
    </w:p>
    <w:p w14:paraId="32C7E033" w14:textId="77777777" w:rsidR="00103EDE" w:rsidRPr="00103EDE" w:rsidRDefault="00103EDE" w:rsidP="00DD4650">
      <w:pPr>
        <w:pStyle w:val="ListParagraph"/>
        <w:numPr>
          <w:ilvl w:val="0"/>
          <w:numId w:val="46"/>
        </w:numPr>
        <w:ind w:left="450" w:hanging="450"/>
        <w:rPr>
          <w:rFonts w:eastAsia="Calibri" w:cs="Arial"/>
          <w:color w:val="595959" w:themeColor="text1" w:themeTint="A6"/>
          <w:szCs w:val="20"/>
        </w:rPr>
      </w:pPr>
      <w:r w:rsidRPr="00103EDE">
        <w:rPr>
          <w:rFonts w:eastAsia="Calibri" w:cs="Arial"/>
          <w:color w:val="595959" w:themeColor="text1" w:themeTint="A6"/>
          <w:szCs w:val="20"/>
        </w:rPr>
        <w:t>Distinguish gene therapy’s application to the genetic disorder.</w:t>
      </w:r>
    </w:p>
    <w:p w14:paraId="38F0DF91" w14:textId="77777777" w:rsidR="00103EDE" w:rsidRPr="00103EDE" w:rsidRDefault="00103EDE" w:rsidP="00DD4650">
      <w:pPr>
        <w:pStyle w:val="ListParagraph"/>
        <w:numPr>
          <w:ilvl w:val="0"/>
          <w:numId w:val="46"/>
        </w:numPr>
        <w:ind w:left="450" w:hanging="450"/>
        <w:rPr>
          <w:rFonts w:eastAsia="Calibri" w:cs="Arial"/>
          <w:color w:val="595959" w:themeColor="text1" w:themeTint="A6"/>
          <w:szCs w:val="20"/>
        </w:rPr>
      </w:pPr>
      <w:r w:rsidRPr="00103EDE">
        <w:rPr>
          <w:rFonts w:eastAsia="Calibri" w:cs="Arial"/>
          <w:color w:val="595959" w:themeColor="text1" w:themeTint="A6"/>
          <w:szCs w:val="20"/>
        </w:rPr>
        <w:t>Discuss the pharmacy department impact and implementation obstacles.</w:t>
      </w:r>
    </w:p>
    <w:p w14:paraId="56F64C8C" w14:textId="77777777" w:rsidR="00103EDE" w:rsidRDefault="00103EDE" w:rsidP="00DD4650">
      <w:pPr>
        <w:pStyle w:val="ListParagraph"/>
        <w:numPr>
          <w:ilvl w:val="0"/>
          <w:numId w:val="46"/>
        </w:numPr>
        <w:ind w:left="450" w:hanging="450"/>
        <w:rPr>
          <w:rFonts w:eastAsia="Calibri" w:cs="Arial"/>
          <w:color w:val="595959" w:themeColor="text1" w:themeTint="A6"/>
          <w:szCs w:val="20"/>
        </w:rPr>
      </w:pPr>
      <w:r w:rsidRPr="00103EDE">
        <w:rPr>
          <w:rFonts w:eastAsia="Calibri" w:cs="Arial"/>
          <w:color w:val="595959" w:themeColor="text1" w:themeTint="A6"/>
          <w:szCs w:val="20"/>
        </w:rPr>
        <w:t xml:space="preserve">Discuss recent trends related to reporting requirements, reimbursement rates and pricing. </w:t>
      </w:r>
    </w:p>
    <w:p w14:paraId="5038D43D" w14:textId="77777777" w:rsidR="00103EDE" w:rsidRDefault="00103EDE" w:rsidP="00DD4650">
      <w:pPr>
        <w:pStyle w:val="ListParagraph"/>
        <w:numPr>
          <w:ilvl w:val="0"/>
          <w:numId w:val="46"/>
        </w:numPr>
        <w:ind w:left="450" w:hanging="450"/>
        <w:rPr>
          <w:rFonts w:eastAsia="Calibri" w:cs="Arial"/>
          <w:color w:val="595959" w:themeColor="text1" w:themeTint="A6"/>
          <w:szCs w:val="20"/>
        </w:rPr>
      </w:pPr>
      <w:r w:rsidRPr="00103EDE">
        <w:rPr>
          <w:rFonts w:eastAsia="Calibri" w:cs="Arial"/>
          <w:color w:val="595959" w:themeColor="text1" w:themeTint="A6"/>
          <w:szCs w:val="20"/>
        </w:rPr>
        <w:t>Discuss key challenges impacting health system pharmacies' ability to optimize the 340B Drug Discount.</w:t>
      </w:r>
    </w:p>
    <w:p w14:paraId="4BD73991" w14:textId="41E38381" w:rsidR="00155E54" w:rsidRPr="00103EDE" w:rsidRDefault="00155E54" w:rsidP="00103EDE">
      <w:pPr>
        <w:rPr>
          <w:rFonts w:eastAsia="Calibri" w:cs="Arial"/>
          <w:color w:val="595959" w:themeColor="text1" w:themeTint="A6"/>
          <w:szCs w:val="20"/>
        </w:rPr>
      </w:pPr>
      <w:r w:rsidRPr="000211DF">
        <w:rPr>
          <w:noProof/>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5C8B7BB"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D05B88">
        <w:rPr>
          <w:rFonts w:cs="Arial"/>
          <w:color w:val="595959" w:themeColor="text1" w:themeTint="A6"/>
          <w:szCs w:val="20"/>
        </w:rPr>
        <w:t>3</w:t>
      </w:r>
      <w:r w:rsidRPr="00145C63">
        <w:rPr>
          <w:rFonts w:cs="Arial"/>
          <w:color w:val="595959" w:themeColor="text1" w:themeTint="A6"/>
          <w:szCs w:val="20"/>
        </w:rPr>
        <w:t xml:space="preserve">.00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A82EA1C"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D05B88">
        <w:rPr>
          <w:rFonts w:cs="Arial"/>
          <w:color w:val="595959" w:themeColor="text1" w:themeTint="A6"/>
        </w:rPr>
        <w:t>3</w:t>
      </w:r>
      <w:r w:rsidRPr="00145C63">
        <w:rPr>
          <w:rFonts w:cs="Arial"/>
          <w:color w:val="595959" w:themeColor="text1" w:themeTint="A6"/>
        </w:rPr>
        <w:t xml:space="preserve">.00 ACPE credit hours. </w:t>
      </w:r>
    </w:p>
    <w:p w14:paraId="427083B6" w14:textId="2CB037DA" w:rsidR="00E657CC" w:rsidRPr="00E657CC" w:rsidRDefault="00C9605F" w:rsidP="00E657CC">
      <w:pPr>
        <w:rPr>
          <w:rFonts w:ascii="Segoe UI" w:eastAsia="Times New Roman" w:hAnsi="Segoe UI" w:cs="Segoe UI"/>
          <w:sz w:val="21"/>
          <w:szCs w:val="21"/>
        </w:rPr>
      </w:pPr>
      <w:r w:rsidRPr="00145C63">
        <w:rPr>
          <w:rFonts w:cs="Arial"/>
          <w:color w:val="595959" w:themeColor="text1" w:themeTint="A6"/>
        </w:rPr>
        <w:t xml:space="preserve">Universal Activity Number: </w:t>
      </w:r>
      <w:r w:rsidR="00E657CC" w:rsidRPr="00E657CC">
        <w:rPr>
          <w:rFonts w:cs="Arial"/>
          <w:color w:val="595959" w:themeColor="text1" w:themeTint="A6"/>
        </w:rPr>
        <w:t>JA0006103-0000-21-181-L04-P</w:t>
      </w:r>
    </w:p>
    <w:p w14:paraId="17F51387" w14:textId="7179A618" w:rsidR="00C9605F" w:rsidRDefault="00C9605F" w:rsidP="00C9605F">
      <w:pPr>
        <w:rPr>
          <w:rFonts w:cs="Arial"/>
          <w:color w:val="595959" w:themeColor="text1" w:themeTint="A6"/>
        </w:rPr>
      </w:pPr>
    </w:p>
    <w:p w14:paraId="7B5710BA" w14:textId="56299A1E" w:rsidR="004630F4" w:rsidRDefault="004630F4" w:rsidP="00C9605F">
      <w:pPr>
        <w:rPr>
          <w:rFonts w:cs="Arial"/>
          <w:color w:val="595959" w:themeColor="text1" w:themeTint="A6"/>
        </w:rPr>
      </w:pPr>
    </w:p>
    <w:p w14:paraId="0485122A" w14:textId="77777777" w:rsidR="004630F4" w:rsidRPr="004630F4" w:rsidRDefault="004630F4" w:rsidP="004630F4">
      <w:pPr>
        <w:rPr>
          <w:rFonts w:cs="Arial"/>
          <w:b/>
          <w:bCs/>
          <w:color w:val="595959" w:themeColor="text1" w:themeTint="A6"/>
        </w:rPr>
      </w:pPr>
      <w:r w:rsidRPr="004630F4">
        <w:rPr>
          <w:rFonts w:cs="Arial"/>
          <w:b/>
          <w:bCs/>
          <w:color w:val="595959" w:themeColor="text1" w:themeTint="A6"/>
        </w:rPr>
        <w:t>CEU</w:t>
      </w:r>
    </w:p>
    <w:p w14:paraId="150A5621" w14:textId="001689C9" w:rsidR="004630F4" w:rsidRPr="00145C63" w:rsidRDefault="004630F4" w:rsidP="004630F4">
      <w:pPr>
        <w:rPr>
          <w:rFonts w:cs="Arial"/>
          <w:color w:val="595959" w:themeColor="text1" w:themeTint="A6"/>
        </w:rPr>
      </w:pPr>
      <w:r w:rsidRPr="004630F4">
        <w:rPr>
          <w:rFonts w:cs="Arial"/>
          <w:color w:val="595959" w:themeColor="text1" w:themeTint="A6"/>
        </w:rPr>
        <w:t>Vizient, Inc. will award CEUs to each participant who successfully completes this program. The CEU is a nationally recognized unit of measure for continuing education and training programs that meet certain criteria (1 contact hour = 0.1 CEU).</w:t>
      </w:r>
    </w:p>
    <w:p w14:paraId="3D1A8A6D" w14:textId="77777777" w:rsidR="00D53AD4" w:rsidRDefault="00D53AD4" w:rsidP="0013180C">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1CB9A0CE"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Relevant financial relationships: Planning committee members have nothing to disclose</w:t>
      </w:r>
      <w:r w:rsidR="00BE7633">
        <w:rPr>
          <w:rFonts w:cs="Arial"/>
          <w:bCs/>
          <w:color w:val="595959" w:themeColor="text1" w:themeTint="A6"/>
          <w:szCs w:val="20"/>
        </w:rPr>
        <w:t>.</w:t>
      </w:r>
      <w:r w:rsidR="009525F2" w:rsidRPr="009525F2">
        <w:t xml:space="preserve"> </w:t>
      </w:r>
      <w:r w:rsidR="009525F2" w:rsidRPr="009525F2">
        <w:rPr>
          <w:rFonts w:cs="Arial"/>
          <w:bCs/>
          <w:color w:val="595959" w:themeColor="text1" w:themeTint="A6"/>
          <w:szCs w:val="20"/>
        </w:rPr>
        <w:t>Emily Diehl</w:t>
      </w:r>
      <w:r w:rsidR="009525F2">
        <w:rPr>
          <w:rFonts w:cs="Arial"/>
          <w:bCs/>
          <w:color w:val="595959" w:themeColor="text1" w:themeTint="A6"/>
          <w:szCs w:val="20"/>
        </w:rPr>
        <w:t xml:space="preserve"> has disclosed discussion on off-label use of drugs.</w:t>
      </w:r>
    </w:p>
    <w:p w14:paraId="01217626" w14:textId="77777777" w:rsidR="00DD68D3" w:rsidRDefault="00DD68D3" w:rsidP="00DD68D3">
      <w:pPr>
        <w:pStyle w:val="Heading3"/>
        <w:spacing w:before="0"/>
        <w:rPr>
          <w:rFonts w:cs="Arial"/>
          <w:b w:val="0"/>
          <w:bCs w:val="0"/>
          <w:color w:val="01ADAB"/>
          <w:sz w:val="24"/>
        </w:rPr>
      </w:pPr>
    </w:p>
    <w:p w14:paraId="38FB0775" w14:textId="77777777" w:rsidR="009525F2" w:rsidRDefault="009525F2" w:rsidP="009525F2">
      <w:pPr>
        <w:pStyle w:val="Heading3"/>
        <w:spacing w:before="0"/>
        <w:rPr>
          <w:rFonts w:cs="Arial"/>
          <w:color w:val="01ADAB"/>
          <w:sz w:val="24"/>
        </w:rPr>
      </w:pPr>
      <w:r>
        <w:rPr>
          <w:rFonts w:cs="Arial"/>
          <w:b w:val="0"/>
          <w:bCs w:val="0"/>
          <w:color w:val="01ADAB"/>
          <w:sz w:val="24"/>
        </w:rPr>
        <w:t>Planning committee members</w:t>
      </w:r>
    </w:p>
    <w:p w14:paraId="1159F8A9" w14:textId="77777777" w:rsidR="009525F2" w:rsidRDefault="009525F2" w:rsidP="009525F2"/>
    <w:p w14:paraId="78539B7D" w14:textId="07800F98" w:rsidR="009525F2" w:rsidRPr="009525F2" w:rsidRDefault="006957FA" w:rsidP="009525F2">
      <w:pPr>
        <w:rPr>
          <w:b/>
          <w:color w:val="595959" w:themeColor="text1" w:themeTint="A6"/>
        </w:rPr>
      </w:pPr>
      <w:r>
        <w:rPr>
          <w:b/>
          <w:color w:val="595959" w:themeColor="text1" w:themeTint="A6"/>
        </w:rPr>
        <w:t>Kristen Allen, MSN</w:t>
      </w:r>
    </w:p>
    <w:p w14:paraId="18AAF96A" w14:textId="0C0BB5C9" w:rsidR="006957FA" w:rsidRDefault="006957FA" w:rsidP="009525F2">
      <w:pPr>
        <w:rPr>
          <w:bCs/>
          <w:color w:val="595959" w:themeColor="text1" w:themeTint="A6"/>
        </w:rPr>
      </w:pPr>
      <w:r w:rsidRPr="006957FA">
        <w:rPr>
          <w:bCs/>
          <w:color w:val="595959" w:themeColor="text1" w:themeTint="A6"/>
        </w:rPr>
        <w:lastRenderedPageBreak/>
        <w:t>Sr. Director, Strategic Sourcing</w:t>
      </w:r>
      <w:r>
        <w:rPr>
          <w:bCs/>
          <w:color w:val="595959" w:themeColor="text1" w:themeTint="A6"/>
        </w:rPr>
        <w:t xml:space="preserve"> </w:t>
      </w:r>
      <w:r>
        <w:rPr>
          <w:rFonts w:asciiTheme="minorHAnsi" w:hAnsiTheme="minorHAnsi" w:cstheme="minorHAnsi"/>
          <w:color w:val="696969" w:themeColor="text2"/>
          <w:sz w:val="18"/>
          <w:szCs w:val="18"/>
        </w:rPr>
        <w:t>Partnerships &amp; Programs</w:t>
      </w:r>
      <w:r w:rsidRPr="006957FA">
        <w:rPr>
          <w:bCs/>
          <w:color w:val="595959" w:themeColor="text1" w:themeTint="A6"/>
        </w:rPr>
        <w:t xml:space="preserve"> </w:t>
      </w:r>
    </w:p>
    <w:p w14:paraId="7FDDA4AE" w14:textId="31580455" w:rsidR="009525F2" w:rsidRPr="009525F2" w:rsidRDefault="009525F2" w:rsidP="009525F2">
      <w:pPr>
        <w:rPr>
          <w:bCs/>
          <w:color w:val="595959" w:themeColor="text1" w:themeTint="A6"/>
        </w:rPr>
      </w:pPr>
      <w:r w:rsidRPr="009525F2">
        <w:rPr>
          <w:bCs/>
          <w:color w:val="595959" w:themeColor="text1" w:themeTint="A6"/>
        </w:rPr>
        <w:t>Vizient</w:t>
      </w:r>
    </w:p>
    <w:p w14:paraId="7503A670" w14:textId="77133E79" w:rsidR="009525F2" w:rsidRPr="009525F2" w:rsidRDefault="009525F2" w:rsidP="009525F2">
      <w:pPr>
        <w:rPr>
          <w:b/>
          <w:color w:val="595959" w:themeColor="text1" w:themeTint="A6"/>
        </w:rPr>
      </w:pPr>
    </w:p>
    <w:p w14:paraId="30853E22" w14:textId="4DBBAC6C" w:rsidR="009525F2" w:rsidRPr="006957FA" w:rsidRDefault="006957FA" w:rsidP="009525F2">
      <w:pPr>
        <w:rPr>
          <w:b/>
          <w:color w:val="595959" w:themeColor="text1" w:themeTint="A6"/>
        </w:rPr>
      </w:pPr>
      <w:r w:rsidRPr="006957FA">
        <w:rPr>
          <w:b/>
          <w:color w:val="595959" w:themeColor="text1" w:themeTint="A6"/>
        </w:rPr>
        <w:t>Rosa Byrd, MSN, RN</w:t>
      </w:r>
    </w:p>
    <w:p w14:paraId="33D27F15" w14:textId="4594EDAF" w:rsidR="006957FA" w:rsidRDefault="006957FA" w:rsidP="009525F2">
      <w:pPr>
        <w:rPr>
          <w:rFonts w:asciiTheme="minorHAnsi" w:hAnsiTheme="minorHAnsi" w:cstheme="minorHAnsi"/>
          <w:color w:val="696969" w:themeColor="text2"/>
          <w:sz w:val="18"/>
          <w:szCs w:val="18"/>
        </w:rPr>
      </w:pPr>
      <w:r>
        <w:rPr>
          <w:rFonts w:asciiTheme="minorHAnsi" w:hAnsiTheme="minorHAnsi" w:cstheme="minorHAnsi"/>
          <w:color w:val="696969" w:themeColor="text2"/>
          <w:sz w:val="18"/>
          <w:szCs w:val="18"/>
        </w:rPr>
        <w:t>Director, Cardiac Cath Lab</w:t>
      </w:r>
    </w:p>
    <w:p w14:paraId="7D6F243E" w14:textId="48746008" w:rsidR="006957FA" w:rsidRDefault="006957FA" w:rsidP="009525F2">
      <w:pPr>
        <w:rPr>
          <w:rFonts w:asciiTheme="minorHAnsi" w:hAnsiTheme="minorHAnsi" w:cstheme="minorHAnsi"/>
          <w:color w:val="696969" w:themeColor="text2"/>
          <w:sz w:val="18"/>
          <w:szCs w:val="18"/>
        </w:rPr>
      </w:pPr>
      <w:r>
        <w:rPr>
          <w:rFonts w:asciiTheme="minorHAnsi" w:hAnsiTheme="minorHAnsi" w:cstheme="minorHAnsi"/>
          <w:color w:val="696969" w:themeColor="text2"/>
          <w:sz w:val="18"/>
          <w:szCs w:val="18"/>
        </w:rPr>
        <w:t>Forrest Health</w:t>
      </w:r>
    </w:p>
    <w:p w14:paraId="3394E7E0" w14:textId="72905576" w:rsidR="006957FA" w:rsidRDefault="006957FA" w:rsidP="009525F2">
      <w:pPr>
        <w:rPr>
          <w:rFonts w:asciiTheme="minorHAnsi" w:hAnsiTheme="minorHAnsi" w:cstheme="minorHAnsi"/>
          <w:color w:val="696969" w:themeColor="text2"/>
          <w:sz w:val="18"/>
          <w:szCs w:val="18"/>
        </w:rPr>
      </w:pPr>
    </w:p>
    <w:p w14:paraId="7017B626" w14:textId="77777777" w:rsidR="006957FA" w:rsidRDefault="006957FA" w:rsidP="006957FA">
      <w:pPr>
        <w:rPr>
          <w:rFonts w:asciiTheme="minorHAnsi" w:hAnsiTheme="minorHAnsi" w:cstheme="minorHAnsi"/>
          <w:b/>
          <w:bCs/>
          <w:color w:val="696969" w:themeColor="text2"/>
          <w:sz w:val="18"/>
          <w:szCs w:val="18"/>
        </w:rPr>
      </w:pPr>
      <w:r w:rsidRPr="006957FA">
        <w:rPr>
          <w:b/>
          <w:color w:val="595959" w:themeColor="text1" w:themeTint="A6"/>
        </w:rPr>
        <w:t>Michael McLemore</w:t>
      </w:r>
      <w:r>
        <w:rPr>
          <w:b/>
          <w:color w:val="595959" w:themeColor="text1" w:themeTint="A6"/>
        </w:rPr>
        <w:t xml:space="preserve">, </w:t>
      </w:r>
      <w:r w:rsidRPr="006957FA">
        <w:rPr>
          <w:rFonts w:asciiTheme="minorHAnsi" w:hAnsiTheme="minorHAnsi" w:cstheme="minorHAnsi"/>
          <w:b/>
          <w:bCs/>
          <w:color w:val="696969" w:themeColor="text2"/>
          <w:sz w:val="18"/>
          <w:szCs w:val="18"/>
        </w:rPr>
        <w:t>RN BSN</w:t>
      </w:r>
      <w:r>
        <w:rPr>
          <w:rFonts w:asciiTheme="minorHAnsi" w:hAnsiTheme="minorHAnsi" w:cstheme="minorHAnsi"/>
          <w:b/>
          <w:bCs/>
          <w:color w:val="696969" w:themeColor="text2"/>
          <w:sz w:val="18"/>
          <w:szCs w:val="18"/>
        </w:rPr>
        <w:t xml:space="preserve"> </w:t>
      </w:r>
    </w:p>
    <w:p w14:paraId="58B3C0A5" w14:textId="77777777" w:rsidR="006957FA" w:rsidRPr="006957FA" w:rsidRDefault="006957FA" w:rsidP="006957FA">
      <w:pPr>
        <w:rPr>
          <w:bCs/>
          <w:color w:val="595959" w:themeColor="text1" w:themeTint="A6"/>
        </w:rPr>
      </w:pPr>
      <w:r w:rsidRPr="006957FA">
        <w:rPr>
          <w:bCs/>
          <w:color w:val="595959" w:themeColor="text1" w:themeTint="A6"/>
        </w:rPr>
        <w:t>(Vizient Approved Nurse Planner)</w:t>
      </w:r>
    </w:p>
    <w:p w14:paraId="02F26910" w14:textId="77777777" w:rsidR="006957FA" w:rsidRDefault="006957FA" w:rsidP="006957FA">
      <w:pPr>
        <w:rPr>
          <w:color w:val="595959" w:themeColor="text1" w:themeTint="A6"/>
        </w:rPr>
      </w:pPr>
      <w:r>
        <w:rPr>
          <w:color w:val="595959" w:themeColor="text1" w:themeTint="A6"/>
        </w:rPr>
        <w:t>Networks Director</w:t>
      </w:r>
    </w:p>
    <w:p w14:paraId="28B54C9A" w14:textId="77777777" w:rsidR="006957FA" w:rsidRPr="00145C63" w:rsidRDefault="006957FA" w:rsidP="006957FA">
      <w:pPr>
        <w:rPr>
          <w:color w:val="595959" w:themeColor="text1" w:themeTint="A6"/>
        </w:rPr>
      </w:pPr>
      <w:r>
        <w:rPr>
          <w:color w:val="595959" w:themeColor="text1" w:themeTint="A6"/>
        </w:rPr>
        <w:t>Vizient</w:t>
      </w:r>
    </w:p>
    <w:p w14:paraId="262B8EF3" w14:textId="4E4875DB" w:rsidR="006957FA" w:rsidRDefault="006957FA" w:rsidP="009525F2">
      <w:pPr>
        <w:rPr>
          <w:rFonts w:asciiTheme="minorHAnsi" w:hAnsiTheme="minorHAnsi" w:cstheme="minorHAnsi"/>
          <w:color w:val="696969" w:themeColor="text2"/>
          <w:sz w:val="18"/>
          <w:szCs w:val="18"/>
        </w:rPr>
      </w:pPr>
    </w:p>
    <w:p w14:paraId="4CDE2F18" w14:textId="02C19213" w:rsidR="006957FA" w:rsidRDefault="006957FA" w:rsidP="009525F2">
      <w:pPr>
        <w:rPr>
          <w:rFonts w:asciiTheme="minorHAnsi" w:hAnsiTheme="minorHAnsi" w:cstheme="minorHAnsi"/>
          <w:color w:val="696969" w:themeColor="text2"/>
          <w:sz w:val="18"/>
          <w:szCs w:val="18"/>
        </w:rPr>
      </w:pPr>
    </w:p>
    <w:p w14:paraId="570D9B06" w14:textId="6045145B" w:rsidR="006957FA" w:rsidRPr="006957FA" w:rsidRDefault="006957FA" w:rsidP="009525F2">
      <w:pPr>
        <w:rPr>
          <w:rFonts w:asciiTheme="minorHAnsi" w:hAnsiTheme="minorHAnsi" w:cstheme="minorHAnsi"/>
          <w:b/>
          <w:bCs/>
          <w:color w:val="696969" w:themeColor="text2"/>
          <w:sz w:val="18"/>
          <w:szCs w:val="18"/>
        </w:rPr>
      </w:pPr>
      <w:r w:rsidRPr="006957FA">
        <w:rPr>
          <w:rFonts w:asciiTheme="minorHAnsi" w:hAnsiTheme="minorHAnsi" w:cstheme="minorHAnsi"/>
          <w:b/>
          <w:bCs/>
          <w:color w:val="696969" w:themeColor="text2"/>
          <w:sz w:val="18"/>
          <w:szCs w:val="18"/>
        </w:rPr>
        <w:t>Mitch Brown, PharmD</w:t>
      </w:r>
    </w:p>
    <w:p w14:paraId="552AC564" w14:textId="47BB74AC" w:rsidR="006957FA" w:rsidRDefault="006957FA" w:rsidP="009525F2">
      <w:pPr>
        <w:rPr>
          <w:rFonts w:asciiTheme="minorHAnsi" w:hAnsiTheme="minorHAnsi" w:cstheme="minorHAnsi"/>
          <w:color w:val="696969" w:themeColor="text2"/>
          <w:sz w:val="18"/>
          <w:szCs w:val="18"/>
        </w:rPr>
      </w:pPr>
      <w:r>
        <w:rPr>
          <w:rFonts w:asciiTheme="minorHAnsi" w:hAnsiTheme="minorHAnsi" w:cstheme="minorHAnsi"/>
          <w:color w:val="696969" w:themeColor="text2"/>
          <w:sz w:val="18"/>
          <w:szCs w:val="18"/>
        </w:rPr>
        <w:t>Pharmacy Executive Director</w:t>
      </w:r>
    </w:p>
    <w:p w14:paraId="7D77C093" w14:textId="6C6CD64C" w:rsidR="005F3DA3" w:rsidRDefault="005F3DA3" w:rsidP="009525F2">
      <w:pPr>
        <w:rPr>
          <w:rFonts w:asciiTheme="minorHAnsi" w:hAnsiTheme="minorHAnsi" w:cstheme="minorHAnsi"/>
          <w:color w:val="696969" w:themeColor="text2"/>
          <w:sz w:val="18"/>
          <w:szCs w:val="18"/>
        </w:rPr>
      </w:pPr>
      <w:r>
        <w:rPr>
          <w:rFonts w:asciiTheme="minorHAnsi" w:hAnsiTheme="minorHAnsi" w:cstheme="minorHAnsi"/>
          <w:color w:val="696969" w:themeColor="text2"/>
          <w:sz w:val="18"/>
          <w:szCs w:val="18"/>
        </w:rPr>
        <w:t>Vizient</w:t>
      </w:r>
    </w:p>
    <w:p w14:paraId="286B6FDE" w14:textId="77777777" w:rsidR="006957FA" w:rsidRPr="009525F2" w:rsidRDefault="006957FA" w:rsidP="009525F2">
      <w:pPr>
        <w:rPr>
          <w:bCs/>
          <w:color w:val="595959" w:themeColor="text1" w:themeTint="A6"/>
        </w:rPr>
      </w:pPr>
    </w:p>
    <w:p w14:paraId="1E3DD910" w14:textId="582B5BB2" w:rsidR="00CB449D" w:rsidRDefault="00CB449D" w:rsidP="00DD68D3">
      <w:pPr>
        <w:rPr>
          <w:color w:val="595959" w:themeColor="text1" w:themeTint="A6"/>
        </w:rPr>
      </w:pPr>
    </w:p>
    <w:p w14:paraId="12699D00" w14:textId="07CCA5F8" w:rsidR="00D05B88" w:rsidRDefault="00D05B88" w:rsidP="00DD68D3">
      <w:pPr>
        <w:rPr>
          <w:color w:val="595959" w:themeColor="text1" w:themeTint="A6"/>
        </w:rPr>
      </w:pPr>
    </w:p>
    <w:p w14:paraId="33FCA3AB" w14:textId="77777777" w:rsidR="00D05B88" w:rsidRDefault="00D05B88" w:rsidP="00D05B88">
      <w:pPr>
        <w:pStyle w:val="Heading3"/>
        <w:spacing w:before="0" w:after="120"/>
        <w:rPr>
          <w:rFonts w:cs="Arial"/>
          <w:color w:val="01ADAB"/>
          <w:sz w:val="24"/>
        </w:rPr>
      </w:pPr>
      <w:r>
        <w:rPr>
          <w:rFonts w:cs="Arial"/>
          <w:b w:val="0"/>
          <w:bCs w:val="0"/>
          <w:color w:val="01ADAB"/>
          <w:sz w:val="24"/>
        </w:rPr>
        <w:t>Reviewer</w:t>
      </w:r>
    </w:p>
    <w:p w14:paraId="0BCF45B7" w14:textId="33A885F2" w:rsidR="006957FA" w:rsidRDefault="006957FA" w:rsidP="00D05B88">
      <w:pPr>
        <w:rPr>
          <w:rFonts w:asciiTheme="minorHAnsi" w:hAnsiTheme="minorHAnsi" w:cstheme="minorHAnsi"/>
          <w:b/>
          <w:bCs/>
          <w:color w:val="696969" w:themeColor="text2"/>
          <w:sz w:val="18"/>
          <w:szCs w:val="18"/>
        </w:rPr>
      </w:pPr>
      <w:r w:rsidRPr="006957FA">
        <w:rPr>
          <w:b/>
          <w:color w:val="595959" w:themeColor="text1" w:themeTint="A6"/>
        </w:rPr>
        <w:t>Michael McLemore</w:t>
      </w:r>
      <w:r>
        <w:rPr>
          <w:b/>
          <w:color w:val="595959" w:themeColor="text1" w:themeTint="A6"/>
        </w:rPr>
        <w:t xml:space="preserve">, </w:t>
      </w:r>
      <w:r w:rsidRPr="006957FA">
        <w:rPr>
          <w:rFonts w:asciiTheme="minorHAnsi" w:hAnsiTheme="minorHAnsi" w:cstheme="minorHAnsi"/>
          <w:b/>
          <w:bCs/>
          <w:color w:val="696969" w:themeColor="text2"/>
          <w:sz w:val="18"/>
          <w:szCs w:val="18"/>
        </w:rPr>
        <w:t>RN BSN</w:t>
      </w:r>
      <w:r>
        <w:rPr>
          <w:rFonts w:asciiTheme="minorHAnsi" w:hAnsiTheme="minorHAnsi" w:cstheme="minorHAnsi"/>
          <w:b/>
          <w:bCs/>
          <w:color w:val="696969" w:themeColor="text2"/>
          <w:sz w:val="18"/>
          <w:szCs w:val="18"/>
        </w:rPr>
        <w:t xml:space="preserve"> </w:t>
      </w:r>
    </w:p>
    <w:p w14:paraId="7BDA97D2" w14:textId="2574B222" w:rsidR="006957FA" w:rsidRPr="006957FA" w:rsidRDefault="006957FA" w:rsidP="006957FA">
      <w:pPr>
        <w:rPr>
          <w:bCs/>
          <w:color w:val="595959" w:themeColor="text1" w:themeTint="A6"/>
        </w:rPr>
      </w:pPr>
      <w:r w:rsidRPr="006957FA">
        <w:rPr>
          <w:bCs/>
          <w:color w:val="595959" w:themeColor="text1" w:themeTint="A6"/>
        </w:rPr>
        <w:t>(</w:t>
      </w:r>
      <w:r w:rsidRPr="006957FA">
        <w:rPr>
          <w:bCs/>
          <w:color w:val="595959" w:themeColor="text1" w:themeTint="A6"/>
        </w:rPr>
        <w:t xml:space="preserve">Vizient Approved </w:t>
      </w:r>
      <w:r w:rsidRPr="006957FA">
        <w:rPr>
          <w:bCs/>
          <w:color w:val="595959" w:themeColor="text1" w:themeTint="A6"/>
        </w:rPr>
        <w:t>Nurse Planner)</w:t>
      </w:r>
    </w:p>
    <w:p w14:paraId="1FAC8C5D" w14:textId="5B5FF88E" w:rsidR="00D05B88" w:rsidRDefault="00D05B88" w:rsidP="00D05B88">
      <w:pPr>
        <w:rPr>
          <w:color w:val="595959" w:themeColor="text1" w:themeTint="A6"/>
        </w:rPr>
      </w:pPr>
      <w:r>
        <w:rPr>
          <w:color w:val="595959" w:themeColor="text1" w:themeTint="A6"/>
        </w:rPr>
        <w:t>Networks Director</w:t>
      </w:r>
    </w:p>
    <w:p w14:paraId="3991815C" w14:textId="77777777" w:rsidR="00D05B88" w:rsidRPr="00145C63" w:rsidRDefault="00D05B88" w:rsidP="00D05B88">
      <w:pPr>
        <w:rPr>
          <w:color w:val="595959" w:themeColor="text1" w:themeTint="A6"/>
        </w:rPr>
      </w:pPr>
      <w:r>
        <w:rPr>
          <w:color w:val="595959" w:themeColor="text1" w:themeTint="A6"/>
        </w:rPr>
        <w:t>Vizient</w:t>
      </w:r>
    </w:p>
    <w:p w14:paraId="5107D17E" w14:textId="77777777" w:rsidR="00D05B88" w:rsidRDefault="00D05B88" w:rsidP="00DD68D3">
      <w:pPr>
        <w:rPr>
          <w:color w:val="595959" w:themeColor="text1" w:themeTint="A6"/>
        </w:rPr>
      </w:pP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50AE258" w14:textId="77777777" w:rsidR="009525F2" w:rsidRPr="009525F2" w:rsidRDefault="009525F2" w:rsidP="009525F2">
      <w:pPr>
        <w:rPr>
          <w:b/>
          <w:color w:val="595959" w:themeColor="text1" w:themeTint="A6"/>
        </w:rPr>
      </w:pPr>
      <w:r w:rsidRPr="009525F2">
        <w:rPr>
          <w:b/>
          <w:color w:val="595959" w:themeColor="text1" w:themeTint="A6"/>
        </w:rPr>
        <w:t xml:space="preserve">Celina Burns, BS </w:t>
      </w:r>
    </w:p>
    <w:p w14:paraId="4D9A2BAD" w14:textId="77777777" w:rsidR="009525F2" w:rsidRPr="009525F2" w:rsidRDefault="009525F2" w:rsidP="009525F2">
      <w:pPr>
        <w:rPr>
          <w:bCs/>
          <w:color w:val="595959" w:themeColor="text1" w:themeTint="A6"/>
        </w:rPr>
      </w:pPr>
      <w:r w:rsidRPr="009525F2">
        <w:rPr>
          <w:bCs/>
          <w:color w:val="595959" w:themeColor="text1" w:themeTint="A6"/>
        </w:rPr>
        <w:t>Principal, Performance Improvement</w:t>
      </w:r>
    </w:p>
    <w:p w14:paraId="2E8A604B" w14:textId="77777777" w:rsidR="009525F2" w:rsidRPr="009525F2" w:rsidRDefault="009525F2" w:rsidP="009525F2">
      <w:pPr>
        <w:rPr>
          <w:bCs/>
          <w:color w:val="595959" w:themeColor="text1" w:themeTint="A6"/>
        </w:rPr>
      </w:pPr>
      <w:r w:rsidRPr="009525F2">
        <w:rPr>
          <w:bCs/>
          <w:color w:val="595959" w:themeColor="text1" w:themeTint="A6"/>
        </w:rPr>
        <w:t>Vizient Inc.</w:t>
      </w:r>
    </w:p>
    <w:p w14:paraId="0D9CEBED" w14:textId="77777777" w:rsidR="009525F2" w:rsidRPr="009525F2" w:rsidRDefault="009525F2" w:rsidP="009525F2">
      <w:pPr>
        <w:rPr>
          <w:b/>
          <w:color w:val="595959" w:themeColor="text1" w:themeTint="A6"/>
        </w:rPr>
      </w:pPr>
    </w:p>
    <w:p w14:paraId="58138BEF" w14:textId="77777777" w:rsidR="009525F2" w:rsidRPr="009525F2" w:rsidRDefault="009525F2" w:rsidP="009525F2">
      <w:pPr>
        <w:rPr>
          <w:b/>
          <w:color w:val="595959" w:themeColor="text1" w:themeTint="A6"/>
        </w:rPr>
      </w:pPr>
      <w:r w:rsidRPr="009525F2">
        <w:rPr>
          <w:b/>
          <w:color w:val="595959" w:themeColor="text1" w:themeTint="A6"/>
        </w:rPr>
        <w:t xml:space="preserve">Michelle </w:t>
      </w:r>
      <w:proofErr w:type="spellStart"/>
      <w:r w:rsidRPr="009525F2">
        <w:rPr>
          <w:b/>
          <w:color w:val="595959" w:themeColor="text1" w:themeTint="A6"/>
        </w:rPr>
        <w:t>Gluege</w:t>
      </w:r>
      <w:proofErr w:type="spellEnd"/>
      <w:r w:rsidRPr="009525F2">
        <w:rPr>
          <w:b/>
          <w:color w:val="595959" w:themeColor="text1" w:themeTint="A6"/>
        </w:rPr>
        <w:t xml:space="preserve">, RT(R), MSOL </w:t>
      </w:r>
    </w:p>
    <w:p w14:paraId="00EC2971" w14:textId="77777777" w:rsidR="009525F2" w:rsidRPr="009525F2" w:rsidRDefault="009525F2" w:rsidP="009525F2">
      <w:pPr>
        <w:rPr>
          <w:b/>
          <w:color w:val="595959" w:themeColor="text1" w:themeTint="A6"/>
        </w:rPr>
      </w:pPr>
      <w:r w:rsidRPr="009525F2">
        <w:rPr>
          <w:bCs/>
          <w:color w:val="595959" w:themeColor="text1" w:themeTint="A6"/>
        </w:rPr>
        <w:t>Aptitude</w:t>
      </w:r>
    </w:p>
    <w:p w14:paraId="7EFE90D0" w14:textId="77777777" w:rsidR="009525F2" w:rsidRPr="009525F2" w:rsidRDefault="009525F2" w:rsidP="009525F2">
      <w:pPr>
        <w:rPr>
          <w:bCs/>
          <w:color w:val="595959" w:themeColor="text1" w:themeTint="A6"/>
        </w:rPr>
      </w:pPr>
      <w:r w:rsidRPr="009525F2">
        <w:rPr>
          <w:bCs/>
          <w:color w:val="595959" w:themeColor="text1" w:themeTint="A6"/>
        </w:rPr>
        <w:t>Strategic Supplier Partnership Director</w:t>
      </w:r>
    </w:p>
    <w:p w14:paraId="070687AF" w14:textId="77777777" w:rsidR="009525F2" w:rsidRPr="009525F2" w:rsidRDefault="009525F2" w:rsidP="009525F2">
      <w:pPr>
        <w:rPr>
          <w:b/>
          <w:color w:val="595959" w:themeColor="text1" w:themeTint="A6"/>
        </w:rPr>
      </w:pPr>
    </w:p>
    <w:p w14:paraId="208FF6DA" w14:textId="77777777" w:rsidR="009525F2" w:rsidRPr="009525F2" w:rsidRDefault="009525F2" w:rsidP="009525F2">
      <w:pPr>
        <w:rPr>
          <w:b/>
          <w:color w:val="595959" w:themeColor="text1" w:themeTint="A6"/>
        </w:rPr>
      </w:pPr>
      <w:r w:rsidRPr="009525F2">
        <w:rPr>
          <w:b/>
          <w:color w:val="595959" w:themeColor="text1" w:themeTint="A6"/>
        </w:rPr>
        <w:t xml:space="preserve">Suzy Eberle, MBA </w:t>
      </w:r>
    </w:p>
    <w:p w14:paraId="4DFDDE77" w14:textId="77777777" w:rsidR="009525F2" w:rsidRPr="009525F2" w:rsidRDefault="009525F2" w:rsidP="009525F2">
      <w:pPr>
        <w:rPr>
          <w:bCs/>
          <w:color w:val="595959" w:themeColor="text1" w:themeTint="A6"/>
        </w:rPr>
      </w:pPr>
      <w:r w:rsidRPr="009525F2">
        <w:rPr>
          <w:bCs/>
          <w:color w:val="595959" w:themeColor="text1" w:themeTint="A6"/>
        </w:rPr>
        <w:t>Aptitude</w:t>
      </w:r>
    </w:p>
    <w:p w14:paraId="1F4C49D5" w14:textId="77777777" w:rsidR="009525F2" w:rsidRPr="009525F2" w:rsidRDefault="009525F2" w:rsidP="009525F2">
      <w:pPr>
        <w:rPr>
          <w:bCs/>
          <w:color w:val="595959" w:themeColor="text1" w:themeTint="A6"/>
        </w:rPr>
      </w:pPr>
      <w:r w:rsidRPr="009525F2">
        <w:rPr>
          <w:bCs/>
          <w:color w:val="595959" w:themeColor="text1" w:themeTint="A6"/>
        </w:rPr>
        <w:t xml:space="preserve">Strategic Supplier Partnership Director </w:t>
      </w:r>
    </w:p>
    <w:p w14:paraId="4CB9389C" w14:textId="77777777" w:rsidR="009525F2" w:rsidRPr="009525F2" w:rsidRDefault="009525F2" w:rsidP="009525F2">
      <w:pPr>
        <w:rPr>
          <w:b/>
          <w:color w:val="595959" w:themeColor="text1" w:themeTint="A6"/>
        </w:rPr>
      </w:pPr>
    </w:p>
    <w:p w14:paraId="78BD9667" w14:textId="77777777" w:rsidR="009525F2" w:rsidRPr="009525F2" w:rsidRDefault="009525F2" w:rsidP="009525F2">
      <w:pPr>
        <w:rPr>
          <w:b/>
          <w:color w:val="595959" w:themeColor="text1" w:themeTint="A6"/>
        </w:rPr>
      </w:pPr>
      <w:r w:rsidRPr="009525F2">
        <w:rPr>
          <w:b/>
          <w:color w:val="595959" w:themeColor="text1" w:themeTint="A6"/>
        </w:rPr>
        <w:t>Greg Medley, PharmD</w:t>
      </w:r>
    </w:p>
    <w:p w14:paraId="1C3FF68A" w14:textId="77777777" w:rsidR="009525F2" w:rsidRPr="009525F2" w:rsidRDefault="009525F2" w:rsidP="009525F2">
      <w:pPr>
        <w:rPr>
          <w:bCs/>
          <w:color w:val="595959" w:themeColor="text1" w:themeTint="A6"/>
        </w:rPr>
      </w:pPr>
      <w:r w:rsidRPr="009525F2">
        <w:rPr>
          <w:bCs/>
          <w:color w:val="595959" w:themeColor="text1" w:themeTint="A6"/>
        </w:rPr>
        <w:t>Vizient Inc.</w:t>
      </w:r>
    </w:p>
    <w:p w14:paraId="5CE1CF31" w14:textId="77777777" w:rsidR="009525F2" w:rsidRPr="009525F2" w:rsidRDefault="009525F2" w:rsidP="009525F2">
      <w:pPr>
        <w:rPr>
          <w:bCs/>
          <w:color w:val="595959" w:themeColor="text1" w:themeTint="A6"/>
        </w:rPr>
      </w:pPr>
      <w:r w:rsidRPr="009525F2">
        <w:rPr>
          <w:bCs/>
          <w:color w:val="595959" w:themeColor="text1" w:themeTint="A6"/>
        </w:rPr>
        <w:t>Pharmacy Sr. Director</w:t>
      </w:r>
    </w:p>
    <w:p w14:paraId="5DD67A71" w14:textId="77777777" w:rsidR="009525F2" w:rsidRPr="009525F2" w:rsidRDefault="009525F2" w:rsidP="009525F2">
      <w:pPr>
        <w:rPr>
          <w:b/>
          <w:color w:val="595959" w:themeColor="text1" w:themeTint="A6"/>
        </w:rPr>
      </w:pPr>
    </w:p>
    <w:p w14:paraId="0824339F" w14:textId="77777777" w:rsidR="009525F2" w:rsidRPr="009525F2" w:rsidRDefault="009525F2" w:rsidP="009525F2">
      <w:pPr>
        <w:rPr>
          <w:b/>
          <w:color w:val="595959" w:themeColor="text1" w:themeTint="A6"/>
        </w:rPr>
      </w:pPr>
      <w:r w:rsidRPr="009525F2">
        <w:rPr>
          <w:b/>
          <w:color w:val="595959" w:themeColor="text1" w:themeTint="A6"/>
        </w:rPr>
        <w:t xml:space="preserve">Emily Diehl, PharmD </w:t>
      </w:r>
    </w:p>
    <w:p w14:paraId="6FDD03D2" w14:textId="77777777" w:rsidR="009525F2" w:rsidRPr="009525F2" w:rsidRDefault="009525F2" w:rsidP="009525F2">
      <w:pPr>
        <w:rPr>
          <w:bCs/>
          <w:color w:val="595959" w:themeColor="text1" w:themeTint="A6"/>
        </w:rPr>
      </w:pPr>
      <w:r w:rsidRPr="009525F2">
        <w:rPr>
          <w:bCs/>
          <w:color w:val="595959" w:themeColor="text1" w:themeTint="A6"/>
        </w:rPr>
        <w:t>Vizient Inc.</w:t>
      </w:r>
    </w:p>
    <w:p w14:paraId="25D8488D" w14:textId="0CE87DD0" w:rsidR="008730EB" w:rsidRPr="009525F2" w:rsidRDefault="009525F2" w:rsidP="009525F2">
      <w:pPr>
        <w:rPr>
          <w:bCs/>
        </w:rPr>
      </w:pPr>
      <w:r w:rsidRPr="009525F2">
        <w:rPr>
          <w:bCs/>
          <w:color w:val="595959" w:themeColor="text1" w:themeTint="A6"/>
        </w:rPr>
        <w:t>Pharmacy Executive Director</w:t>
      </w:r>
    </w:p>
    <w:sectPr w:rsidR="008730EB" w:rsidRPr="009525F2" w:rsidSect="00103EDE">
      <w:headerReference w:type="even" r:id="rId37"/>
      <w:headerReference w:type="default" r:id="rId38"/>
      <w:footerReference w:type="default" r:id="rId39"/>
      <w:pgSz w:w="12240" w:h="15840"/>
      <w:pgMar w:top="1350" w:right="1080" w:bottom="117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DA340" w14:textId="77777777" w:rsidR="006625A3" w:rsidRDefault="006625A3" w:rsidP="00971D43">
      <w:r>
        <w:separator/>
      </w:r>
    </w:p>
  </w:endnote>
  <w:endnote w:type="continuationSeparator" w:id="0">
    <w:p w14:paraId="32E4AA67" w14:textId="77777777" w:rsidR="006625A3" w:rsidRDefault="006625A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22E0F" w14:textId="77777777" w:rsidR="006625A3" w:rsidRDefault="006625A3" w:rsidP="00971D43">
      <w:r>
        <w:separator/>
      </w:r>
    </w:p>
  </w:footnote>
  <w:footnote w:type="continuationSeparator" w:id="0">
    <w:p w14:paraId="21AE660C" w14:textId="77777777" w:rsidR="006625A3" w:rsidRDefault="006625A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5" name="Picture 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B3E"/>
    <w:multiLevelType w:val="hybridMultilevel"/>
    <w:tmpl w:val="FFDC2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3EDE"/>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378F"/>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0F4"/>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DA3"/>
    <w:rsid w:val="005F3EA9"/>
    <w:rsid w:val="005F53FC"/>
    <w:rsid w:val="005F7196"/>
    <w:rsid w:val="00607C19"/>
    <w:rsid w:val="00612814"/>
    <w:rsid w:val="0063036E"/>
    <w:rsid w:val="00636E51"/>
    <w:rsid w:val="00642B45"/>
    <w:rsid w:val="00654283"/>
    <w:rsid w:val="006625A3"/>
    <w:rsid w:val="006775CF"/>
    <w:rsid w:val="006957FA"/>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5F2"/>
    <w:rsid w:val="00952F89"/>
    <w:rsid w:val="00963CDE"/>
    <w:rsid w:val="00971D43"/>
    <w:rsid w:val="00980A48"/>
    <w:rsid w:val="00987B49"/>
    <w:rsid w:val="009A27BF"/>
    <w:rsid w:val="009A7E1B"/>
    <w:rsid w:val="009A7E9D"/>
    <w:rsid w:val="009B1429"/>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5BC2"/>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05B88"/>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4650"/>
    <w:rsid w:val="00DD68D3"/>
    <w:rsid w:val="00DE18AA"/>
    <w:rsid w:val="00DE3426"/>
    <w:rsid w:val="00DF65D5"/>
    <w:rsid w:val="00E435CD"/>
    <w:rsid w:val="00E47D10"/>
    <w:rsid w:val="00E50346"/>
    <w:rsid w:val="00E609BA"/>
    <w:rsid w:val="00E63522"/>
    <w:rsid w:val="00E63D33"/>
    <w:rsid w:val="00E64E1E"/>
    <w:rsid w:val="00E657CC"/>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71907305">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 w:id="2130010311">
      <w:bodyDiv w:val="1"/>
      <w:marLeft w:val="0"/>
      <w:marRight w:val="0"/>
      <w:marTop w:val="0"/>
      <w:marBottom w:val="0"/>
      <w:divBdr>
        <w:top w:val="none" w:sz="0" w:space="0" w:color="auto"/>
        <w:left w:val="none" w:sz="0" w:space="0" w:color="auto"/>
        <w:bottom w:val="none" w:sz="0" w:space="0" w:color="auto"/>
        <w:right w:val="none" w:sz="0" w:space="0" w:color="auto"/>
      </w:divBdr>
      <w:divsChild>
        <w:div w:id="39089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entic\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SourceDataModel Name="System" TargetDataSourceId="00b80028-d226-4a39-9a19-6787589aad19"/>
</file>

<file path=customXml/item16.xml><?xml version="1.0" encoding="utf-8"?>
<AllExternalAdhocVariableMappings/>
</file>

<file path=customXml/item17.xml><?xml version="1.0" encoding="utf-8"?>
<VariableUsageMapping/>
</file>

<file path=customXml/item18.xml><?xml version="1.0" encoding="utf-8"?>
<AllWordPDs>
</AllWordPDs>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AllMetadata/>
</file>

<file path=customXml/item21.xml><?xml version="1.0" encoding="utf-8"?>
<DocPartTree/>
</file>

<file path=customXml/item2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DataSourceInfo>
  <Id>87651697-ca1f-4d80-9f69-bb743e325714</Id>
  <MajorVersion>0</MajorVersion>
  <MinorVersion>1</MinorVersion>
  <DataSourceType>Expression</DataSourceType>
  <Name>Computed</Name>
  <Description/>
  <Filter/>
  <DataFields/>
</DataSourceInfo>
</file>

<file path=customXml/item26.xml><?xml version="1.0" encoding="utf-8"?>
<SourceDataModel Name="AD_HOC" TargetDataSourceId="80be7e5f-6e71-448c-9228-23264555308c"/>
</file>

<file path=customXml/item27.xml><?xml version="1.0" encoding="utf-8"?>
<VariableListDefinition name="System" displayName="System" id="dc9731b4-d0d2-4ed5-b20d-434d69de1706" isdomainofvalue="False" dataSourceId="00b80028-d226-4a39-9a19-6787589aad19"/>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SourceDataModel Name="Computed" TargetDataSourceId="87651697-ca1f-4d80-9f69-bb743e325714"/>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VariableListDefinition name="AD_HOC" displayName="AD_HOC" id="9426ea6f-1b24-4683-bca3-85d71f6375fd" isdomainofvalue="False" dataSourceId="80be7e5f-6e71-448c-9228-23264555308c"/>
</file>

<file path=customXml/item9.xml><?xml version="1.0" encoding="utf-8"?>
<VariableListDefinition name="Computed" displayName="Computed" id="69155e26-4760-488b-ab4c-bb15b0f8b2a2" isdomainofvalue="False" dataSourceId="87651697-ca1f-4d80-9f69-bb743e325714"/>
</file>

<file path=customXml/itemProps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78E85137-610F-4DE4-A961-7F7A1DA29F2D}">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83B1EF68-4D55-4397-AF73-D916BC2254F0}">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80CE4447-D1BD-469E-BD8B-B31A4C9A896F}">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0D4A98D7-A056-4A12-A949-9E2EE5A35FE4}">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37871AC4-84F1-4DCF-9181-89FBC406BA2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64</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Prentice,Susan</cp:lastModifiedBy>
  <cp:revision>5</cp:revision>
  <cp:lastPrinted>2015-12-22T16:01:00Z</cp:lastPrinted>
  <dcterms:created xsi:type="dcterms:W3CDTF">2021-08-05T16:02:00Z</dcterms:created>
  <dcterms:modified xsi:type="dcterms:W3CDTF">2021-08-10T16:09:00Z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