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991230" w:rsidP="00D6051F">
      <w:pPr>
        <w:pStyle w:val="Heading"/>
      </w:pPr>
      <w:r>
        <w:t>Outcomes in Specialty Pharmacy</w:t>
      </w:r>
    </w:p>
    <w:p w:rsidR="00423054" w:rsidRDefault="00155E54" w:rsidP="004A294A">
      <w:pPr>
        <w:pStyle w:val="BodyText1"/>
      </w:pPr>
      <w:r>
        <w:t>Activity date</w:t>
      </w:r>
      <w:r w:rsidR="0013180C">
        <w:t xml:space="preserve">: </w:t>
      </w:r>
      <w:r w:rsidR="00991230">
        <w:t>November 14</w:t>
      </w:r>
      <w:r w:rsidR="000F777E">
        <w:t>, 2019</w:t>
      </w:r>
    </w:p>
    <w:p w:rsidR="00EA13B8" w:rsidRDefault="0013180C" w:rsidP="00423054">
      <w:pPr>
        <w:pStyle w:val="BodyText1"/>
      </w:pPr>
      <w:r>
        <w:t xml:space="preserve">Course director: </w:t>
      </w:r>
      <w:r w:rsidR="00991230">
        <w:t xml:space="preserve">Sheena Babin, </w:t>
      </w:r>
      <w:proofErr w:type="spellStart"/>
      <w:r w:rsidR="00991230">
        <w:t>PharmD</w:t>
      </w:r>
      <w:proofErr w:type="spellEnd"/>
      <w:r w:rsidR="00991230">
        <w:t>, CSP</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0F777E">
        <w:rPr>
          <w:rFonts w:cs="Arial"/>
          <w:color w:val="696969"/>
          <w:szCs w:val="20"/>
        </w:rPr>
        <w:t>December 2</w:t>
      </w:r>
      <w:r w:rsidR="00991230">
        <w:rPr>
          <w:rFonts w:cs="Arial"/>
          <w:color w:val="696969"/>
          <w:szCs w:val="20"/>
        </w:rPr>
        <w:t>8</w:t>
      </w:r>
      <w:r w:rsidR="000F777E">
        <w:rPr>
          <w:rFonts w:cs="Arial"/>
          <w:color w:val="696969"/>
          <w:szCs w:val="20"/>
        </w:rPr>
        <w:t>,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305D4"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BC3FDA" w:rsidRDefault="008305D4"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the importance of clinical outcomes in specialty pharmacy</w:t>
      </w:r>
    </w:p>
    <w:p w:rsidR="004A294A" w:rsidRPr="00BC3FDA" w:rsidRDefault="008305D4"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barriers to outcomes reporting and challenges faced</w:t>
      </w:r>
    </w:p>
    <w:p w:rsidR="004A294A" w:rsidRDefault="008305D4"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components of clinical outcomes in specialty pharmacy</w:t>
      </w:r>
    </w:p>
    <w:p w:rsidR="008305D4" w:rsidRDefault="008305D4" w:rsidP="008305D4"/>
    <w:p w:rsidR="008305D4" w:rsidRPr="008730EB" w:rsidRDefault="008305D4" w:rsidP="008305D4">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8305D4" w:rsidRPr="00BC3FDA" w:rsidRDefault="008305D4" w:rsidP="008305D4">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the importance of clinical outcomes in specialty pharmacy</w:t>
      </w:r>
    </w:p>
    <w:p w:rsidR="008305D4" w:rsidRDefault="008305D4" w:rsidP="008305D4">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components of clinical outcomes in specialty pharmacy</w:t>
      </w:r>
    </w:p>
    <w:p w:rsidR="008305D4" w:rsidRPr="00BC3FDA" w:rsidRDefault="008305D4" w:rsidP="008305D4">
      <w:pPr>
        <w:pStyle w:val="ListParagraph"/>
        <w:numPr>
          <w:ilvl w:val="0"/>
          <w:numId w:val="40"/>
        </w:numPr>
        <w:ind w:left="360"/>
        <w:rPr>
          <w:rFonts w:cs="Arial"/>
          <w:color w:val="595959" w:themeColor="text1" w:themeTint="A6"/>
          <w:szCs w:val="20"/>
        </w:rPr>
      </w:pPr>
      <w:r>
        <w:rPr>
          <w:rFonts w:cs="Arial"/>
          <w:color w:val="595959" w:themeColor="text1" w:themeTint="A6"/>
          <w:szCs w:val="20"/>
        </w:rPr>
        <w:t>Define outcomes in specialty pharmacy</w:t>
      </w:r>
    </w:p>
    <w:p w:rsidR="008305D4" w:rsidRPr="008305D4" w:rsidRDefault="008305D4" w:rsidP="008305D4">
      <w:pPr>
        <w:rPr>
          <w:rFonts w:cs="Arial"/>
          <w:color w:val="595959" w:themeColor="text1" w:themeTint="A6"/>
          <w:szCs w:val="20"/>
        </w:rPr>
      </w:pPr>
    </w:p>
    <w:p w:rsidR="008305D4" w:rsidRPr="008305D4" w:rsidRDefault="008305D4" w:rsidP="008305D4"/>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8305D4" w:rsidRPr="00842927" w:rsidRDefault="008305D4" w:rsidP="008305D4">
      <w:pPr>
        <w:autoSpaceDE w:val="0"/>
        <w:autoSpaceDN w:val="0"/>
        <w:rPr>
          <w:rFonts w:cs="Arial"/>
          <w:color w:val="7F7F7F" w:themeColor="text1" w:themeTint="80"/>
        </w:rPr>
      </w:pPr>
      <w:r w:rsidRPr="00842927">
        <w:rPr>
          <w:rFonts w:cs="Arial"/>
          <w:color w:val="7F7F7F" w:themeColor="text1" w:themeTint="80"/>
        </w:rPr>
        <w:t>In support of improving patient care, this activity has been planned and implemented by Vizie</w:t>
      </w:r>
      <w:r>
        <w:rPr>
          <w:rFonts w:cs="Arial"/>
          <w:color w:val="7F7F7F" w:themeColor="text1" w:themeTint="80"/>
        </w:rPr>
        <w:t xml:space="preserve">nt, Inc. and </w:t>
      </w:r>
      <w:proofErr w:type="spellStart"/>
      <w:r>
        <w:rPr>
          <w:rFonts w:cs="Arial"/>
          <w:color w:val="7F7F7F" w:themeColor="text1" w:themeTint="80"/>
        </w:rPr>
        <w:t>Ochsner</w:t>
      </w:r>
      <w:proofErr w:type="spellEnd"/>
      <w:r>
        <w:rPr>
          <w:rFonts w:cs="Arial"/>
          <w:color w:val="7F7F7F" w:themeColor="text1" w:themeTint="80"/>
        </w:rPr>
        <w:t xml:space="preserve"> Specialty Pharmacy</w:t>
      </w:r>
      <w:r w:rsidRPr="00842927">
        <w:rPr>
          <w:rFonts w:cs="Arial"/>
          <w:color w:val="7F7F7F" w:themeColor="text1" w:themeTint="8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sidR="0023050D">
        <w:rPr>
          <w:rFonts w:cs="Arial"/>
          <w:color w:val="696969"/>
        </w:rPr>
        <w:t>JA0006103-9999</w:t>
      </w:r>
      <w:r>
        <w:rPr>
          <w:rFonts w:cs="Arial"/>
          <w:color w:val="696969"/>
        </w:rPr>
        <w:t>-19-</w:t>
      </w:r>
      <w:r w:rsidR="0023050D">
        <w:rPr>
          <w:rFonts w:cs="Arial"/>
          <w:color w:val="696969"/>
        </w:rPr>
        <w:t>22</w:t>
      </w:r>
      <w:r w:rsidR="00905196">
        <w:rPr>
          <w:rFonts w:cs="Arial"/>
          <w:color w:val="696969"/>
        </w:rPr>
        <w:t>8</w:t>
      </w:r>
      <w:r>
        <w:rPr>
          <w:rFonts w:cs="Arial"/>
          <w:color w:val="696969"/>
        </w:rPr>
        <w:t>-L0</w:t>
      </w:r>
      <w:r w:rsidR="008305D4">
        <w:rPr>
          <w:rFonts w:cs="Arial"/>
          <w:color w:val="696969"/>
        </w:rPr>
        <w:t>4</w:t>
      </w:r>
      <w:r>
        <w:rPr>
          <w:rFonts w:cs="Arial"/>
          <w:color w:val="696969"/>
        </w:rPr>
        <w:t>-P</w:t>
      </w:r>
    </w:p>
    <w:p w:rsidR="00C9605F" w:rsidRDefault="00C9605F" w:rsidP="00C9605F">
      <w:pPr>
        <w:rPr>
          <w:rFonts w:cs="Arial"/>
          <w:color w:val="696969"/>
        </w:rPr>
      </w:pPr>
      <w:r w:rsidRPr="008730EB">
        <w:rPr>
          <w:rFonts w:cs="Arial"/>
          <w:color w:val="696969"/>
        </w:rPr>
        <w:t xml:space="preserve">Universal Activity Number: </w:t>
      </w:r>
      <w:r w:rsidR="0023050D">
        <w:rPr>
          <w:rFonts w:cs="Arial"/>
          <w:color w:val="696969"/>
        </w:rPr>
        <w:t>JA0006103-9999</w:t>
      </w:r>
      <w:r>
        <w:rPr>
          <w:rFonts w:cs="Arial"/>
          <w:color w:val="696969"/>
        </w:rPr>
        <w:t>-19-</w:t>
      </w:r>
      <w:r w:rsidR="0023050D">
        <w:rPr>
          <w:rFonts w:cs="Arial"/>
          <w:color w:val="696969"/>
        </w:rPr>
        <w:t>22</w:t>
      </w:r>
      <w:r w:rsidR="00905196">
        <w:rPr>
          <w:rFonts w:cs="Arial"/>
          <w:color w:val="696969"/>
        </w:rPr>
        <w:t>8</w:t>
      </w:r>
      <w:r>
        <w:rPr>
          <w:rFonts w:cs="Arial"/>
          <w:color w:val="696969"/>
        </w:rPr>
        <w:t>-L0</w:t>
      </w:r>
      <w:r w:rsidR="008305D4">
        <w:rPr>
          <w:rFonts w:cs="Arial"/>
          <w:color w:val="696969"/>
        </w:rPr>
        <w:t>4</w:t>
      </w:r>
      <w:r>
        <w:rPr>
          <w:rFonts w:cs="Arial"/>
          <w:color w:val="696969"/>
        </w:rPr>
        <w:t>-T</w:t>
      </w:r>
    </w:p>
    <w:p w:rsidR="00C9605F" w:rsidRPr="008730EB" w:rsidRDefault="00C9605F" w:rsidP="00C9605F">
      <w:pPr>
        <w:pStyle w:val="Heading3"/>
        <w:rPr>
          <w:rFonts w:cs="Arial"/>
          <w:color w:val="696969"/>
        </w:rPr>
      </w:pPr>
      <w:r w:rsidRPr="008730EB">
        <w:rPr>
          <w:rFonts w:cs="Arial"/>
          <w:color w:val="696969"/>
        </w:rPr>
        <w:t>CEU</w:t>
      </w:r>
    </w:p>
    <w:p w:rsidR="00C9605F" w:rsidRDefault="00C9605F" w:rsidP="00C9605F">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Default="00CB449D" w:rsidP="00CB449D">
      <w:pPr>
        <w:spacing w:before="120"/>
        <w:rPr>
          <w:rFonts w:cs="Arial"/>
          <w:bCs/>
          <w:color w:val="696969"/>
          <w:sz w:val="18"/>
          <w:szCs w:val="18"/>
        </w:rPr>
      </w:pPr>
      <w:r>
        <w:rPr>
          <w:rFonts w:cs="Arial"/>
          <w:bCs/>
          <w:color w:val="696969"/>
          <w:sz w:val="18"/>
          <w:szCs w:val="18"/>
        </w:rPr>
        <w:t xml:space="preserve">Relevant financial relationships: Planning committee members and </w:t>
      </w:r>
      <w:r w:rsidR="005F53FC">
        <w:rPr>
          <w:rFonts w:cs="Arial"/>
          <w:bCs/>
          <w:color w:val="696969"/>
          <w:sz w:val="18"/>
          <w:szCs w:val="18"/>
        </w:rPr>
        <w:t>presenters</w:t>
      </w:r>
      <w:r>
        <w:rPr>
          <w:rFonts w:cs="Arial"/>
          <w:bCs/>
          <w:color w:val="696969"/>
          <w:sz w:val="18"/>
          <w:szCs w:val="18"/>
        </w:rPr>
        <w:t xml:space="preserve"> have nothing to disclose </w:t>
      </w:r>
    </w:p>
    <w:p w:rsidR="0023050D" w:rsidRDefault="0023050D" w:rsidP="00CB449D">
      <w:pPr>
        <w:spacing w:before="120"/>
        <w:rPr>
          <w:rFonts w:cs="Arial"/>
          <w:bCs/>
          <w:color w:val="696969"/>
          <w:sz w:val="18"/>
          <w:szCs w:val="18"/>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CB449D" w:rsidP="00CB449D"/>
    <w:p w:rsidR="00CB449D" w:rsidRDefault="008305D4" w:rsidP="00CB449D">
      <w:pPr>
        <w:rPr>
          <w:b/>
          <w:color w:val="7F7F7F" w:themeColor="text1" w:themeTint="80"/>
        </w:rPr>
      </w:pPr>
      <w:r>
        <w:rPr>
          <w:b/>
          <w:color w:val="7F7F7F" w:themeColor="text1" w:themeTint="80"/>
        </w:rPr>
        <w:t xml:space="preserve">Sheena Babin, </w:t>
      </w:r>
      <w:proofErr w:type="spellStart"/>
      <w:r>
        <w:rPr>
          <w:b/>
          <w:color w:val="7F7F7F" w:themeColor="text1" w:themeTint="80"/>
        </w:rPr>
        <w:t>Ph</w:t>
      </w:r>
      <w:r w:rsidR="00171412">
        <w:rPr>
          <w:b/>
          <w:color w:val="7F7F7F" w:themeColor="text1" w:themeTint="80"/>
        </w:rPr>
        <w:t>armD</w:t>
      </w:r>
      <w:proofErr w:type="spellEnd"/>
      <w:r>
        <w:rPr>
          <w:b/>
          <w:color w:val="7F7F7F" w:themeColor="text1" w:themeTint="80"/>
        </w:rPr>
        <w:t>, CSP</w:t>
      </w:r>
    </w:p>
    <w:p w:rsidR="00171412" w:rsidRPr="00171412" w:rsidRDefault="008305D4" w:rsidP="00CB449D">
      <w:pPr>
        <w:rPr>
          <w:color w:val="7F7F7F" w:themeColor="text1" w:themeTint="80"/>
        </w:rPr>
      </w:pPr>
      <w:r>
        <w:rPr>
          <w:color w:val="7F7F7F" w:themeColor="text1" w:themeTint="80"/>
        </w:rPr>
        <w:t>Pharmacist</w:t>
      </w:r>
    </w:p>
    <w:p w:rsidR="00171412" w:rsidRPr="00171412" w:rsidRDefault="008305D4" w:rsidP="00CB449D">
      <w:pPr>
        <w:rPr>
          <w:color w:val="7F7F7F" w:themeColor="text1" w:themeTint="80"/>
        </w:rPr>
      </w:pPr>
      <w:proofErr w:type="spellStart"/>
      <w:r>
        <w:rPr>
          <w:color w:val="7F7F7F" w:themeColor="text1" w:themeTint="80"/>
        </w:rPr>
        <w:t>Ochsner</w:t>
      </w:r>
      <w:proofErr w:type="spellEnd"/>
      <w:r>
        <w:rPr>
          <w:color w:val="7F7F7F" w:themeColor="text1" w:themeTint="80"/>
        </w:rPr>
        <w:t xml:space="preserve"> Health System</w:t>
      </w:r>
    </w:p>
    <w:p w:rsidR="0023050D" w:rsidRDefault="0023050D" w:rsidP="00CB449D">
      <w:pPr>
        <w:rPr>
          <w:b/>
          <w:color w:val="7F7F7F" w:themeColor="text1" w:themeTint="80"/>
        </w:rPr>
      </w:pPr>
    </w:p>
    <w:p w:rsidR="0023050D" w:rsidRDefault="008305D4" w:rsidP="00CB449D">
      <w:pPr>
        <w:rPr>
          <w:b/>
          <w:color w:val="7F7F7F" w:themeColor="text1" w:themeTint="80"/>
        </w:rPr>
      </w:pPr>
      <w:r>
        <w:rPr>
          <w:b/>
          <w:color w:val="7F7F7F" w:themeColor="text1" w:themeTint="80"/>
        </w:rPr>
        <w:t xml:space="preserve">Christi Parson, </w:t>
      </w:r>
      <w:proofErr w:type="spellStart"/>
      <w:r>
        <w:rPr>
          <w:b/>
          <w:color w:val="7F7F7F" w:themeColor="text1" w:themeTint="80"/>
        </w:rPr>
        <w:t>PharmD</w:t>
      </w:r>
      <w:proofErr w:type="spellEnd"/>
      <w:r>
        <w:rPr>
          <w:b/>
          <w:color w:val="7F7F7F" w:themeColor="text1" w:themeTint="80"/>
        </w:rPr>
        <w:t>, CSP</w:t>
      </w:r>
    </w:p>
    <w:p w:rsidR="0023050D" w:rsidRPr="0023050D" w:rsidRDefault="008305D4" w:rsidP="00CB449D">
      <w:pPr>
        <w:rPr>
          <w:color w:val="7F7F7F" w:themeColor="text1" w:themeTint="80"/>
        </w:rPr>
      </w:pPr>
      <w:r>
        <w:rPr>
          <w:color w:val="7F7F7F" w:themeColor="text1" w:themeTint="80"/>
        </w:rPr>
        <w:t>Pharmacist</w:t>
      </w:r>
    </w:p>
    <w:p w:rsidR="008305D4" w:rsidRPr="00171412" w:rsidRDefault="008305D4" w:rsidP="008305D4">
      <w:pPr>
        <w:rPr>
          <w:color w:val="7F7F7F" w:themeColor="text1" w:themeTint="80"/>
        </w:rPr>
      </w:pPr>
      <w:proofErr w:type="spellStart"/>
      <w:r>
        <w:rPr>
          <w:color w:val="7F7F7F" w:themeColor="text1" w:themeTint="80"/>
        </w:rPr>
        <w:t>Ochsner</w:t>
      </w:r>
      <w:proofErr w:type="spellEnd"/>
      <w:r>
        <w:rPr>
          <w:color w:val="7F7F7F" w:themeColor="text1" w:themeTint="80"/>
        </w:rPr>
        <w:t xml:space="preserve"> Health System</w:t>
      </w:r>
    </w:p>
    <w:p w:rsidR="0023050D" w:rsidRDefault="0023050D" w:rsidP="00CB449D">
      <w:pPr>
        <w:rPr>
          <w:b/>
          <w:color w:val="7F7F7F" w:themeColor="text1" w:themeTint="80"/>
        </w:rPr>
      </w:pPr>
    </w:p>
    <w:p w:rsidR="00CB449D" w:rsidRDefault="0023050D" w:rsidP="00CB449D">
      <w:pPr>
        <w:pStyle w:val="Heading3"/>
        <w:spacing w:before="0" w:after="120"/>
        <w:rPr>
          <w:rFonts w:cs="Arial"/>
          <w:color w:val="01ADAB"/>
          <w:sz w:val="24"/>
        </w:rPr>
      </w:pPr>
      <w:r>
        <w:rPr>
          <w:rFonts w:cs="Arial"/>
          <w:b w:val="0"/>
          <w:bCs w:val="0"/>
          <w:color w:val="01ADAB"/>
          <w:sz w:val="24"/>
        </w:rPr>
        <w:t>Course reviewer</w:t>
      </w:r>
      <w:bookmarkStart w:id="0" w:name="_GoBack"/>
      <w:bookmarkEnd w:id="0"/>
    </w:p>
    <w:p w:rsidR="00CB449D" w:rsidRPr="00CB449D" w:rsidRDefault="0023050D" w:rsidP="00CB449D">
      <w:pPr>
        <w:rPr>
          <w:b/>
          <w:color w:val="7F7F7F" w:themeColor="text1" w:themeTint="80"/>
        </w:rPr>
      </w:pPr>
      <w:r>
        <w:rPr>
          <w:b/>
          <w:color w:val="7F7F7F" w:themeColor="text1" w:themeTint="80"/>
        </w:rPr>
        <w:t xml:space="preserve">Katrina Harper, </w:t>
      </w:r>
      <w:proofErr w:type="spellStart"/>
      <w:r>
        <w:rPr>
          <w:b/>
          <w:color w:val="7F7F7F" w:themeColor="text1" w:themeTint="80"/>
        </w:rPr>
        <w:t>PharmD</w:t>
      </w:r>
      <w:proofErr w:type="spellEnd"/>
      <w:r>
        <w:rPr>
          <w:b/>
          <w:color w:val="7F7F7F" w:themeColor="text1" w:themeTint="80"/>
        </w:rPr>
        <w:t>, MBA, BCPS, DPLA</w:t>
      </w:r>
    </w:p>
    <w:p w:rsidR="00CB449D" w:rsidRPr="00CB449D" w:rsidRDefault="0027511F" w:rsidP="00CB449D">
      <w:pPr>
        <w:rPr>
          <w:color w:val="7F7F7F" w:themeColor="text1" w:themeTint="80"/>
        </w:rPr>
      </w:pPr>
      <w:r>
        <w:rPr>
          <w:color w:val="7F7F7F" w:themeColor="text1" w:themeTint="80"/>
        </w:rPr>
        <w:t>Clinical Pharmacy Directo</w:t>
      </w:r>
      <w:r w:rsidR="0023050D">
        <w:rPr>
          <w:color w:val="7F7F7F" w:themeColor="text1" w:themeTint="80"/>
        </w:rPr>
        <w:t>r</w:t>
      </w:r>
    </w:p>
    <w:p w:rsidR="00CB449D" w:rsidRPr="00CB449D" w:rsidRDefault="0023050D" w:rsidP="00CB449D">
      <w:pPr>
        <w:rPr>
          <w:color w:val="7F7F7F" w:themeColor="text1" w:themeTint="80"/>
        </w:rPr>
      </w:pPr>
      <w:r>
        <w:rPr>
          <w:color w:val="7F7F7F" w:themeColor="text1" w:themeTint="80"/>
        </w:rPr>
        <w:t>Vizient</w:t>
      </w:r>
    </w:p>
    <w:p w:rsidR="00CB449D" w:rsidRPr="00CB449D" w:rsidRDefault="00CB449D" w:rsidP="00CB449D">
      <w:pPr>
        <w:rPr>
          <w:color w:val="7F7F7F" w:themeColor="text1" w:themeTint="80"/>
        </w:rPr>
      </w:pPr>
    </w:p>
    <w:p w:rsidR="00CB449D" w:rsidRDefault="0023050D" w:rsidP="00CB449D">
      <w:pPr>
        <w:pStyle w:val="Heading3"/>
        <w:spacing w:before="0" w:after="120"/>
        <w:rPr>
          <w:rFonts w:cs="Arial"/>
          <w:color w:val="01ADAB"/>
          <w:sz w:val="24"/>
        </w:rPr>
      </w:pPr>
      <w:r>
        <w:rPr>
          <w:rFonts w:cs="Arial"/>
          <w:b w:val="0"/>
          <w:bCs w:val="0"/>
          <w:color w:val="01ADAB"/>
          <w:sz w:val="24"/>
        </w:rPr>
        <w:t>Presenter</w:t>
      </w:r>
    </w:p>
    <w:p w:rsidR="00171412" w:rsidRDefault="008305D4" w:rsidP="00171412">
      <w:pPr>
        <w:rPr>
          <w:b/>
          <w:color w:val="7F7F7F" w:themeColor="text1" w:themeTint="80"/>
        </w:rPr>
      </w:pPr>
      <w:proofErr w:type="spellStart"/>
      <w:r>
        <w:rPr>
          <w:b/>
          <w:color w:val="7F7F7F" w:themeColor="text1" w:themeTint="80"/>
        </w:rPr>
        <w:t>T’Keyah</w:t>
      </w:r>
      <w:proofErr w:type="spellEnd"/>
      <w:r>
        <w:rPr>
          <w:b/>
          <w:color w:val="7F7F7F" w:themeColor="text1" w:themeTint="80"/>
        </w:rPr>
        <w:t xml:space="preserve"> Z. Bazin, </w:t>
      </w:r>
      <w:proofErr w:type="spellStart"/>
      <w:r>
        <w:rPr>
          <w:b/>
          <w:color w:val="7F7F7F" w:themeColor="text1" w:themeTint="80"/>
        </w:rPr>
        <w:t>PharmD</w:t>
      </w:r>
      <w:proofErr w:type="spellEnd"/>
    </w:p>
    <w:p w:rsidR="00171412" w:rsidRPr="0023050D" w:rsidRDefault="008305D4" w:rsidP="00171412">
      <w:pPr>
        <w:rPr>
          <w:color w:val="7F7F7F" w:themeColor="text1" w:themeTint="80"/>
        </w:rPr>
      </w:pPr>
      <w:r>
        <w:rPr>
          <w:color w:val="7F7F7F" w:themeColor="text1" w:themeTint="80"/>
        </w:rPr>
        <w:t xml:space="preserve">Pharmacy - PGY1 </w:t>
      </w:r>
      <w:r w:rsidR="00171412">
        <w:rPr>
          <w:color w:val="7F7F7F" w:themeColor="text1" w:themeTint="80"/>
        </w:rPr>
        <w:t>Resident</w:t>
      </w:r>
    </w:p>
    <w:p w:rsidR="008305D4" w:rsidRPr="00171412" w:rsidRDefault="008305D4" w:rsidP="008305D4">
      <w:pPr>
        <w:rPr>
          <w:color w:val="7F7F7F" w:themeColor="text1" w:themeTint="80"/>
        </w:rPr>
      </w:pPr>
      <w:proofErr w:type="spellStart"/>
      <w:r>
        <w:rPr>
          <w:color w:val="7F7F7F" w:themeColor="text1" w:themeTint="80"/>
        </w:rPr>
        <w:t>Ochsner</w:t>
      </w:r>
      <w:proofErr w:type="spellEnd"/>
      <w:r>
        <w:rPr>
          <w:color w:val="7F7F7F" w:themeColor="text1" w:themeTint="80"/>
        </w:rPr>
        <w:t xml:space="preserve"> Health System</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0F777E"/>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412"/>
    <w:rsid w:val="001716CE"/>
    <w:rsid w:val="00175E57"/>
    <w:rsid w:val="00182E6B"/>
    <w:rsid w:val="00185D37"/>
    <w:rsid w:val="001D2425"/>
    <w:rsid w:val="001D3415"/>
    <w:rsid w:val="001D56DD"/>
    <w:rsid w:val="001F5E4B"/>
    <w:rsid w:val="00200804"/>
    <w:rsid w:val="00200BDE"/>
    <w:rsid w:val="00211BA3"/>
    <w:rsid w:val="00211EFB"/>
    <w:rsid w:val="002210D7"/>
    <w:rsid w:val="0023050D"/>
    <w:rsid w:val="00231702"/>
    <w:rsid w:val="00273E1B"/>
    <w:rsid w:val="0027511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05D4"/>
    <w:rsid w:val="008323D6"/>
    <w:rsid w:val="00832E17"/>
    <w:rsid w:val="00834830"/>
    <w:rsid w:val="00844482"/>
    <w:rsid w:val="00851FDB"/>
    <w:rsid w:val="008730EB"/>
    <w:rsid w:val="00880598"/>
    <w:rsid w:val="008939B0"/>
    <w:rsid w:val="008A32F5"/>
    <w:rsid w:val="008B127D"/>
    <w:rsid w:val="008D1039"/>
    <w:rsid w:val="008F0EC4"/>
    <w:rsid w:val="00905196"/>
    <w:rsid w:val="009225E4"/>
    <w:rsid w:val="00931508"/>
    <w:rsid w:val="009322F6"/>
    <w:rsid w:val="00952F89"/>
    <w:rsid w:val="00963CDE"/>
    <w:rsid w:val="00967E3B"/>
    <w:rsid w:val="00971D43"/>
    <w:rsid w:val="00980A48"/>
    <w:rsid w:val="00987B49"/>
    <w:rsid w:val="00991230"/>
    <w:rsid w:val="009A27BF"/>
    <w:rsid w:val="009A7E1B"/>
    <w:rsid w:val="009A7E9D"/>
    <w:rsid w:val="009B2BA5"/>
    <w:rsid w:val="009B6D1A"/>
    <w:rsid w:val="009D4020"/>
    <w:rsid w:val="009F4A49"/>
    <w:rsid w:val="00A00028"/>
    <w:rsid w:val="00A02FE1"/>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24EB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VariableUsageMapping/>
</file>

<file path=customXml/item16.xml><?xml version="1.0" encoding="utf-8"?>
<AllMetadata/>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Definition name="System" displayName="System" id="dc9731b4-d0d2-4ed5-b20d-434d69de1706" isdomainofvalue="False" dataSourceId="00b80028-d226-4a39-9a19-6787589aad19"/>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SourceDataModel Name="Computed" TargetDataSourceId="87651697-ca1f-4d80-9f69-bb743e325714"/>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SourceDataModel Name="System" TargetDataSourceId="00b80028-d226-4a39-9a19-6787589aad19"/>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5BEF3205-EB69-4E70-BFE8-AFB1DD2B0B96}">
  <ds:schemaRefs>
    <ds:schemaRef ds:uri="01e59a59-e903-4787-b1b4-4a99956146ec"/>
    <ds:schemaRef ds:uri="http://schemas.microsoft.com/office/2006/documentManagement/types"/>
    <ds:schemaRef ds:uri="0b2929d2-a33e-45c9-980d-b30e626659d9"/>
    <ds:schemaRef ds:uri="http://purl.org/dc/elements/1.1/"/>
    <ds:schemaRef ds:uri="http://schemas.microsoft.com/sharepoint/v3/fields"/>
    <ds:schemaRef ds:uri="http://schemas.microsoft.com/office/2006/metadata/properties"/>
    <ds:schemaRef ds:uri="http://schemas.microsoft.com/office/infopath/2007/PartnerControls"/>
    <ds:schemaRef ds:uri="http://schemas.microsoft.com/sharepoint/v3"/>
    <ds:schemaRef ds:uri="fff2b044-c74a-4bd8-8e92-b14b9b13b2b5"/>
    <ds:schemaRef ds:uri="http://purl.org/dc/terms/"/>
    <ds:schemaRef ds:uri="http://schemas.openxmlformats.org/package/2006/metadata/core-properties"/>
    <ds:schemaRef ds:uri="1de6e417-ba3b-42be-b14a-7f4cb43c809f"/>
    <ds:schemaRef ds:uri="http://www.w3.org/XML/1998/namespace"/>
    <ds:schemaRef ds:uri="http://purl.org/dc/dcmitype/"/>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C0FB08A0-6F44-4A42-96BC-5B66F10B95E0}">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2019-10-28T19:43:00Z</dcterms:created>
  <dcterms:modified xsi:type="dcterms:W3CDTF">2019-10-31T16:57:00Z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