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27EFBB96" w:rsidR="00ED6AE4" w:rsidRPr="008B1CED" w:rsidRDefault="00714766" w:rsidP="00ED6AE4">
      <w:pPr>
        <w:pStyle w:val="Heading"/>
      </w:pPr>
      <w:r>
        <w:t>Weighing the treatment options: guidance on the management of obesity</w:t>
      </w:r>
    </w:p>
    <w:p w14:paraId="0D0DC3CD" w14:textId="74DBBB63"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714766">
        <w:rPr>
          <w:color w:val="595959" w:themeColor="text1" w:themeTint="A6"/>
        </w:rPr>
        <w:t>June 9, 2021</w:t>
      </w:r>
    </w:p>
    <w:p w14:paraId="641D3E3A" w14:textId="6A20C407"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14766">
        <w:rPr>
          <w:color w:val="595959" w:themeColor="text1" w:themeTint="A6"/>
        </w:rPr>
        <w:t>Maila Lowery</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546800AC"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01D82C0D"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AC5AB9">
        <w:rPr>
          <w:rFonts w:cs="Arial"/>
          <w:b/>
          <w:color w:val="595959" w:themeColor="text1" w:themeTint="A6"/>
          <w:szCs w:val="20"/>
        </w:rPr>
        <w:t>July 25, 2021</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300F03A6"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6F9B96FF" w:rsidR="008730EB" w:rsidRPr="008730EB" w:rsidRDefault="00AC5AB9"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4494416F" w:rsidR="0035174D" w:rsidRPr="00145C63" w:rsidRDefault="00AC5AB9"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Define obesity and recognize associated complications</w:t>
      </w:r>
    </w:p>
    <w:p w14:paraId="193176A5" w14:textId="23EEC6B9" w:rsidR="004A294A" w:rsidRPr="00145C63" w:rsidRDefault="00AC5AB9"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Evaluate comprehensive management techniques including lifestyle, pharmacological, and surgical interventions</w:t>
      </w:r>
    </w:p>
    <w:p w14:paraId="19A14A12" w14:textId="6D42E2E1" w:rsidR="004A294A" w:rsidRPr="00145C63" w:rsidRDefault="00AC5AB9"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Compile data from recently published clinical trials for adjunctive medications</w:t>
      </w:r>
    </w:p>
    <w:p w14:paraId="5BA35BDF" w14:textId="30AA4DE4" w:rsidR="0013180C" w:rsidRPr="00145C63" w:rsidRDefault="00AC5AB9" w:rsidP="0013180C">
      <w:pPr>
        <w:pStyle w:val="ListParagraph"/>
        <w:numPr>
          <w:ilvl w:val="0"/>
          <w:numId w:val="40"/>
        </w:numPr>
        <w:ind w:left="360"/>
        <w:rPr>
          <w:color w:val="595959" w:themeColor="text1" w:themeTint="A6"/>
        </w:rPr>
      </w:pPr>
      <w:r>
        <w:rPr>
          <w:color w:val="595959" w:themeColor="text1" w:themeTint="A6"/>
        </w:rPr>
        <w:t>Interpret a real-world patient case to make informed decisions for the management of obesity</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EAB5935" w14:textId="77777777" w:rsidR="00AC5AB9" w:rsidRPr="00AC5AB9" w:rsidRDefault="00AC5AB9" w:rsidP="00AC5AB9">
      <w:pPr>
        <w:pStyle w:val="ListParagraph"/>
        <w:numPr>
          <w:ilvl w:val="0"/>
          <w:numId w:val="46"/>
        </w:numPr>
        <w:ind w:left="360"/>
        <w:rPr>
          <w:rFonts w:eastAsia="Calibri" w:cs="Arial"/>
          <w:color w:val="595959" w:themeColor="text1" w:themeTint="A6"/>
          <w:szCs w:val="20"/>
        </w:rPr>
      </w:pPr>
      <w:r w:rsidRPr="00AC5AB9">
        <w:rPr>
          <w:rFonts w:eastAsia="Calibri" w:cs="Arial"/>
          <w:color w:val="595959" w:themeColor="text1" w:themeTint="A6"/>
          <w:szCs w:val="20"/>
        </w:rPr>
        <w:t>Define obesity and recognize associated complications</w:t>
      </w:r>
    </w:p>
    <w:p w14:paraId="4F33F006" w14:textId="77777777" w:rsidR="00AC5AB9" w:rsidRPr="00AC5AB9" w:rsidRDefault="00AC5AB9" w:rsidP="00AC5AB9">
      <w:pPr>
        <w:pStyle w:val="ListParagraph"/>
        <w:numPr>
          <w:ilvl w:val="0"/>
          <w:numId w:val="46"/>
        </w:numPr>
        <w:ind w:left="360"/>
        <w:rPr>
          <w:color w:val="595959" w:themeColor="text1" w:themeTint="A6"/>
        </w:rPr>
      </w:pPr>
      <w:r w:rsidRPr="00AC5AB9">
        <w:rPr>
          <w:color w:val="595959" w:themeColor="text1" w:themeTint="A6"/>
        </w:rPr>
        <w:t>Identify differences in doses and packaging from other indications for commercially available products</w:t>
      </w: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51E4A72F"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In support of improving patient care, this activity has been planned and implemented by Vizient, Inc. and</w:t>
      </w:r>
      <w:r w:rsidR="00AC5AB9">
        <w:rPr>
          <w:rFonts w:cs="Arial"/>
          <w:color w:val="595959" w:themeColor="text1" w:themeTint="A6"/>
        </w:rPr>
        <w:t xml:space="preserve"> University of Rochester Medical Center</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1BF3C7F0"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AC5AB9">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AC5AB9">
        <w:rPr>
          <w:rFonts w:cs="Arial"/>
          <w:color w:val="595959" w:themeColor="text1" w:themeTint="A6"/>
        </w:rPr>
        <w:t>149</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-P</w:t>
      </w:r>
    </w:p>
    <w:p w14:paraId="2FFAF152" w14:textId="7191820E"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AC5AB9">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AC5AB9">
        <w:rPr>
          <w:rFonts w:cs="Arial"/>
          <w:color w:val="595959" w:themeColor="text1" w:themeTint="A6"/>
        </w:rPr>
        <w:t>149</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-T</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AC5AB9">
      <w:pPr>
        <w:rPr>
          <w:color w:val="595959" w:themeColor="text1" w:themeTint="A6"/>
        </w:rPr>
      </w:pPr>
    </w:p>
    <w:p w14:paraId="51E2B5DF" w14:textId="763754EF" w:rsidR="00CB449D" w:rsidRDefault="00CB449D" w:rsidP="00AC5AB9">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43C24CC9" w14:textId="5D33BB61" w:rsidR="00AC5AB9" w:rsidRPr="00D3796A" w:rsidRDefault="00AC5AB9" w:rsidP="00AC5AB9">
      <w:pPr>
        <w:rPr>
          <w:rFonts w:cs="Arial"/>
          <w:bCs/>
          <w:color w:val="595959" w:themeColor="text1" w:themeTint="A6"/>
          <w:szCs w:val="20"/>
        </w:rPr>
      </w:pPr>
      <w:r>
        <w:rPr>
          <w:rFonts w:cs="Arial"/>
          <w:bCs/>
          <w:color w:val="595959" w:themeColor="text1" w:themeTint="A6"/>
          <w:szCs w:val="20"/>
        </w:rPr>
        <w:t>The presenter will discuss investigative use of drugs.</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00785236" w:rsidR="00CB449D" w:rsidRPr="00145C63" w:rsidRDefault="00AC5AB9" w:rsidP="00DD68D3">
      <w:pPr>
        <w:rPr>
          <w:b/>
          <w:color w:val="595959" w:themeColor="text1" w:themeTint="A6"/>
        </w:rPr>
      </w:pPr>
      <w:r>
        <w:rPr>
          <w:b/>
          <w:color w:val="595959" w:themeColor="text1" w:themeTint="A6"/>
        </w:rPr>
        <w:t>Katherine Diehl, PharmD, BCACP</w:t>
      </w:r>
    </w:p>
    <w:p w14:paraId="529DCE50" w14:textId="35562A4B" w:rsidR="00CB449D" w:rsidRPr="00145C63" w:rsidRDefault="00AC5AB9" w:rsidP="00DD68D3">
      <w:pPr>
        <w:rPr>
          <w:color w:val="595959" w:themeColor="text1" w:themeTint="A6"/>
        </w:rPr>
      </w:pPr>
      <w:r>
        <w:rPr>
          <w:color w:val="595959" w:themeColor="text1" w:themeTint="A6"/>
        </w:rPr>
        <w:t>Pharmacist</w:t>
      </w:r>
    </w:p>
    <w:p w14:paraId="0B00B718" w14:textId="5E302CD9" w:rsidR="00CB449D" w:rsidRPr="00145C63" w:rsidRDefault="00AC5AB9" w:rsidP="00DD68D3">
      <w:pPr>
        <w:rPr>
          <w:color w:val="595959" w:themeColor="text1" w:themeTint="A6"/>
        </w:rPr>
      </w:pPr>
      <w:r>
        <w:rPr>
          <w:color w:val="595959" w:themeColor="text1" w:themeTint="A6"/>
        </w:rPr>
        <w:t>University of Rochester Medical Center</w:t>
      </w:r>
    </w:p>
    <w:p w14:paraId="357CDA01" w14:textId="77777777" w:rsidR="00CB449D" w:rsidRPr="00CB449D" w:rsidRDefault="00CB449D" w:rsidP="00DD68D3">
      <w:pPr>
        <w:rPr>
          <w:color w:val="7F7F7F" w:themeColor="text1" w:themeTint="80"/>
        </w:rPr>
      </w:pPr>
    </w:p>
    <w:p w14:paraId="11C41A61" w14:textId="59382E67" w:rsidR="00CB449D" w:rsidRPr="00145C63" w:rsidRDefault="00AC5AB9" w:rsidP="00DD68D3">
      <w:pPr>
        <w:rPr>
          <w:b/>
          <w:color w:val="595959" w:themeColor="text1" w:themeTint="A6"/>
        </w:rPr>
      </w:pPr>
      <w:r>
        <w:rPr>
          <w:b/>
          <w:color w:val="595959" w:themeColor="text1" w:themeTint="A6"/>
        </w:rPr>
        <w:t>Maila Lowery</w:t>
      </w:r>
    </w:p>
    <w:p w14:paraId="2B34AFB1" w14:textId="2C55FB6E" w:rsidR="00CB449D" w:rsidRDefault="00AC5AB9" w:rsidP="00DD68D3">
      <w:pPr>
        <w:rPr>
          <w:color w:val="595959" w:themeColor="text1" w:themeTint="A6"/>
        </w:rPr>
      </w:pPr>
      <w:r>
        <w:rPr>
          <w:color w:val="595959" w:themeColor="text1" w:themeTint="A6"/>
        </w:rPr>
        <w:t>Secretary IV</w:t>
      </w:r>
    </w:p>
    <w:p w14:paraId="5B851DB3" w14:textId="77777777" w:rsidR="00AC5AB9" w:rsidRPr="00145C63" w:rsidRDefault="00AC5AB9" w:rsidP="00AC5AB9">
      <w:pPr>
        <w:rPr>
          <w:color w:val="595959" w:themeColor="text1" w:themeTint="A6"/>
        </w:rPr>
      </w:pPr>
      <w:r>
        <w:rPr>
          <w:color w:val="595959" w:themeColor="text1" w:themeTint="A6"/>
        </w:rPr>
        <w:t>University of Rochester Medical Center</w:t>
      </w:r>
    </w:p>
    <w:p w14:paraId="799B7284" w14:textId="77777777" w:rsidR="00AC5AB9" w:rsidRPr="00145C63" w:rsidRDefault="00AC5AB9" w:rsidP="00DD68D3">
      <w:pPr>
        <w:rPr>
          <w:color w:val="595959" w:themeColor="text1" w:themeTint="A6"/>
        </w:rPr>
      </w:pPr>
    </w:p>
    <w:p w14:paraId="30F378A1" w14:textId="1CD13DA9"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3AD93DD6" w14:textId="77777777" w:rsidR="00BB5ABC" w:rsidRPr="00266041" w:rsidRDefault="00BB5ABC" w:rsidP="00BB5ABC">
      <w:pPr>
        <w:rPr>
          <w:rFonts w:cs="Arial"/>
          <w:b/>
          <w:color w:val="595959" w:themeColor="text1" w:themeTint="A6"/>
        </w:rPr>
      </w:pPr>
      <w:r w:rsidRPr="00266041">
        <w:rPr>
          <w:rFonts w:cs="Arial"/>
          <w:b/>
          <w:color w:val="595959" w:themeColor="text1" w:themeTint="A6"/>
          <w:szCs w:val="20"/>
        </w:rPr>
        <w:t xml:space="preserve">James </w:t>
      </w:r>
      <w:proofErr w:type="spellStart"/>
      <w:r w:rsidRPr="00266041">
        <w:rPr>
          <w:rFonts w:cs="Arial"/>
          <w:b/>
          <w:color w:val="595959" w:themeColor="text1" w:themeTint="A6"/>
          <w:szCs w:val="20"/>
        </w:rPr>
        <w:t>Lichauer</w:t>
      </w:r>
      <w:proofErr w:type="spellEnd"/>
      <w:r w:rsidRPr="00266041">
        <w:rPr>
          <w:rFonts w:cs="Arial"/>
          <w:b/>
          <w:color w:val="595959" w:themeColor="text1" w:themeTint="A6"/>
          <w:szCs w:val="20"/>
        </w:rPr>
        <w:t>, PharmD, BCPS, FASHP</w:t>
      </w:r>
    </w:p>
    <w:p w14:paraId="3B25FC28" w14:textId="77777777" w:rsidR="00BB5ABC" w:rsidRPr="00266041" w:rsidRDefault="00BB5ABC" w:rsidP="00BB5ABC">
      <w:pPr>
        <w:rPr>
          <w:rFonts w:cs="Arial"/>
          <w:color w:val="595959" w:themeColor="text1" w:themeTint="A6"/>
        </w:rPr>
      </w:pPr>
      <w:r w:rsidRPr="00266041">
        <w:rPr>
          <w:rFonts w:cs="Arial"/>
          <w:color w:val="595959" w:themeColor="text1" w:themeTint="A6"/>
        </w:rPr>
        <w:t>PI Program Director, Pharmacy</w:t>
      </w:r>
    </w:p>
    <w:p w14:paraId="3B4753F6" w14:textId="77777777" w:rsidR="00BB5ABC" w:rsidRDefault="00BB5ABC" w:rsidP="00BB5ABC">
      <w:pPr>
        <w:rPr>
          <w:rFonts w:cs="Arial"/>
          <w:color w:val="595959" w:themeColor="text1" w:themeTint="A6"/>
        </w:rPr>
      </w:pPr>
      <w:r w:rsidRPr="00266041">
        <w:rPr>
          <w:rFonts w:cs="Arial"/>
          <w:color w:val="595959" w:themeColor="text1" w:themeTint="A6"/>
        </w:rPr>
        <w:t>Vizient</w:t>
      </w:r>
      <w:r>
        <w:rPr>
          <w:rFonts w:cs="Arial"/>
          <w:color w:val="595959" w:themeColor="text1" w:themeTint="A6"/>
        </w:rPr>
        <w:t>, Inc.</w:t>
      </w:r>
    </w:p>
    <w:p w14:paraId="21C46B0A" w14:textId="77777777" w:rsidR="00CB449D" w:rsidRPr="00145C63" w:rsidRDefault="00CB449D" w:rsidP="00DD68D3">
      <w:pPr>
        <w:rPr>
          <w:color w:val="595959" w:themeColor="text1" w:themeTint="A6"/>
        </w:rPr>
      </w:pPr>
    </w:p>
    <w:p w14:paraId="7E02880C" w14:textId="223749DF"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422A3FF3" w14:textId="1A092C64" w:rsidR="00CB449D" w:rsidRPr="00145C63" w:rsidRDefault="00AC5AB9" w:rsidP="00DD68D3">
      <w:pPr>
        <w:rPr>
          <w:b/>
          <w:color w:val="595959" w:themeColor="text1" w:themeTint="A6"/>
        </w:rPr>
      </w:pPr>
      <w:r>
        <w:rPr>
          <w:b/>
          <w:color w:val="595959" w:themeColor="text1" w:themeTint="A6"/>
        </w:rPr>
        <w:t xml:space="preserve">Stephanie </w:t>
      </w:r>
      <w:proofErr w:type="spellStart"/>
      <w:r>
        <w:rPr>
          <w:b/>
          <w:color w:val="595959" w:themeColor="text1" w:themeTint="A6"/>
        </w:rPr>
        <w:t>Pilat</w:t>
      </w:r>
      <w:proofErr w:type="spellEnd"/>
      <w:r>
        <w:rPr>
          <w:b/>
          <w:color w:val="595959" w:themeColor="text1" w:themeTint="A6"/>
        </w:rPr>
        <w:t>, PharmD</w:t>
      </w:r>
    </w:p>
    <w:p w14:paraId="093C763E" w14:textId="77777777" w:rsidR="00AC5AB9" w:rsidRPr="00145C63" w:rsidRDefault="00AC5AB9" w:rsidP="00AC5AB9">
      <w:pPr>
        <w:rPr>
          <w:color w:val="595959" w:themeColor="text1" w:themeTint="A6"/>
        </w:rPr>
      </w:pPr>
      <w:r>
        <w:rPr>
          <w:color w:val="595959" w:themeColor="text1" w:themeTint="A6"/>
        </w:rPr>
        <w:t>Pharmacist</w:t>
      </w:r>
    </w:p>
    <w:p w14:paraId="6F90D57A" w14:textId="77777777" w:rsidR="00AC5AB9" w:rsidRPr="00145C63" w:rsidRDefault="00AC5AB9" w:rsidP="00AC5AB9">
      <w:pPr>
        <w:rPr>
          <w:color w:val="595959" w:themeColor="text1" w:themeTint="A6"/>
        </w:rPr>
      </w:pPr>
      <w:r>
        <w:rPr>
          <w:color w:val="595959" w:themeColor="text1" w:themeTint="A6"/>
        </w:rPr>
        <w:t>University of Rochester Medical Center</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7D5"/>
    <w:multiLevelType w:val="hybridMultilevel"/>
    <w:tmpl w:val="69204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3"/>
  </w:num>
  <w:num w:numId="4">
    <w:abstractNumId w:val="33"/>
  </w:num>
  <w:num w:numId="5">
    <w:abstractNumId w:val="30"/>
  </w:num>
  <w:num w:numId="6">
    <w:abstractNumId w:val="5"/>
  </w:num>
  <w:num w:numId="7">
    <w:abstractNumId w:val="25"/>
  </w:num>
  <w:num w:numId="8">
    <w:abstractNumId w:val="40"/>
  </w:num>
  <w:num w:numId="9">
    <w:abstractNumId w:val="37"/>
  </w:num>
  <w:num w:numId="10">
    <w:abstractNumId w:val="41"/>
  </w:num>
  <w:num w:numId="11">
    <w:abstractNumId w:val="14"/>
  </w:num>
  <w:num w:numId="12">
    <w:abstractNumId w:val="27"/>
  </w:num>
  <w:num w:numId="13">
    <w:abstractNumId w:val="17"/>
  </w:num>
  <w:num w:numId="14">
    <w:abstractNumId w:val="32"/>
  </w:num>
  <w:num w:numId="15">
    <w:abstractNumId w:val="20"/>
  </w:num>
  <w:num w:numId="16">
    <w:abstractNumId w:val="7"/>
  </w:num>
  <w:num w:numId="17">
    <w:abstractNumId w:val="15"/>
  </w:num>
  <w:num w:numId="18">
    <w:abstractNumId w:val="36"/>
  </w:num>
  <w:num w:numId="19">
    <w:abstractNumId w:val="39"/>
  </w:num>
  <w:num w:numId="20">
    <w:abstractNumId w:val="29"/>
  </w:num>
  <w:num w:numId="21">
    <w:abstractNumId w:val="10"/>
  </w:num>
  <w:num w:numId="22">
    <w:abstractNumId w:val="23"/>
  </w:num>
  <w:num w:numId="23">
    <w:abstractNumId w:val="13"/>
  </w:num>
  <w:num w:numId="24">
    <w:abstractNumId w:val="35"/>
  </w:num>
  <w:num w:numId="25">
    <w:abstractNumId w:val="4"/>
  </w:num>
  <w:num w:numId="26">
    <w:abstractNumId w:val="21"/>
  </w:num>
  <w:num w:numId="27">
    <w:abstractNumId w:val="38"/>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9"/>
  </w:num>
  <w:num w:numId="33">
    <w:abstractNumId w:val="34"/>
  </w:num>
  <w:num w:numId="34">
    <w:abstractNumId w:val="22"/>
  </w:num>
  <w:num w:numId="35">
    <w:abstractNumId w:val="11"/>
  </w:num>
  <w:num w:numId="36">
    <w:abstractNumId w:val="2"/>
  </w:num>
  <w:num w:numId="37">
    <w:abstractNumId w:val="1"/>
  </w:num>
  <w:num w:numId="38">
    <w:abstractNumId w:val="6"/>
  </w:num>
  <w:num w:numId="39">
    <w:abstractNumId w:val="8"/>
  </w:num>
  <w:num w:numId="40">
    <w:abstractNumId w:val="3"/>
  </w:num>
  <w:num w:numId="41">
    <w:abstractNumId w:val="19"/>
  </w:num>
  <w:num w:numId="42">
    <w:abstractNumId w:val="31"/>
  </w:num>
  <w:num w:numId="43">
    <w:abstractNumId w:val="16"/>
  </w:num>
  <w:num w:numId="44">
    <w:abstractNumId w:val="12"/>
  </w:num>
  <w:num w:numId="45">
    <w:abstractNumId w:val="24"/>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attachedTemplate r:id="rId1"/>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4766"/>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5AB9"/>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5ABC"/>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878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87651697-ca1f-4d80-9f69-bb743e325714</Id>
  <MajorVersion>0</MajorVersion>
  <MinorVersion>1</MinorVersion>
  <DataSourceType>Expression</DataSourceType>
  <Name>Computed</Name>
  <Description/>
  <Filter/>
  <DataFields/>
</DataSourceInfo>
</file>

<file path=customXml/item10.xml><?xml version="1.0" encoding="utf-8"?>
<SourceDataModel Name="System" TargetDataSourceId="00b80028-d226-4a39-9a19-6787589aad19"/>
</file>

<file path=customXml/item1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AllWordPDs>
</AllWordPDs>
</file>

<file path=customXml/item1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5.xml><?xml version="1.0" encoding="utf-8"?>
<VariableListDefinition name="System" displayName="System" id="dc9731b4-d0d2-4ed5-b20d-434d69de1706" isdomainofvalue="False" dataSourceId="00b80028-d226-4a39-9a19-6787589aad19"/>
</file>

<file path=customXml/item16.xml><?xml version="1.0" encoding="utf-8"?>
<VariableUsageMapping/>
</file>

<file path=customXml/item17.xml><?xml version="1.0" encoding="utf-8"?>
<SourceDataModel Name="Computed" TargetDataSourceId="87651697-ca1f-4d80-9f69-bb743e325714"/>
</file>

<file path=customXml/item18.xml><?xml version="1.0" encoding="utf-8"?>
<DataSourceInfo>
  <Id>80be7e5f-6e71-448c-9228-23264555308c</Id>
  <MajorVersion>0</MajorVersion>
  <MinorVersion>1</MinorVersion>
  <DataSourceType>Ad_Hoc</DataSourceType>
  <Name>AD_HOC</Name>
  <Description/>
  <Filter/>
  <DataFields/>
</DataSourceInfo>
</file>

<file path=customXml/item19.xml><?xml version="1.0" encoding="utf-8"?>
<VariableListDefinition name="Computed" displayName="Computed" id="69155e26-4760-488b-ab4c-bb15b0f8b2a2" isdomainofvalue="False" dataSourceId="87651697-ca1f-4d80-9f69-bb743e325714"/>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0.xml><?xml version="1.0" encoding="utf-8"?>
<AllExternalAdhocVariableMappings/>
</file>

<file path=customXml/item21.xml><?xml version="1.0" encoding="utf-8"?>
<?mso-contentType ?>
<FormTemplates xmlns="http://schemas.microsoft.com/sharepoint/v3/contenttype/forms">
  <Display>DocumentLibraryForm</Display>
  <Edit>DocumentLibraryForm</Edit>
  <New>DocumentLibraryForm</New>
</FormTemplates>
</file>

<file path=customXml/item22.xml><?xml version="1.0" encoding="utf-8"?>
<SourceDataModel Name="AD_HOC" TargetDataSourceId="80be7e5f-6e71-448c-9228-23264555308c"/>
</file>

<file path=customXml/item2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4.xml><?xml version="1.0" encoding="utf-8"?>
<?mso-contentType ?>
<SharedContentType xmlns="Microsoft.SharePoint.Taxonomy.ContentTypeSync" SourceId="c9bec5de-3132-4daf-ae55-1613447ae162" ContentTypeId="0x0101003892C1470B32FA4ABADA805F9A36FDE40106" PreviousValue="false"/>
</file>

<file path=customXml/item25.xml><?xml version="1.0" encoding="utf-8"?>
<DataSourceInfo>
  <Id>00b80028-d226-4a39-9a19-6787589aad19</Id>
  <MajorVersion>0</MajorVersion>
  <MinorVersion>1</MinorVersion>
  <DataSourceType>System</DataSourceType>
  <Name>System</Name>
  <Description/>
  <Filter/>
  <DataFields/>
</DataSourceInfo>
</file>

<file path=customXml/item26.xml><?xml version="1.0" encoding="utf-8"?>
<AllMetadata/>
</file>

<file path=customXml/item2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3.xml><?xml version="1.0" encoding="utf-8"?>
<DocPartTree/>
</file>

<file path=customXml/item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9.xml><?xml version="1.0" encoding="utf-8"?>
<VariableListDefinition name="AD_HOC" displayName="AD_HOC" id="9426ea6f-1b24-4683-bca3-85d71f6375fd" isdomainofvalue="False" dataSourceId="80be7e5f-6e71-448c-9228-23264555308c"/>
</file>

<file path=customXml/itemProps1.xml><?xml version="1.0" encoding="utf-8"?>
<ds:datastoreItem xmlns:ds="http://schemas.openxmlformats.org/officeDocument/2006/customXml" ds:itemID="{83B1EF68-4D55-4397-AF73-D916BC2254F0}">
  <ds:schemaRefs/>
</ds:datastoreItem>
</file>

<file path=customXml/itemProps10.xml><?xml version="1.0" encoding="utf-8"?>
<ds:datastoreItem xmlns:ds="http://schemas.openxmlformats.org/officeDocument/2006/customXml" ds:itemID="{E0C162D0-F7BA-4089-AC31-880761F0BD65}">
  <ds:schemaRefs/>
</ds:datastoreItem>
</file>

<file path=customXml/itemProps11.xml><?xml version="1.0" encoding="utf-8"?>
<ds:datastoreItem xmlns:ds="http://schemas.openxmlformats.org/officeDocument/2006/customXml" ds:itemID="{DE544662-F77F-4442-B53C-A34A18686309}">
  <ds:schemaRefs/>
</ds:datastoreItem>
</file>

<file path=customXml/itemProps12.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3.xml><?xml version="1.0" encoding="utf-8"?>
<ds:datastoreItem xmlns:ds="http://schemas.openxmlformats.org/officeDocument/2006/customXml" ds:itemID="{78E85137-610F-4DE4-A961-7F7A1DA29F2D}">
  <ds:schemaRefs/>
</ds:datastoreItem>
</file>

<file path=customXml/itemProps14.xml><?xml version="1.0" encoding="utf-8"?>
<ds:datastoreItem xmlns:ds="http://schemas.openxmlformats.org/officeDocument/2006/customXml" ds:itemID="{5B401B9D-B553-4B56-A34A-971673CC9681}">
  <ds:schemaRefs/>
</ds:datastoreItem>
</file>

<file path=customXml/itemProps15.xml><?xml version="1.0" encoding="utf-8"?>
<ds:datastoreItem xmlns:ds="http://schemas.openxmlformats.org/officeDocument/2006/customXml" ds:itemID="{80CE4447-D1BD-469E-BD8B-B31A4C9A896F}">
  <ds:schemaRefs/>
</ds:datastoreItem>
</file>

<file path=customXml/itemProps16.xml><?xml version="1.0" encoding="utf-8"?>
<ds:datastoreItem xmlns:ds="http://schemas.openxmlformats.org/officeDocument/2006/customXml" ds:itemID="{E714D73B-064F-4FC2-AD89-143579607756}">
  <ds:schemaRefs/>
</ds:datastoreItem>
</file>

<file path=customXml/itemProps17.xml><?xml version="1.0" encoding="utf-8"?>
<ds:datastoreItem xmlns:ds="http://schemas.openxmlformats.org/officeDocument/2006/customXml" ds:itemID="{4C134B16-2CC0-4F00-BAB8-0BCCEF3E9F16}">
  <ds:schemaRefs/>
</ds:datastoreItem>
</file>

<file path=customXml/itemProps18.xml><?xml version="1.0" encoding="utf-8"?>
<ds:datastoreItem xmlns:ds="http://schemas.openxmlformats.org/officeDocument/2006/customXml" ds:itemID="{D4628565-9CB4-4F10-AA9C-1309D57A874A}">
  <ds:schemaRefs/>
</ds:datastoreItem>
</file>

<file path=customXml/itemProps19.xml><?xml version="1.0" encoding="utf-8"?>
<ds:datastoreItem xmlns:ds="http://schemas.openxmlformats.org/officeDocument/2006/customXml" ds:itemID="{37871AC4-84F1-4DCF-9181-89FBC406BA26}">
  <ds:schemaRefs/>
</ds:datastoreItem>
</file>

<file path=customXml/itemProps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0.xml><?xml version="1.0" encoding="utf-8"?>
<ds:datastoreItem xmlns:ds="http://schemas.openxmlformats.org/officeDocument/2006/customXml" ds:itemID="{7B773B23-CD27-407C-8EF7-714316C2ACF2}">
  <ds:schemaRefs/>
</ds:datastoreItem>
</file>

<file path=customXml/itemProps2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2.xml><?xml version="1.0" encoding="utf-8"?>
<ds:datastoreItem xmlns:ds="http://schemas.openxmlformats.org/officeDocument/2006/customXml" ds:itemID="{D44D0B5A-EC6D-4AEA-A833-02344E0C6DB2}">
  <ds:schemaRefs/>
</ds:datastoreItem>
</file>

<file path=customXml/itemProps23.xml><?xml version="1.0" encoding="utf-8"?>
<ds:datastoreItem xmlns:ds="http://schemas.openxmlformats.org/officeDocument/2006/customXml" ds:itemID="{C4AEAB29-4929-45AF-A192-84C4D708764D}">
  <ds:schemaRefs/>
</ds:datastoreItem>
</file>

<file path=customXml/itemProps2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5.xml><?xml version="1.0" encoding="utf-8"?>
<ds:datastoreItem xmlns:ds="http://schemas.openxmlformats.org/officeDocument/2006/customXml" ds:itemID="{7CA12843-4DEB-4A4D-9869-29F66BB28D05}">
  <ds:schemaRefs/>
</ds:datastoreItem>
</file>

<file path=customXml/itemProps26.xml><?xml version="1.0" encoding="utf-8"?>
<ds:datastoreItem xmlns:ds="http://schemas.openxmlformats.org/officeDocument/2006/customXml" ds:itemID="{A613EE9C-F5E0-4282-839C-53FE8976D615}">
  <ds:schemaRefs/>
</ds:datastoreItem>
</file>

<file path=customXml/itemProps27.xml><?xml version="1.0" encoding="utf-8"?>
<ds:datastoreItem xmlns:ds="http://schemas.openxmlformats.org/officeDocument/2006/customXml" ds:itemID="{BDDC9A50-D520-4DBB-861E-17850ECDD206}">
  <ds:schemaRefs/>
</ds:datastoreItem>
</file>

<file path=customXml/itemProps3.xml><?xml version="1.0" encoding="utf-8"?>
<ds:datastoreItem xmlns:ds="http://schemas.openxmlformats.org/officeDocument/2006/customXml" ds:itemID="{54E4ECD0-5730-4CBC-B5C8-CDD180BD053A}">
  <ds:schemaRefs/>
</ds:datastoreItem>
</file>

<file path=customXml/itemProps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6.xml><?xml version="1.0" encoding="utf-8"?>
<ds:datastoreItem xmlns:ds="http://schemas.openxmlformats.org/officeDocument/2006/customXml" ds:itemID="{0510B9D0-C027-45D1-B797-FA865004CBBF}">
  <ds:schemaRefs/>
</ds:datastoreItem>
</file>

<file path=customXml/itemProps7.xml><?xml version="1.0" encoding="utf-8"?>
<ds:datastoreItem xmlns:ds="http://schemas.openxmlformats.org/officeDocument/2006/customXml" ds:itemID="{BEAFDBBE-0F51-4017-B707-8386C7FBABFD}">
  <ds:schemaRefs/>
</ds:datastoreItem>
</file>

<file path=customXml/itemProps8.xml><?xml version="1.0" encoding="utf-8"?>
<ds:datastoreItem xmlns:ds="http://schemas.openxmlformats.org/officeDocument/2006/customXml" ds:itemID="{0D4A98D7-A056-4A12-A949-9E2EE5A35FE4}">
  <ds:schemaRefs/>
</ds:datastoreItem>
</file>

<file path=customXml/itemProps9.xml><?xml version="1.0" encoding="utf-8"?>
<ds:datastoreItem xmlns:ds="http://schemas.openxmlformats.org/officeDocument/2006/customXml" ds:itemID="{1D690A50-E3B4-44F5-A4C5-75EEC88CF4E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9</TotalTime>
  <Pages>3</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5273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4</cp:revision>
  <cp:lastPrinted>2015-12-22T16:01:00Z</cp:lastPrinted>
  <dcterms:created xsi:type="dcterms:W3CDTF">2021-05-13T14:56:00Z</dcterms:created>
  <dcterms:modified xsi:type="dcterms:W3CDTF">2021-05-13T15:05:00Z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