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EAB4B4F" w:rsidR="00ED6AE4" w:rsidRPr="008B1CED" w:rsidRDefault="00A475FB" w:rsidP="00ED6AE4">
      <w:pPr>
        <w:pStyle w:val="Heading"/>
      </w:pPr>
      <w:r>
        <w:t>Vizient Pharmacy Network Virtual Meeting</w:t>
      </w:r>
    </w:p>
    <w:p w14:paraId="0D0DC3CD" w14:textId="566582F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475FB">
        <w:rPr>
          <w:color w:val="595959" w:themeColor="text1" w:themeTint="A6"/>
        </w:rPr>
        <w:t>October 14, 2021</w:t>
      </w:r>
    </w:p>
    <w:p w14:paraId="641D3E3A" w14:textId="6C92A79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475FB">
        <w:rPr>
          <w:color w:val="595959" w:themeColor="text1" w:themeTint="A6"/>
        </w:rPr>
        <w:t>Sybil Thomas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7DFC1C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05DBC">
        <w:rPr>
          <w:rFonts w:cs="Arial"/>
          <w:b/>
          <w:color w:val="595959" w:themeColor="text1" w:themeTint="A6"/>
          <w:szCs w:val="20"/>
        </w:rPr>
        <w:t>November 28,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584DCA">
      <w:pPr>
        <w:pStyle w:val="ListParagraph"/>
        <w:numPr>
          <w:ilvl w:val="0"/>
          <w:numId w:val="35"/>
        </w:numPr>
        <w:autoSpaceDE w:val="0"/>
        <w:autoSpaceDN w:val="0"/>
        <w:adjustRightInd w:val="0"/>
        <w:spacing w:after="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584DCA">
      <w:pPr>
        <w:pStyle w:val="ListParagraph"/>
        <w:numPr>
          <w:ilvl w:val="0"/>
          <w:numId w:val="35"/>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073ED4FE" w:rsidR="008730EB" w:rsidRPr="008730EB" w:rsidRDefault="00544B56"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26B962C7" w:rsidR="0035174D" w:rsidRPr="00145C63" w:rsidRDefault="00805DB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disruptive innovation impacting healthcare and pharmacy</w:t>
      </w:r>
    </w:p>
    <w:p w14:paraId="193176A5" w14:textId="0797ABE2" w:rsidR="004A294A" w:rsidRPr="00145C63" w:rsidRDefault="00805DBC"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Review opportunities for pharmacists to advance pharmacy practice and applicable standards</w:t>
      </w:r>
    </w:p>
    <w:p w14:paraId="19A14A12" w14:textId="6CB46DF5" w:rsidR="004A294A" w:rsidRPr="00145C63" w:rsidRDefault="00805DB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Identify strategies to address new pharmacy challenges in clinical practice</w:t>
      </w:r>
    </w:p>
    <w:p w14:paraId="5BA35BDF" w14:textId="7E25AA90" w:rsidR="0013180C" w:rsidRDefault="00805DBC" w:rsidP="0013180C">
      <w:pPr>
        <w:pStyle w:val="ListParagraph"/>
        <w:numPr>
          <w:ilvl w:val="0"/>
          <w:numId w:val="40"/>
        </w:numPr>
        <w:ind w:left="360"/>
        <w:rPr>
          <w:color w:val="595959" w:themeColor="text1" w:themeTint="A6"/>
        </w:rPr>
      </w:pPr>
      <w:r>
        <w:rPr>
          <w:color w:val="595959" w:themeColor="text1" w:themeTint="A6"/>
        </w:rPr>
        <w:t>Describe opportunities for pharmacists to improve patient care and potentially reduce costs</w:t>
      </w:r>
    </w:p>
    <w:p w14:paraId="060D57A5" w14:textId="0814237C" w:rsidR="00805DBC" w:rsidRPr="00544B56" w:rsidRDefault="00805DBC" w:rsidP="00544B56">
      <w:pPr>
        <w:pStyle w:val="ListParagraph"/>
        <w:numPr>
          <w:ilvl w:val="0"/>
          <w:numId w:val="40"/>
        </w:numPr>
        <w:ind w:left="360"/>
        <w:rPr>
          <w:color w:val="7F7F7F" w:themeColor="text1" w:themeTint="80"/>
        </w:rPr>
      </w:pPr>
      <w:r w:rsidRPr="00544B56">
        <w:rPr>
          <w:color w:val="7F7F7F" w:themeColor="text1" w:themeTint="80"/>
        </w:rPr>
        <w:t>Review opportunities to optimize pharmacy operations practices</w:t>
      </w:r>
    </w:p>
    <w:p w14:paraId="07A213C2" w14:textId="3CB1348D" w:rsidR="00805DBC" w:rsidRPr="00544B56" w:rsidRDefault="00805DBC" w:rsidP="00544B56">
      <w:pPr>
        <w:pStyle w:val="ListParagraph"/>
        <w:numPr>
          <w:ilvl w:val="0"/>
          <w:numId w:val="40"/>
        </w:numPr>
        <w:ind w:left="360"/>
        <w:rPr>
          <w:color w:val="7F7F7F" w:themeColor="text1" w:themeTint="80"/>
        </w:rPr>
      </w:pPr>
      <w:r w:rsidRPr="00544B56">
        <w:rPr>
          <w:color w:val="7F7F7F" w:themeColor="text1" w:themeTint="80"/>
        </w:rPr>
        <w:t>Describe practices to improve pharmacy leadership in healthcare organizations</w:t>
      </w:r>
    </w:p>
    <w:p w14:paraId="7539D265" w14:textId="53C6D05A" w:rsidR="00805DBC" w:rsidRPr="00544B56" w:rsidRDefault="00805DBC" w:rsidP="00544B56">
      <w:pPr>
        <w:pStyle w:val="ListParagraph"/>
        <w:numPr>
          <w:ilvl w:val="0"/>
          <w:numId w:val="40"/>
        </w:numPr>
        <w:ind w:left="360"/>
        <w:rPr>
          <w:color w:val="7F7F7F" w:themeColor="text1" w:themeTint="80"/>
        </w:rPr>
      </w:pPr>
      <w:r w:rsidRPr="00544B56">
        <w:rPr>
          <w:color w:val="7F7F7F" w:themeColor="text1" w:themeTint="80"/>
        </w:rPr>
        <w:t>Identify resources PVP provides to support 340B stakeholders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0D70B844" w:rsidR="0013180C" w:rsidRPr="00145C63" w:rsidRDefault="00805DBC"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Review administration/management opportunities for technicians to advance pharmacy technician practice</w:t>
      </w:r>
    </w:p>
    <w:p w14:paraId="25EBC96A" w14:textId="4BE7CB00" w:rsidR="0013180C" w:rsidRPr="00145C63" w:rsidRDefault="00805DBC"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 xml:space="preserve">Develop strategies to optimize </w:t>
      </w:r>
      <w:r w:rsidR="00544B56">
        <w:rPr>
          <w:rFonts w:eastAsia="Calibri" w:cs="Arial"/>
          <w:color w:val="595959" w:themeColor="text1" w:themeTint="A6"/>
          <w:szCs w:val="20"/>
        </w:rPr>
        <w:t>medication management, patient safety, regulatory compliance, and inventory control systems</w:t>
      </w:r>
    </w:p>
    <w:p w14:paraId="619AA6BF" w14:textId="1CF9C2D3" w:rsidR="0013180C" w:rsidRPr="00145C63" w:rsidRDefault="00544B56" w:rsidP="0013180C">
      <w:pPr>
        <w:pStyle w:val="ListParagraph"/>
        <w:numPr>
          <w:ilvl w:val="0"/>
          <w:numId w:val="44"/>
        </w:numPr>
        <w:ind w:left="360"/>
        <w:rPr>
          <w:rFonts w:cs="Arial"/>
          <w:color w:val="595959" w:themeColor="text1" w:themeTint="A6"/>
          <w:szCs w:val="20"/>
        </w:rPr>
      </w:pPr>
      <w:r>
        <w:rPr>
          <w:rFonts w:cs="Arial"/>
          <w:color w:val="595959" w:themeColor="text1" w:themeTint="A6"/>
          <w:szCs w:val="20"/>
        </w:rPr>
        <w:t>Define the roles of various stakeholders in 340B implementation</w:t>
      </w:r>
    </w:p>
    <w:p w14:paraId="7096C090" w14:textId="77777777" w:rsidR="00544B56" w:rsidRDefault="00544B56" w:rsidP="00155E54">
      <w:pPr>
        <w:rPr>
          <w:rFonts w:cs="Arial"/>
          <w:noProof/>
          <w:szCs w:val="20"/>
        </w:rPr>
      </w:pPr>
    </w:p>
    <w:p w14:paraId="4BD73991" w14:textId="34B3CB9B"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1CB53242"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544B56">
        <w:rPr>
          <w:rFonts w:cs="Arial"/>
          <w:color w:val="595959" w:themeColor="text1" w:themeTint="A6"/>
        </w:rPr>
        <w:t>3</w:t>
      </w:r>
      <w:r w:rsidRPr="00145C63">
        <w:rPr>
          <w:rFonts w:cs="Arial"/>
          <w:color w:val="595959" w:themeColor="text1" w:themeTint="A6"/>
        </w:rPr>
        <w:t xml:space="preserve">.00 ACPE credit hours. </w:t>
      </w:r>
    </w:p>
    <w:p w14:paraId="17F51387" w14:textId="70984A6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4E6C3F">
        <w:rPr>
          <w:rFonts w:cs="Arial"/>
          <w:color w:val="595959" w:themeColor="text1" w:themeTint="A6"/>
        </w:rPr>
        <w:t>183</w:t>
      </w:r>
      <w:r w:rsidRPr="00145C63">
        <w:rPr>
          <w:rFonts w:cs="Arial"/>
          <w:color w:val="595959" w:themeColor="text1" w:themeTint="A6"/>
        </w:rPr>
        <w:t>-L0</w:t>
      </w:r>
      <w:r w:rsidR="00544B56">
        <w:rPr>
          <w:rFonts w:cs="Arial"/>
          <w:color w:val="595959" w:themeColor="text1" w:themeTint="A6"/>
        </w:rPr>
        <w:t>4</w:t>
      </w:r>
      <w:r w:rsidRPr="00145C63">
        <w:rPr>
          <w:rFonts w:cs="Arial"/>
          <w:color w:val="595959" w:themeColor="text1" w:themeTint="A6"/>
        </w:rPr>
        <w:t>-P</w:t>
      </w:r>
    </w:p>
    <w:p w14:paraId="2FFAF152" w14:textId="4E4C3562"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4E6C3F">
        <w:rPr>
          <w:rFonts w:cs="Arial"/>
          <w:color w:val="595959" w:themeColor="text1" w:themeTint="A6"/>
        </w:rPr>
        <w:t>183</w:t>
      </w:r>
      <w:r w:rsidRPr="00145C63">
        <w:rPr>
          <w:rFonts w:cs="Arial"/>
          <w:color w:val="595959" w:themeColor="text1" w:themeTint="A6"/>
        </w:rPr>
        <w:t>-L0</w:t>
      </w:r>
      <w:r w:rsidR="00544B56">
        <w:rPr>
          <w:rFonts w:cs="Arial"/>
          <w:color w:val="595959" w:themeColor="text1" w:themeTint="A6"/>
        </w:rPr>
        <w:t>4</w:t>
      </w:r>
      <w:r w:rsidRPr="00145C63">
        <w:rPr>
          <w:rFonts w:cs="Arial"/>
          <w:color w:val="595959" w:themeColor="text1" w:themeTint="A6"/>
        </w:rPr>
        <w:t>-T</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40D785C7" w:rsidR="00CB449D" w:rsidRPr="00145C63" w:rsidRDefault="004E6C3F" w:rsidP="00DD68D3">
      <w:pPr>
        <w:rPr>
          <w:b/>
          <w:color w:val="595959" w:themeColor="text1" w:themeTint="A6"/>
        </w:rPr>
      </w:pPr>
      <w:r>
        <w:rPr>
          <w:b/>
          <w:color w:val="595959" w:themeColor="text1" w:themeTint="A6"/>
        </w:rPr>
        <w:t>Sybil Thomas, PharmD, MBA</w:t>
      </w:r>
    </w:p>
    <w:p w14:paraId="529DCE50" w14:textId="2BF10A69" w:rsidR="00CB449D" w:rsidRPr="00145C63" w:rsidRDefault="004E6C3F" w:rsidP="00DD68D3">
      <w:pPr>
        <w:rPr>
          <w:color w:val="595959" w:themeColor="text1" w:themeTint="A6"/>
        </w:rPr>
      </w:pPr>
      <w:r>
        <w:rPr>
          <w:color w:val="595959" w:themeColor="text1" w:themeTint="A6"/>
        </w:rPr>
        <w:t>Senior Director, Pharmacy</w:t>
      </w:r>
    </w:p>
    <w:p w14:paraId="0B00B718" w14:textId="465C0DD8" w:rsidR="00CB449D" w:rsidRPr="00145C63" w:rsidRDefault="004E6C3F"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7B474BA4" w:rsidR="00CB449D" w:rsidRPr="00145C63" w:rsidRDefault="004E6C3F" w:rsidP="00DD68D3">
      <w:pPr>
        <w:rPr>
          <w:b/>
          <w:color w:val="595959" w:themeColor="text1" w:themeTint="A6"/>
        </w:rPr>
      </w:pPr>
      <w:r>
        <w:rPr>
          <w:b/>
          <w:color w:val="595959" w:themeColor="text1" w:themeTint="A6"/>
        </w:rPr>
        <w:t>Robin Becker, MS, RPh</w:t>
      </w:r>
    </w:p>
    <w:p w14:paraId="2B34AFB1" w14:textId="6CC6DAFC" w:rsidR="00CB449D" w:rsidRPr="00145C63" w:rsidRDefault="004E6C3F" w:rsidP="00DD68D3">
      <w:pPr>
        <w:rPr>
          <w:color w:val="595959" w:themeColor="text1" w:themeTint="A6"/>
        </w:rPr>
      </w:pPr>
      <w:r>
        <w:rPr>
          <w:color w:val="595959" w:themeColor="text1" w:themeTint="A6"/>
        </w:rPr>
        <w:t>Assistant Director of Pharmacy</w:t>
      </w:r>
    </w:p>
    <w:p w14:paraId="1F44D279" w14:textId="57B044A2" w:rsidR="00CB449D" w:rsidRPr="00145C63" w:rsidRDefault="004E6C3F" w:rsidP="00DD68D3">
      <w:pPr>
        <w:rPr>
          <w:color w:val="595959" w:themeColor="text1" w:themeTint="A6"/>
        </w:rPr>
      </w:pPr>
      <w:r>
        <w:rPr>
          <w:color w:val="595959" w:themeColor="text1" w:themeTint="A6"/>
        </w:rPr>
        <w:t>Thomas Jefferson University Hospital</w:t>
      </w:r>
    </w:p>
    <w:p w14:paraId="2E4B3623" w14:textId="77777777" w:rsidR="00CB449D" w:rsidRPr="00145C63" w:rsidRDefault="00CB449D" w:rsidP="00DD68D3">
      <w:pPr>
        <w:rPr>
          <w:color w:val="595959" w:themeColor="text1" w:themeTint="A6"/>
        </w:rPr>
      </w:pPr>
    </w:p>
    <w:p w14:paraId="1668AFD0" w14:textId="18806A2B" w:rsidR="00CB449D" w:rsidRPr="00145C63" w:rsidRDefault="004E6C3F" w:rsidP="00DD68D3">
      <w:pPr>
        <w:rPr>
          <w:b/>
          <w:color w:val="595959" w:themeColor="text1" w:themeTint="A6"/>
        </w:rPr>
      </w:pPr>
      <w:r>
        <w:rPr>
          <w:b/>
          <w:color w:val="595959" w:themeColor="text1" w:themeTint="A6"/>
        </w:rPr>
        <w:lastRenderedPageBreak/>
        <w:t xml:space="preserve">Laura </w:t>
      </w:r>
      <w:proofErr w:type="spellStart"/>
      <w:r>
        <w:rPr>
          <w:b/>
          <w:color w:val="595959" w:themeColor="text1" w:themeTint="A6"/>
        </w:rPr>
        <w:t>Avino</w:t>
      </w:r>
      <w:proofErr w:type="spellEnd"/>
      <w:r>
        <w:rPr>
          <w:b/>
          <w:color w:val="595959" w:themeColor="text1" w:themeTint="A6"/>
        </w:rPr>
        <w:t>, PharmD, MBA, BCPS</w:t>
      </w:r>
    </w:p>
    <w:p w14:paraId="492D82E6" w14:textId="43D214E5" w:rsidR="00CB449D" w:rsidRPr="00145C63" w:rsidRDefault="004E6C3F" w:rsidP="00DD68D3">
      <w:pPr>
        <w:rPr>
          <w:color w:val="595959" w:themeColor="text1" w:themeTint="A6"/>
        </w:rPr>
      </w:pPr>
      <w:r>
        <w:rPr>
          <w:color w:val="595959" w:themeColor="text1" w:themeTint="A6"/>
        </w:rPr>
        <w:t>Pharmacy Manager</w:t>
      </w:r>
    </w:p>
    <w:p w14:paraId="72037E34" w14:textId="190E1DD2" w:rsidR="00CB449D" w:rsidRDefault="004E6C3F" w:rsidP="00DD68D3">
      <w:pPr>
        <w:rPr>
          <w:color w:val="595959" w:themeColor="text1" w:themeTint="A6"/>
        </w:rPr>
      </w:pPr>
      <w:r>
        <w:rPr>
          <w:color w:val="595959" w:themeColor="text1" w:themeTint="A6"/>
        </w:rPr>
        <w:t>Froedtert West Bend Hospital</w:t>
      </w:r>
    </w:p>
    <w:p w14:paraId="4D9AC7F2" w14:textId="45F573C4" w:rsidR="004E6C3F" w:rsidRDefault="004E6C3F" w:rsidP="00DD68D3">
      <w:pPr>
        <w:rPr>
          <w:color w:val="595959" w:themeColor="text1" w:themeTint="A6"/>
        </w:rPr>
      </w:pPr>
    </w:p>
    <w:p w14:paraId="746712C5" w14:textId="6D56008A" w:rsidR="004E6C3F" w:rsidRPr="004E6C3F" w:rsidRDefault="004E6C3F" w:rsidP="00DD68D3">
      <w:pPr>
        <w:rPr>
          <w:b/>
          <w:bCs/>
          <w:color w:val="595959" w:themeColor="text1" w:themeTint="A6"/>
        </w:rPr>
      </w:pPr>
      <w:r w:rsidRPr="004E6C3F">
        <w:rPr>
          <w:b/>
          <w:bCs/>
          <w:color w:val="595959" w:themeColor="text1" w:themeTint="A6"/>
        </w:rPr>
        <w:t>Bonnie Butler, ME</w:t>
      </w:r>
      <w:r>
        <w:rPr>
          <w:b/>
          <w:bCs/>
          <w:color w:val="595959" w:themeColor="text1" w:themeTint="A6"/>
        </w:rPr>
        <w:t>d</w:t>
      </w:r>
    </w:p>
    <w:p w14:paraId="6E126741" w14:textId="66C59239" w:rsidR="004E6C3F" w:rsidRDefault="004E6C3F" w:rsidP="00DD68D3">
      <w:pPr>
        <w:rPr>
          <w:color w:val="595959" w:themeColor="text1" w:themeTint="A6"/>
        </w:rPr>
      </w:pPr>
      <w:r>
        <w:rPr>
          <w:color w:val="595959" w:themeColor="text1" w:themeTint="A6"/>
        </w:rPr>
        <w:t>Senior Education Specialist</w:t>
      </w:r>
    </w:p>
    <w:p w14:paraId="44878759" w14:textId="3C54C692" w:rsidR="004E6C3F" w:rsidRDefault="004E6C3F" w:rsidP="00DD68D3">
      <w:pPr>
        <w:rPr>
          <w:color w:val="595959" w:themeColor="text1" w:themeTint="A6"/>
        </w:rPr>
      </w:pPr>
      <w:r>
        <w:rPr>
          <w:color w:val="595959" w:themeColor="text1" w:themeTint="A6"/>
        </w:rPr>
        <w:t>The University of Texas MD Anderson</w:t>
      </w:r>
    </w:p>
    <w:p w14:paraId="1B52971F" w14:textId="4A7C500F" w:rsidR="004E6C3F" w:rsidRDefault="004E6C3F" w:rsidP="00DD68D3">
      <w:pPr>
        <w:rPr>
          <w:color w:val="595959" w:themeColor="text1" w:themeTint="A6"/>
        </w:rPr>
      </w:pPr>
    </w:p>
    <w:p w14:paraId="1E183A73" w14:textId="5E94C5AA" w:rsidR="004E6C3F" w:rsidRPr="004E6C3F" w:rsidRDefault="004E6C3F" w:rsidP="00DD68D3">
      <w:pPr>
        <w:rPr>
          <w:b/>
          <w:bCs/>
          <w:color w:val="595959" w:themeColor="text1" w:themeTint="A6"/>
        </w:rPr>
      </w:pPr>
      <w:r w:rsidRPr="004E6C3F">
        <w:rPr>
          <w:b/>
          <w:bCs/>
          <w:color w:val="595959" w:themeColor="text1" w:themeTint="A6"/>
        </w:rPr>
        <w:t>Diana Hecht, PharmD, Med, CHCP</w:t>
      </w:r>
    </w:p>
    <w:p w14:paraId="0C6FE281" w14:textId="7791F027" w:rsidR="004E6C3F" w:rsidRDefault="004E6C3F" w:rsidP="00DD68D3">
      <w:pPr>
        <w:rPr>
          <w:color w:val="595959" w:themeColor="text1" w:themeTint="A6"/>
        </w:rPr>
      </w:pPr>
      <w:r>
        <w:rPr>
          <w:color w:val="595959" w:themeColor="text1" w:themeTint="A6"/>
        </w:rPr>
        <w:t>Manager, Clinical Pharmacy Services</w:t>
      </w:r>
    </w:p>
    <w:p w14:paraId="34B6F62A" w14:textId="330410E3" w:rsidR="004E6C3F" w:rsidRPr="00145C63" w:rsidRDefault="004E6C3F" w:rsidP="00DD68D3">
      <w:pPr>
        <w:rPr>
          <w:color w:val="595959" w:themeColor="text1" w:themeTint="A6"/>
        </w:rPr>
      </w:pPr>
      <w:r>
        <w:rPr>
          <w:color w:val="595959" w:themeColor="text1" w:themeTint="A6"/>
        </w:rPr>
        <w:t>The University of Texas MD Anderson</w:t>
      </w:r>
    </w:p>
    <w:p w14:paraId="0B0D8A21" w14:textId="77777777" w:rsidR="00CB449D" w:rsidRPr="00145C63" w:rsidRDefault="00CB449D" w:rsidP="00DD68D3">
      <w:pPr>
        <w:rPr>
          <w:color w:val="595959" w:themeColor="text1" w:themeTint="A6"/>
        </w:rPr>
      </w:pPr>
    </w:p>
    <w:p w14:paraId="30F378A1" w14:textId="46C433DF"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BCF4D16" w14:textId="77777777" w:rsidR="00D63653" w:rsidRPr="00145C63" w:rsidRDefault="00D63653" w:rsidP="00D63653">
      <w:pPr>
        <w:rPr>
          <w:b/>
          <w:color w:val="595959" w:themeColor="text1" w:themeTint="A6"/>
        </w:rPr>
      </w:pPr>
      <w:r>
        <w:rPr>
          <w:b/>
          <w:color w:val="595959" w:themeColor="text1" w:themeTint="A6"/>
        </w:rPr>
        <w:t>Sybil Thomas, PharmD, MBA</w:t>
      </w:r>
    </w:p>
    <w:p w14:paraId="5ACD316A" w14:textId="77777777" w:rsidR="00D63653" w:rsidRPr="00145C63" w:rsidRDefault="00D63653" w:rsidP="00D63653">
      <w:pPr>
        <w:rPr>
          <w:color w:val="595959" w:themeColor="text1" w:themeTint="A6"/>
        </w:rPr>
      </w:pPr>
      <w:r>
        <w:rPr>
          <w:color w:val="595959" w:themeColor="text1" w:themeTint="A6"/>
        </w:rPr>
        <w:t>Senior Director, Pharmacy</w:t>
      </w:r>
    </w:p>
    <w:p w14:paraId="0CED830E" w14:textId="77777777" w:rsidR="00D63653" w:rsidRPr="00145C63" w:rsidRDefault="00D63653" w:rsidP="00D63653">
      <w:pPr>
        <w:rPr>
          <w:color w:val="595959" w:themeColor="text1" w:themeTint="A6"/>
        </w:rPr>
      </w:pPr>
      <w:r>
        <w:rPr>
          <w:color w:val="595959" w:themeColor="text1" w:themeTint="A6"/>
        </w:rPr>
        <w:t>Vizient, Inc.</w:t>
      </w: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1F4F1611" w:rsidR="00CB449D" w:rsidRPr="00145C63" w:rsidRDefault="00D63653" w:rsidP="00DD68D3">
      <w:pPr>
        <w:rPr>
          <w:b/>
          <w:color w:val="595959" w:themeColor="text1" w:themeTint="A6"/>
        </w:rPr>
      </w:pPr>
      <w:r>
        <w:rPr>
          <w:b/>
          <w:color w:val="595959" w:themeColor="text1" w:themeTint="A6"/>
        </w:rPr>
        <w:t>Ali-Reza Shah-</w:t>
      </w:r>
      <w:proofErr w:type="spellStart"/>
      <w:r>
        <w:rPr>
          <w:b/>
          <w:color w:val="595959" w:themeColor="text1" w:themeTint="A6"/>
        </w:rPr>
        <w:t>Mohammadi</w:t>
      </w:r>
      <w:proofErr w:type="spellEnd"/>
      <w:r>
        <w:rPr>
          <w:b/>
          <w:color w:val="595959" w:themeColor="text1" w:themeTint="A6"/>
        </w:rPr>
        <w:t>, PharmD, MS, FISMP, CMQ</w:t>
      </w:r>
    </w:p>
    <w:p w14:paraId="69E43666" w14:textId="3E88E24E" w:rsidR="00CB449D" w:rsidRPr="00145C63" w:rsidRDefault="00D63653" w:rsidP="00DD68D3">
      <w:pPr>
        <w:rPr>
          <w:color w:val="595959" w:themeColor="text1" w:themeTint="A6"/>
        </w:rPr>
      </w:pPr>
      <w:r>
        <w:rPr>
          <w:color w:val="595959" w:themeColor="text1" w:themeTint="A6"/>
        </w:rPr>
        <w:t>Clinical Pharmacy Specialist – Medication Safety</w:t>
      </w:r>
    </w:p>
    <w:p w14:paraId="7307E12F" w14:textId="1F48F412" w:rsidR="00CB449D" w:rsidRPr="00145C63" w:rsidRDefault="00D63653" w:rsidP="00DD68D3">
      <w:pPr>
        <w:rPr>
          <w:color w:val="595959" w:themeColor="text1" w:themeTint="A6"/>
        </w:rPr>
      </w:pPr>
      <w:r>
        <w:rPr>
          <w:color w:val="595959" w:themeColor="text1" w:themeTint="A6"/>
        </w:rPr>
        <w:t>The University of Texas MD Anderson Cancer Center</w:t>
      </w:r>
    </w:p>
    <w:p w14:paraId="1056CB21" w14:textId="77777777" w:rsidR="00CB449D" w:rsidRPr="00145C63" w:rsidRDefault="00CB449D" w:rsidP="00DD68D3">
      <w:pPr>
        <w:rPr>
          <w:color w:val="595959" w:themeColor="text1" w:themeTint="A6"/>
        </w:rPr>
      </w:pPr>
    </w:p>
    <w:p w14:paraId="6CBB589F" w14:textId="13F66A65" w:rsidR="00CB449D" w:rsidRPr="00145C63" w:rsidRDefault="00D63653" w:rsidP="00DD68D3">
      <w:pPr>
        <w:rPr>
          <w:b/>
          <w:color w:val="595959" w:themeColor="text1" w:themeTint="A6"/>
        </w:rPr>
      </w:pPr>
      <w:r>
        <w:rPr>
          <w:b/>
          <w:color w:val="595959" w:themeColor="text1" w:themeTint="A6"/>
        </w:rPr>
        <w:t>Anne McDonnell, PharmD, MBA, BCOP, CPPS</w:t>
      </w:r>
    </w:p>
    <w:p w14:paraId="6A43CF55" w14:textId="549E7835" w:rsidR="00CB449D" w:rsidRPr="00145C63" w:rsidRDefault="00D63653" w:rsidP="00DD68D3">
      <w:pPr>
        <w:rPr>
          <w:color w:val="595959" w:themeColor="text1" w:themeTint="A6"/>
        </w:rPr>
      </w:pPr>
      <w:r>
        <w:rPr>
          <w:color w:val="595959" w:themeColor="text1" w:themeTint="A6"/>
        </w:rPr>
        <w:t>Ambulatory Medication Safety Pharmacist</w:t>
      </w:r>
    </w:p>
    <w:p w14:paraId="4675EE95" w14:textId="1E1BCCBB" w:rsidR="00CB449D" w:rsidRDefault="00D63653" w:rsidP="00DD68D3">
      <w:pPr>
        <w:rPr>
          <w:color w:val="595959" w:themeColor="text1" w:themeTint="A6"/>
        </w:rPr>
      </w:pPr>
      <w:r>
        <w:rPr>
          <w:color w:val="595959" w:themeColor="text1" w:themeTint="A6"/>
        </w:rPr>
        <w:t>Brigham and Women’s Hospital</w:t>
      </w:r>
    </w:p>
    <w:p w14:paraId="2B89E140" w14:textId="63931A62" w:rsidR="00D63653" w:rsidRDefault="00D63653" w:rsidP="00DD68D3">
      <w:pPr>
        <w:rPr>
          <w:color w:val="595959" w:themeColor="text1" w:themeTint="A6"/>
        </w:rPr>
      </w:pPr>
    </w:p>
    <w:p w14:paraId="1D67FC0B" w14:textId="59B23185" w:rsidR="00D63653" w:rsidRPr="00584DCA" w:rsidRDefault="00D63653" w:rsidP="00DD68D3">
      <w:pPr>
        <w:rPr>
          <w:b/>
          <w:bCs/>
          <w:color w:val="595959" w:themeColor="text1" w:themeTint="A6"/>
        </w:rPr>
      </w:pPr>
      <w:r w:rsidRPr="00584DCA">
        <w:rPr>
          <w:b/>
          <w:bCs/>
          <w:color w:val="595959" w:themeColor="text1" w:themeTint="A6"/>
        </w:rPr>
        <w:t>Anthony Scott, PharmD, MBA</w:t>
      </w:r>
    </w:p>
    <w:p w14:paraId="24228E44" w14:textId="2DF31791" w:rsidR="00D63653" w:rsidRDefault="00D63653" w:rsidP="00DD68D3">
      <w:pPr>
        <w:rPr>
          <w:color w:val="595959" w:themeColor="text1" w:themeTint="A6"/>
        </w:rPr>
      </w:pPr>
      <w:r>
        <w:rPr>
          <w:color w:val="595959" w:themeColor="text1" w:themeTint="A6"/>
        </w:rPr>
        <w:t>Director of Pharmacy Services</w:t>
      </w:r>
    </w:p>
    <w:p w14:paraId="61DBD1D7" w14:textId="3408E1D0" w:rsidR="00D63653" w:rsidRDefault="00D63653" w:rsidP="00DD68D3">
      <w:pPr>
        <w:rPr>
          <w:color w:val="595959" w:themeColor="text1" w:themeTint="A6"/>
        </w:rPr>
      </w:pPr>
      <w:r>
        <w:rPr>
          <w:color w:val="595959" w:themeColor="text1" w:themeTint="A6"/>
        </w:rPr>
        <w:t>Emory Healthcare</w:t>
      </w:r>
    </w:p>
    <w:p w14:paraId="53CBB178" w14:textId="48641851" w:rsidR="00D63653" w:rsidRDefault="00D63653" w:rsidP="00DD68D3">
      <w:pPr>
        <w:rPr>
          <w:color w:val="595959" w:themeColor="text1" w:themeTint="A6"/>
        </w:rPr>
      </w:pPr>
    </w:p>
    <w:p w14:paraId="4305BF75" w14:textId="01DA1019" w:rsidR="00D63653" w:rsidRPr="00584DCA" w:rsidRDefault="00D63653" w:rsidP="00DD68D3">
      <w:pPr>
        <w:rPr>
          <w:b/>
          <w:bCs/>
          <w:color w:val="595959" w:themeColor="text1" w:themeTint="A6"/>
        </w:rPr>
      </w:pPr>
      <w:r w:rsidRPr="00584DCA">
        <w:rPr>
          <w:b/>
          <w:bCs/>
          <w:color w:val="595959" w:themeColor="text1" w:themeTint="A6"/>
        </w:rPr>
        <w:t>Chad Johnson, PharmD, MBA</w:t>
      </w:r>
    </w:p>
    <w:p w14:paraId="25A83406" w14:textId="082ACDB1" w:rsidR="00D63653" w:rsidRDefault="00D63653" w:rsidP="00DD68D3">
      <w:pPr>
        <w:rPr>
          <w:color w:val="595959" w:themeColor="text1" w:themeTint="A6"/>
        </w:rPr>
      </w:pPr>
      <w:r>
        <w:rPr>
          <w:color w:val="595959" w:themeColor="text1" w:themeTint="A6"/>
        </w:rPr>
        <w:t>Manager, 340B Education &amp; Compliance Support</w:t>
      </w:r>
    </w:p>
    <w:p w14:paraId="6D21BBFE" w14:textId="4F4D9941" w:rsidR="00D63653" w:rsidRDefault="00D63653" w:rsidP="00DD68D3">
      <w:pPr>
        <w:rPr>
          <w:color w:val="595959" w:themeColor="text1" w:themeTint="A6"/>
        </w:rPr>
      </w:pPr>
      <w:r>
        <w:rPr>
          <w:color w:val="595959" w:themeColor="text1" w:themeTint="A6"/>
        </w:rPr>
        <w:t>Apexus</w:t>
      </w:r>
    </w:p>
    <w:p w14:paraId="6EFD24BB" w14:textId="00771D23" w:rsidR="00D63653" w:rsidRDefault="00D63653" w:rsidP="00DD68D3">
      <w:pPr>
        <w:rPr>
          <w:color w:val="595959" w:themeColor="text1" w:themeTint="A6"/>
        </w:rPr>
      </w:pPr>
    </w:p>
    <w:p w14:paraId="74A57D49" w14:textId="18A3F6B8" w:rsidR="00D63653" w:rsidRPr="00584DCA" w:rsidRDefault="00D63653" w:rsidP="00DD68D3">
      <w:pPr>
        <w:rPr>
          <w:b/>
          <w:bCs/>
          <w:color w:val="595959" w:themeColor="text1" w:themeTint="A6"/>
        </w:rPr>
      </w:pPr>
      <w:r w:rsidRPr="00584DCA">
        <w:rPr>
          <w:b/>
          <w:bCs/>
          <w:color w:val="595959" w:themeColor="text1" w:themeTint="A6"/>
        </w:rPr>
        <w:t xml:space="preserve">Dylan </w:t>
      </w:r>
      <w:proofErr w:type="spellStart"/>
      <w:r w:rsidRPr="00584DCA">
        <w:rPr>
          <w:b/>
          <w:bCs/>
          <w:color w:val="595959" w:themeColor="text1" w:themeTint="A6"/>
        </w:rPr>
        <w:t>Kosaki</w:t>
      </w:r>
      <w:proofErr w:type="spellEnd"/>
      <w:r w:rsidRPr="00584DCA">
        <w:rPr>
          <w:b/>
          <w:bCs/>
          <w:color w:val="595959" w:themeColor="text1" w:themeTint="A6"/>
        </w:rPr>
        <w:t>, PharmD, MBA, DPLA</w:t>
      </w:r>
    </w:p>
    <w:p w14:paraId="653CB6FA" w14:textId="38836E7D" w:rsidR="00D63653" w:rsidRDefault="00D63653" w:rsidP="00DD68D3">
      <w:pPr>
        <w:rPr>
          <w:color w:val="595959" w:themeColor="text1" w:themeTint="A6"/>
        </w:rPr>
      </w:pPr>
      <w:r>
        <w:rPr>
          <w:color w:val="595959" w:themeColor="text1" w:themeTint="A6"/>
        </w:rPr>
        <w:t>Pharmacist</w:t>
      </w:r>
    </w:p>
    <w:p w14:paraId="25327A78" w14:textId="569A60F8" w:rsidR="00D63653" w:rsidRDefault="00D63653" w:rsidP="00DD68D3">
      <w:pPr>
        <w:rPr>
          <w:color w:val="595959" w:themeColor="text1" w:themeTint="A6"/>
        </w:rPr>
      </w:pPr>
      <w:r>
        <w:rPr>
          <w:color w:val="595959" w:themeColor="text1" w:themeTint="A6"/>
        </w:rPr>
        <w:t>Mayo Clinic Hospital – Rochester</w:t>
      </w:r>
    </w:p>
    <w:p w14:paraId="014CE005" w14:textId="7B86DF95" w:rsidR="00D63653" w:rsidRDefault="00D63653" w:rsidP="00DD68D3">
      <w:pPr>
        <w:rPr>
          <w:color w:val="595959" w:themeColor="text1" w:themeTint="A6"/>
        </w:rPr>
      </w:pPr>
    </w:p>
    <w:p w14:paraId="003C6100" w14:textId="522B82AA" w:rsidR="00D63653" w:rsidRPr="00584DCA" w:rsidRDefault="00D63653" w:rsidP="00DD68D3">
      <w:pPr>
        <w:rPr>
          <w:b/>
          <w:bCs/>
          <w:color w:val="595959" w:themeColor="text1" w:themeTint="A6"/>
        </w:rPr>
      </w:pPr>
      <w:r w:rsidRPr="00584DCA">
        <w:rPr>
          <w:b/>
          <w:bCs/>
          <w:color w:val="595959" w:themeColor="text1" w:themeTint="A6"/>
        </w:rPr>
        <w:t>Jordan Dow, PharmD, MS, FACHE</w:t>
      </w:r>
    </w:p>
    <w:p w14:paraId="6A4085BA" w14:textId="52F340C2" w:rsidR="00D63653" w:rsidRDefault="00D63653" w:rsidP="00DD68D3">
      <w:pPr>
        <w:rPr>
          <w:color w:val="595959" w:themeColor="text1" w:themeTint="A6"/>
        </w:rPr>
      </w:pPr>
      <w:r>
        <w:rPr>
          <w:color w:val="595959" w:themeColor="text1" w:themeTint="A6"/>
        </w:rPr>
        <w:t>Regional Director of Pharmacy – NWWI</w:t>
      </w:r>
    </w:p>
    <w:p w14:paraId="4D3CA5F3" w14:textId="5FA08083" w:rsidR="00D63653" w:rsidRDefault="00D63653" w:rsidP="00DD68D3">
      <w:pPr>
        <w:rPr>
          <w:color w:val="595959" w:themeColor="text1" w:themeTint="A6"/>
        </w:rPr>
      </w:pPr>
      <w:r>
        <w:rPr>
          <w:color w:val="595959" w:themeColor="text1" w:themeTint="A6"/>
        </w:rPr>
        <w:t xml:space="preserve">Mayo Clinic Hospital – </w:t>
      </w:r>
      <w:proofErr w:type="spellStart"/>
      <w:r>
        <w:rPr>
          <w:color w:val="595959" w:themeColor="text1" w:themeTint="A6"/>
        </w:rPr>
        <w:t>Eau</w:t>
      </w:r>
      <w:proofErr w:type="spellEnd"/>
      <w:r>
        <w:rPr>
          <w:color w:val="595959" w:themeColor="text1" w:themeTint="A6"/>
        </w:rPr>
        <w:t xml:space="preserve"> Claire</w:t>
      </w:r>
    </w:p>
    <w:p w14:paraId="2B6F02C6" w14:textId="5CCA2FF5" w:rsidR="00D63653" w:rsidRDefault="00D63653" w:rsidP="00DD68D3">
      <w:pPr>
        <w:rPr>
          <w:color w:val="595959" w:themeColor="text1" w:themeTint="A6"/>
        </w:rPr>
      </w:pPr>
    </w:p>
    <w:p w14:paraId="539EB586" w14:textId="2C73C1D8" w:rsidR="00D63653" w:rsidRPr="00584DCA" w:rsidRDefault="00D63653" w:rsidP="00DD68D3">
      <w:pPr>
        <w:rPr>
          <w:b/>
          <w:bCs/>
          <w:color w:val="595959" w:themeColor="text1" w:themeTint="A6"/>
        </w:rPr>
      </w:pPr>
      <w:r w:rsidRPr="00584DCA">
        <w:rPr>
          <w:b/>
          <w:bCs/>
          <w:color w:val="595959" w:themeColor="text1" w:themeTint="A6"/>
        </w:rPr>
        <w:t xml:space="preserve">Kate </w:t>
      </w:r>
      <w:proofErr w:type="spellStart"/>
      <w:r w:rsidRPr="00584DCA">
        <w:rPr>
          <w:b/>
          <w:bCs/>
          <w:color w:val="595959" w:themeColor="text1" w:themeTint="A6"/>
        </w:rPr>
        <w:t>Schaafsma</w:t>
      </w:r>
      <w:proofErr w:type="spellEnd"/>
      <w:r w:rsidRPr="00584DCA">
        <w:rPr>
          <w:b/>
          <w:bCs/>
          <w:color w:val="595959" w:themeColor="text1" w:themeTint="A6"/>
        </w:rPr>
        <w:t>, PharmD, MS, MBA</w:t>
      </w:r>
    </w:p>
    <w:p w14:paraId="6FE04DD0" w14:textId="43F8743B" w:rsidR="00D63653" w:rsidRDefault="00D63653" w:rsidP="00DD68D3">
      <w:pPr>
        <w:rPr>
          <w:color w:val="595959" w:themeColor="text1" w:themeTint="A6"/>
        </w:rPr>
      </w:pPr>
      <w:r>
        <w:rPr>
          <w:color w:val="595959" w:themeColor="text1" w:themeTint="A6"/>
        </w:rPr>
        <w:t>Director of Pharmacy, Community Hospital Division</w:t>
      </w:r>
    </w:p>
    <w:p w14:paraId="2D8FCDDB" w14:textId="7596AC68" w:rsidR="00D63653" w:rsidRDefault="00D63653" w:rsidP="00DD68D3">
      <w:pPr>
        <w:rPr>
          <w:color w:val="595959" w:themeColor="text1" w:themeTint="A6"/>
        </w:rPr>
      </w:pPr>
      <w:r>
        <w:rPr>
          <w:color w:val="595959" w:themeColor="text1" w:themeTint="A6"/>
        </w:rPr>
        <w:t>Froedtert Hospital</w:t>
      </w:r>
    </w:p>
    <w:p w14:paraId="14B9E967" w14:textId="77777777" w:rsidR="00584DCA" w:rsidRDefault="00584DCA" w:rsidP="00DD68D3">
      <w:pPr>
        <w:rPr>
          <w:b/>
          <w:bCs/>
          <w:color w:val="595959" w:themeColor="text1" w:themeTint="A6"/>
        </w:rPr>
      </w:pPr>
    </w:p>
    <w:p w14:paraId="306113C8" w14:textId="3B3BD48F" w:rsidR="00584DCA" w:rsidRPr="00584DCA" w:rsidRDefault="00584DCA" w:rsidP="00DD68D3">
      <w:pPr>
        <w:rPr>
          <w:b/>
          <w:bCs/>
          <w:color w:val="595959" w:themeColor="text1" w:themeTint="A6"/>
        </w:rPr>
      </w:pPr>
      <w:r w:rsidRPr="00584DCA">
        <w:rPr>
          <w:b/>
          <w:bCs/>
          <w:color w:val="595959" w:themeColor="text1" w:themeTint="A6"/>
        </w:rPr>
        <w:t xml:space="preserve">Lindsay </w:t>
      </w:r>
      <w:proofErr w:type="spellStart"/>
      <w:r w:rsidRPr="00584DCA">
        <w:rPr>
          <w:b/>
          <w:bCs/>
          <w:color w:val="595959" w:themeColor="text1" w:themeTint="A6"/>
        </w:rPr>
        <w:t>Hovestreydt</w:t>
      </w:r>
      <w:proofErr w:type="spellEnd"/>
      <w:r w:rsidRPr="00584DCA">
        <w:rPr>
          <w:b/>
          <w:bCs/>
          <w:color w:val="595959" w:themeColor="text1" w:themeTint="A6"/>
        </w:rPr>
        <w:t>, PharmD, MBA, BCPS</w:t>
      </w:r>
    </w:p>
    <w:p w14:paraId="12D41423" w14:textId="7A445B79" w:rsidR="00584DCA" w:rsidRDefault="00584DCA" w:rsidP="00DD68D3">
      <w:pPr>
        <w:rPr>
          <w:color w:val="595959" w:themeColor="text1" w:themeTint="A6"/>
        </w:rPr>
      </w:pPr>
      <w:r>
        <w:rPr>
          <w:color w:val="595959" w:themeColor="text1" w:themeTint="A6"/>
        </w:rPr>
        <w:t>Director, Finance, Strategy, Medication Utilization</w:t>
      </w:r>
    </w:p>
    <w:p w14:paraId="2B761789" w14:textId="0A177828" w:rsidR="00584DCA" w:rsidRDefault="00584DCA" w:rsidP="00DD68D3">
      <w:pPr>
        <w:rPr>
          <w:color w:val="595959" w:themeColor="text1" w:themeTint="A6"/>
        </w:rPr>
      </w:pPr>
      <w:r>
        <w:rPr>
          <w:color w:val="595959" w:themeColor="text1" w:themeTint="A6"/>
        </w:rPr>
        <w:t>NewYork-Presbyterian</w:t>
      </w:r>
    </w:p>
    <w:p w14:paraId="41695AB7" w14:textId="01CA0390" w:rsidR="00584DCA" w:rsidRDefault="00584DCA" w:rsidP="00DD68D3">
      <w:pPr>
        <w:rPr>
          <w:color w:val="595959" w:themeColor="text1" w:themeTint="A6"/>
        </w:rPr>
      </w:pPr>
    </w:p>
    <w:p w14:paraId="5230E8F5" w14:textId="77777777" w:rsidR="00781227" w:rsidRDefault="00781227" w:rsidP="00DD68D3">
      <w:pPr>
        <w:rPr>
          <w:b/>
          <w:bCs/>
          <w:color w:val="595959" w:themeColor="text1" w:themeTint="A6"/>
        </w:rPr>
      </w:pPr>
    </w:p>
    <w:p w14:paraId="141CDE0E" w14:textId="77777777" w:rsidR="00781227" w:rsidRDefault="00781227" w:rsidP="00DD68D3">
      <w:pPr>
        <w:rPr>
          <w:b/>
          <w:bCs/>
          <w:color w:val="595959" w:themeColor="text1" w:themeTint="A6"/>
        </w:rPr>
      </w:pPr>
    </w:p>
    <w:p w14:paraId="3DF76010" w14:textId="3965DEB0" w:rsidR="00584DCA" w:rsidRPr="00584DCA" w:rsidRDefault="00584DCA" w:rsidP="00DD68D3">
      <w:pPr>
        <w:rPr>
          <w:b/>
          <w:bCs/>
          <w:color w:val="595959" w:themeColor="text1" w:themeTint="A6"/>
        </w:rPr>
      </w:pPr>
      <w:r w:rsidRPr="00584DCA">
        <w:rPr>
          <w:b/>
          <w:bCs/>
          <w:color w:val="595959" w:themeColor="text1" w:themeTint="A6"/>
        </w:rPr>
        <w:lastRenderedPageBreak/>
        <w:t>Marisa Mendoza, PharmD, CHCP, CPHQ</w:t>
      </w:r>
    </w:p>
    <w:p w14:paraId="6BD04C50" w14:textId="0D788ED9" w:rsidR="00584DCA" w:rsidRDefault="00584DCA" w:rsidP="00DD68D3">
      <w:pPr>
        <w:rPr>
          <w:color w:val="595959" w:themeColor="text1" w:themeTint="A6"/>
        </w:rPr>
      </w:pPr>
      <w:r>
        <w:rPr>
          <w:color w:val="595959" w:themeColor="text1" w:themeTint="A6"/>
        </w:rPr>
        <w:t>Clinical Pharmacy Specialist, Education</w:t>
      </w:r>
    </w:p>
    <w:p w14:paraId="650CD92C" w14:textId="5B07324C" w:rsidR="00584DCA" w:rsidRDefault="00584DCA" w:rsidP="00DD68D3">
      <w:pPr>
        <w:rPr>
          <w:color w:val="595959" w:themeColor="text1" w:themeTint="A6"/>
        </w:rPr>
      </w:pPr>
      <w:r>
        <w:rPr>
          <w:color w:val="595959" w:themeColor="text1" w:themeTint="A6"/>
        </w:rPr>
        <w:t>The University of Texas MD Anderson Cancer Center</w:t>
      </w:r>
    </w:p>
    <w:p w14:paraId="3E216EB8" w14:textId="23A14BE8" w:rsidR="00584DCA" w:rsidRDefault="00584DCA" w:rsidP="00DD68D3">
      <w:pPr>
        <w:rPr>
          <w:color w:val="595959" w:themeColor="text1" w:themeTint="A6"/>
        </w:rPr>
      </w:pPr>
    </w:p>
    <w:p w14:paraId="7DE9CC8F" w14:textId="1212C804" w:rsidR="00584DCA" w:rsidRPr="00584DCA" w:rsidRDefault="00584DCA" w:rsidP="00DD68D3">
      <w:pPr>
        <w:rPr>
          <w:b/>
          <w:bCs/>
          <w:color w:val="595959" w:themeColor="text1" w:themeTint="A6"/>
        </w:rPr>
      </w:pPr>
      <w:proofErr w:type="spellStart"/>
      <w:r w:rsidRPr="00584DCA">
        <w:rPr>
          <w:b/>
          <w:bCs/>
          <w:color w:val="595959" w:themeColor="text1" w:themeTint="A6"/>
        </w:rPr>
        <w:t>Sonali</w:t>
      </w:r>
      <w:proofErr w:type="spellEnd"/>
      <w:r w:rsidRPr="00584DCA">
        <w:rPr>
          <w:b/>
          <w:bCs/>
          <w:color w:val="595959" w:themeColor="text1" w:themeTint="A6"/>
        </w:rPr>
        <w:t xml:space="preserve"> Desai, MD, MPH</w:t>
      </w:r>
    </w:p>
    <w:p w14:paraId="758FED95" w14:textId="4289F8EF" w:rsidR="00584DCA" w:rsidRDefault="00584DCA" w:rsidP="00DD68D3">
      <w:pPr>
        <w:rPr>
          <w:color w:val="595959" w:themeColor="text1" w:themeTint="A6"/>
        </w:rPr>
      </w:pPr>
      <w:r>
        <w:rPr>
          <w:color w:val="595959" w:themeColor="text1" w:themeTint="A6"/>
        </w:rPr>
        <w:t>Associate Chief of Quality</w:t>
      </w:r>
    </w:p>
    <w:p w14:paraId="421FCB94" w14:textId="59973814" w:rsidR="00584DCA" w:rsidRDefault="00584DCA" w:rsidP="00DD68D3">
      <w:pPr>
        <w:rPr>
          <w:color w:val="595959" w:themeColor="text1" w:themeTint="A6"/>
        </w:rPr>
      </w:pPr>
      <w:r>
        <w:rPr>
          <w:color w:val="595959" w:themeColor="text1" w:themeTint="A6"/>
        </w:rPr>
        <w:t>Brigham and Women’s Hospital</w:t>
      </w:r>
    </w:p>
    <w:p w14:paraId="194F4CFB" w14:textId="77777777" w:rsidR="00584DCA" w:rsidRPr="00145C63" w:rsidRDefault="00584DCA"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E6C3F"/>
    <w:rsid w:val="00520393"/>
    <w:rsid w:val="005228D3"/>
    <w:rsid w:val="005349BB"/>
    <w:rsid w:val="00535D5C"/>
    <w:rsid w:val="00541FB2"/>
    <w:rsid w:val="00542D16"/>
    <w:rsid w:val="00544B56"/>
    <w:rsid w:val="00552F0C"/>
    <w:rsid w:val="0055599E"/>
    <w:rsid w:val="00560C84"/>
    <w:rsid w:val="00560CD0"/>
    <w:rsid w:val="00563BEA"/>
    <w:rsid w:val="00584DC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81227"/>
    <w:rsid w:val="007910DA"/>
    <w:rsid w:val="0079149D"/>
    <w:rsid w:val="007C2570"/>
    <w:rsid w:val="007C6E08"/>
    <w:rsid w:val="007D473D"/>
    <w:rsid w:val="007E45DA"/>
    <w:rsid w:val="007F2200"/>
    <w:rsid w:val="007F42A3"/>
    <w:rsid w:val="007F7B52"/>
    <w:rsid w:val="00805DBC"/>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475FB"/>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63653"/>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VariableListDefinition name="Computed" displayName="Computed" id="69155e26-4760-488b-ab4c-bb15b0f8b2a2" isdomainofvalue="False" dataSourceId="87651697-ca1f-4d80-9f69-bb743e325714"/>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VariableListDefinition name="AD_HOC" displayName="AD_HOC" id="9426ea6f-1b24-4683-bca3-85d71f6375fd" isdomainofvalue="False" dataSourceId="80be7e5f-6e71-448c-9228-23264555308c"/>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AllMetadata/>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ocPartTre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SourceDataModel Name="AD_HOC" TargetDataSourceId="80be7e5f-6e71-448c-9228-23264555308c"/>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VariableListDefinition name="System" displayName="System" id="dc9731b4-d0d2-4ed5-b20d-434d69de1706" isdomainofvalue="False" dataSourceId="00b80028-d226-4a39-9a19-6787589aad19"/>
</file>

<file path=customXml/item24.xml><?xml version="1.0" encoding="utf-8"?>
<SourceDataModel Name="System" TargetDataSourceId="00b80028-d226-4a39-9a19-6787589aad19"/>
</file>

<file path=customXml/item25.xml><?xml version="1.0" encoding="utf-8"?>
<AllWordPDs>
</AllWordPD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UsageMapping/>
</file>

<file path=customXml/item5.xml><?xml version="1.0" encoding="utf-8"?>
<AllExternalAdhocVariableMappings/>
</file>

<file path=customXml/item6.xml><?xml version="1.0" encoding="utf-8"?>
<SourceDataModel Name="Computed" TargetDataSourceId="87651697-ca1f-4d80-9f69-bb743e325714"/>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31</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2021-09-01T13:05:00Z</dcterms:created>
  <dcterms:modified xsi:type="dcterms:W3CDTF">2021-09-01T14:08:00Z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