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FA8245A" w:rsidR="00423054" w:rsidRPr="00E50346" w:rsidRDefault="004B7A40" w:rsidP="00D6051F">
      <w:pPr>
        <w:pStyle w:val="Heading"/>
      </w:pPr>
      <w:r>
        <w:t>Vizient Pharmacy Network Virtual Meeting</w:t>
      </w:r>
    </w:p>
    <w:p w14:paraId="0D0DC3CD" w14:textId="2992E6D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B7A40">
        <w:rPr>
          <w:color w:val="595959" w:themeColor="text1" w:themeTint="A6"/>
        </w:rPr>
        <w:t>October 15-16, 2020</w:t>
      </w:r>
    </w:p>
    <w:p w14:paraId="641D3E3A" w14:textId="6310F81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B7A40">
        <w:rPr>
          <w:color w:val="595959" w:themeColor="text1" w:themeTint="A6"/>
        </w:rPr>
        <w:t>Sybil Thomas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629A47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E48BD">
        <w:rPr>
          <w:rFonts w:cs="Arial"/>
          <w:b/>
          <w:color w:val="595959" w:themeColor="text1" w:themeTint="A6"/>
          <w:szCs w:val="20"/>
        </w:rPr>
        <w:t>November 29,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4E10E5B" w:rsidR="008730EB" w:rsidRPr="008730EB" w:rsidRDefault="000E48BD"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r>
        <w:rPr>
          <w:rFonts w:cs="Arial"/>
          <w:b/>
          <w:color w:val="01ADAB"/>
          <w:sz w:val="24"/>
        </w:rPr>
        <w:t xml:space="preserve"> – October 15</w:t>
      </w:r>
    </w:p>
    <w:p w14:paraId="1B7CAE25" w14:textId="7B0102DF" w:rsidR="0035174D" w:rsidRPr="00145C63" w:rsidRDefault="000E48B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Outline technology capabilities to improve compliance</w:t>
      </w:r>
    </w:p>
    <w:p w14:paraId="193176A5" w14:textId="5D39694C" w:rsidR="004A294A" w:rsidRPr="00145C63" w:rsidRDefault="000E48B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Outline &lt;USP&gt; requirements to leverage patient safety and improve regulatory compliance</w:t>
      </w:r>
    </w:p>
    <w:p w14:paraId="19A14A12" w14:textId="23CD1170" w:rsidR="004A294A" w:rsidRPr="00145C63" w:rsidRDefault="000E48B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analytics tools in the strategic planning process to achieve outcomes</w:t>
      </w:r>
    </w:p>
    <w:p w14:paraId="1EA00B01" w14:textId="77777777" w:rsidR="000E48BD" w:rsidRDefault="000E48BD" w:rsidP="000E48BD">
      <w:pPr>
        <w:spacing w:after="120"/>
        <w:rPr>
          <w:rFonts w:cs="Arial"/>
          <w:b/>
          <w:color w:val="01ADAB"/>
          <w:sz w:val="24"/>
        </w:rPr>
      </w:pPr>
      <w:r>
        <w:rPr>
          <w:rFonts w:cs="Arial"/>
          <w:b/>
          <w:color w:val="01ADAB"/>
          <w:sz w:val="24"/>
        </w:rPr>
        <w:t>L</w:t>
      </w:r>
      <w:r w:rsidRPr="008730EB">
        <w:rPr>
          <w:rFonts w:cs="Arial"/>
          <w:b/>
          <w:color w:val="01ADAB"/>
          <w:sz w:val="24"/>
        </w:rPr>
        <w:t>earning objectives</w:t>
      </w:r>
      <w:r>
        <w:rPr>
          <w:rFonts w:cs="Arial"/>
          <w:b/>
          <w:color w:val="01ADAB"/>
          <w:sz w:val="24"/>
        </w:rPr>
        <w:t xml:space="preserve"> – October 16</w:t>
      </w:r>
    </w:p>
    <w:p w14:paraId="1EAFA58D" w14:textId="2023F5F9" w:rsidR="000E48BD" w:rsidRPr="000E48BD" w:rsidRDefault="000E48BD" w:rsidP="000E48BD">
      <w:pPr>
        <w:pStyle w:val="ListParagraph"/>
        <w:numPr>
          <w:ilvl w:val="0"/>
          <w:numId w:val="46"/>
        </w:numPr>
        <w:ind w:left="360"/>
        <w:rPr>
          <w:rFonts w:cs="Arial"/>
          <w:color w:val="595959" w:themeColor="text1" w:themeTint="A6"/>
          <w:szCs w:val="20"/>
        </w:rPr>
      </w:pPr>
      <w:r w:rsidRPr="000E48BD">
        <w:rPr>
          <w:color w:val="595959" w:themeColor="text1" w:themeTint="A6"/>
          <w:szCs w:val="20"/>
        </w:rPr>
        <w:t>Describe the design of pharmacy programs to improve patient access and outcomes</w:t>
      </w:r>
    </w:p>
    <w:p w14:paraId="536ED523" w14:textId="77777777" w:rsidR="000E48BD" w:rsidRPr="000E48BD" w:rsidRDefault="000E48BD" w:rsidP="000E48BD">
      <w:pPr>
        <w:pStyle w:val="ListParagraph"/>
        <w:numPr>
          <w:ilvl w:val="0"/>
          <w:numId w:val="46"/>
        </w:numPr>
        <w:ind w:left="360"/>
        <w:rPr>
          <w:color w:val="595959" w:themeColor="text1" w:themeTint="A6"/>
        </w:rPr>
      </w:pPr>
      <w:r w:rsidRPr="000E48BD">
        <w:rPr>
          <w:color w:val="595959" w:themeColor="text1" w:themeTint="A6"/>
        </w:rPr>
        <w:t>Design strategies that will improve employee health and well-being</w:t>
      </w:r>
    </w:p>
    <w:p w14:paraId="5DF3720F" w14:textId="77777777" w:rsidR="000E48BD" w:rsidRPr="000E48BD" w:rsidRDefault="000E48BD" w:rsidP="000E48BD">
      <w:pPr>
        <w:pStyle w:val="ListParagraph"/>
        <w:numPr>
          <w:ilvl w:val="0"/>
          <w:numId w:val="46"/>
        </w:numPr>
        <w:ind w:left="360"/>
        <w:rPr>
          <w:color w:val="595959" w:themeColor="text1" w:themeTint="A6"/>
        </w:rPr>
      </w:pPr>
      <w:r w:rsidRPr="000E48BD">
        <w:rPr>
          <w:color w:val="595959" w:themeColor="text1" w:themeTint="A6"/>
        </w:rPr>
        <w:t>Examine opportunities for improvement of various pharmacy services during the COVID-19 pandemic</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4D09EE0B"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7454A2">
        <w:rPr>
          <w:rFonts w:cs="Arial"/>
          <w:color w:val="595959" w:themeColor="text1" w:themeTint="A6"/>
        </w:rPr>
        <w:t>6.50</w:t>
      </w:r>
      <w:r w:rsidRPr="00145C63">
        <w:rPr>
          <w:rFonts w:cs="Arial"/>
          <w:color w:val="595959" w:themeColor="text1" w:themeTint="A6"/>
        </w:rPr>
        <w:t xml:space="preserve"> ACPE credit hours. </w:t>
      </w:r>
    </w:p>
    <w:p w14:paraId="17F51387" w14:textId="54CB3E9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E48BD">
        <w:rPr>
          <w:rFonts w:cs="Arial"/>
          <w:color w:val="595959" w:themeColor="text1" w:themeTint="A6"/>
        </w:rPr>
        <w:t>18</w:t>
      </w:r>
      <w:r w:rsidR="00563A65">
        <w:rPr>
          <w:rFonts w:cs="Arial"/>
          <w:color w:val="595959" w:themeColor="text1" w:themeTint="A6"/>
        </w:rPr>
        <w:t>2</w:t>
      </w:r>
      <w:r w:rsidRPr="00145C63">
        <w:rPr>
          <w:rFonts w:cs="Arial"/>
          <w:color w:val="595959" w:themeColor="text1" w:themeTint="A6"/>
        </w:rPr>
        <w:t>-L0</w:t>
      </w:r>
      <w:r w:rsidR="000E48BD">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2E0D">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872E0D">
      <w:pPr>
        <w:rPr>
          <w:color w:val="595959" w:themeColor="text1" w:themeTint="A6"/>
        </w:rPr>
      </w:pPr>
    </w:p>
    <w:p w14:paraId="51E2B5DF" w14:textId="70A2AC2F" w:rsidR="00CB449D" w:rsidRDefault="00CB449D" w:rsidP="00872E0D">
      <w:pPr>
        <w:rPr>
          <w:rFonts w:cs="Arial"/>
          <w:bCs/>
          <w:color w:val="595959" w:themeColor="text1" w:themeTint="A6"/>
          <w:szCs w:val="20"/>
        </w:rPr>
      </w:pPr>
      <w:r w:rsidRPr="00D3796A">
        <w:rPr>
          <w:rFonts w:cs="Arial"/>
          <w:bCs/>
          <w:color w:val="595959" w:themeColor="text1" w:themeTint="A6"/>
          <w:szCs w:val="20"/>
        </w:rPr>
        <w:t xml:space="preserve">Relevant financial relationships: </w:t>
      </w:r>
    </w:p>
    <w:p w14:paraId="705EB2CA" w14:textId="24D202D8" w:rsidR="000E48BD" w:rsidRPr="000E48BD" w:rsidRDefault="000E48BD" w:rsidP="000E48BD">
      <w:pPr>
        <w:pStyle w:val="ListParagraph"/>
        <w:numPr>
          <w:ilvl w:val="0"/>
          <w:numId w:val="47"/>
        </w:numPr>
        <w:spacing w:before="120"/>
        <w:rPr>
          <w:rFonts w:cs="Arial"/>
          <w:bCs/>
          <w:color w:val="595959" w:themeColor="text1" w:themeTint="A6"/>
          <w:szCs w:val="20"/>
        </w:rPr>
      </w:pPr>
      <w:r w:rsidRPr="000E48BD">
        <w:rPr>
          <w:rFonts w:cs="Arial"/>
          <w:bCs/>
          <w:color w:val="595959" w:themeColor="text1" w:themeTint="A6"/>
          <w:szCs w:val="20"/>
        </w:rPr>
        <w:t xml:space="preserve">Katharine </w:t>
      </w:r>
      <w:proofErr w:type="spellStart"/>
      <w:r w:rsidRPr="000E48BD">
        <w:rPr>
          <w:rFonts w:cs="Arial"/>
          <w:bCs/>
          <w:color w:val="595959" w:themeColor="text1" w:themeTint="A6"/>
          <w:szCs w:val="20"/>
        </w:rPr>
        <w:t>Cimmino</w:t>
      </w:r>
      <w:proofErr w:type="spellEnd"/>
      <w:r w:rsidRPr="000E48BD">
        <w:rPr>
          <w:rFonts w:cs="Arial"/>
          <w:bCs/>
          <w:color w:val="595959" w:themeColor="text1" w:themeTint="A6"/>
          <w:szCs w:val="20"/>
        </w:rPr>
        <w:t xml:space="preserve"> has received consulting fees from BD</w:t>
      </w:r>
    </w:p>
    <w:p w14:paraId="27C3E0C7" w14:textId="36742E1C" w:rsidR="000E48BD" w:rsidRPr="000E48BD" w:rsidRDefault="000E48BD" w:rsidP="000E48BD">
      <w:pPr>
        <w:pStyle w:val="ListParagraph"/>
        <w:numPr>
          <w:ilvl w:val="0"/>
          <w:numId w:val="47"/>
        </w:numPr>
        <w:spacing w:before="120"/>
        <w:rPr>
          <w:rFonts w:cs="Arial"/>
          <w:bCs/>
          <w:color w:val="595959" w:themeColor="text1" w:themeTint="A6"/>
          <w:szCs w:val="20"/>
        </w:rPr>
      </w:pPr>
      <w:r w:rsidRPr="000E48BD">
        <w:rPr>
          <w:rFonts w:cs="Arial"/>
          <w:bCs/>
          <w:color w:val="595959" w:themeColor="text1" w:themeTint="A6"/>
          <w:szCs w:val="20"/>
        </w:rPr>
        <w:t>Bradley L. Smith has received consulting fees from Gilead Sciences, Inc.</w:t>
      </w:r>
    </w:p>
    <w:p w14:paraId="01680F72" w14:textId="1C075F01" w:rsidR="00CB449D" w:rsidRDefault="00CB449D" w:rsidP="00872E0D">
      <w:pPr>
        <w:pStyle w:val="Heading3"/>
        <w:spacing w:before="0"/>
        <w:rPr>
          <w:rFonts w:cs="Arial"/>
          <w:b w:val="0"/>
          <w:bCs w:val="0"/>
          <w:color w:val="01ADAB"/>
          <w:sz w:val="24"/>
        </w:rPr>
      </w:pPr>
      <w:r>
        <w:rPr>
          <w:rFonts w:cs="Arial"/>
          <w:b w:val="0"/>
          <w:bCs w:val="0"/>
          <w:color w:val="01ADAB"/>
          <w:sz w:val="24"/>
        </w:rPr>
        <w:t>Planning committee members</w:t>
      </w:r>
    </w:p>
    <w:p w14:paraId="61D473EA" w14:textId="77777777" w:rsidR="00872E0D" w:rsidRPr="00872E0D" w:rsidRDefault="00872E0D" w:rsidP="00872E0D"/>
    <w:p w14:paraId="7FAE090A" w14:textId="1FC0994A" w:rsidR="00CB449D" w:rsidRPr="00145C63" w:rsidRDefault="005B3872" w:rsidP="00872E0D">
      <w:pPr>
        <w:rPr>
          <w:b/>
          <w:color w:val="595959" w:themeColor="text1" w:themeTint="A6"/>
        </w:rPr>
      </w:pPr>
      <w:r>
        <w:rPr>
          <w:b/>
          <w:color w:val="595959" w:themeColor="text1" w:themeTint="A6"/>
        </w:rPr>
        <w:t>Sybil Thomas, PharmD, MBA</w:t>
      </w:r>
    </w:p>
    <w:p w14:paraId="529DCE50" w14:textId="5C5692DC" w:rsidR="00CB449D" w:rsidRPr="00145C63" w:rsidRDefault="005B3872" w:rsidP="00872E0D">
      <w:pPr>
        <w:rPr>
          <w:color w:val="595959" w:themeColor="text1" w:themeTint="A6"/>
        </w:rPr>
      </w:pPr>
      <w:r>
        <w:rPr>
          <w:color w:val="595959" w:themeColor="text1" w:themeTint="A6"/>
        </w:rPr>
        <w:t>Senior Director</w:t>
      </w:r>
    </w:p>
    <w:p w14:paraId="0B00B718" w14:textId="336B5E27" w:rsidR="00CB449D" w:rsidRPr="00145C63" w:rsidRDefault="005B3872" w:rsidP="00872E0D">
      <w:pPr>
        <w:rPr>
          <w:color w:val="595959" w:themeColor="text1" w:themeTint="A6"/>
        </w:rPr>
      </w:pPr>
      <w:r>
        <w:rPr>
          <w:color w:val="595959" w:themeColor="text1" w:themeTint="A6"/>
        </w:rPr>
        <w:t>Vizient</w:t>
      </w:r>
    </w:p>
    <w:p w14:paraId="357CDA01" w14:textId="77777777" w:rsidR="00CB449D" w:rsidRPr="00CB449D" w:rsidRDefault="00CB449D" w:rsidP="00872E0D">
      <w:pPr>
        <w:rPr>
          <w:color w:val="7F7F7F" w:themeColor="text1" w:themeTint="80"/>
        </w:rPr>
      </w:pPr>
    </w:p>
    <w:p w14:paraId="11C41A61" w14:textId="61ED5133" w:rsidR="00CB449D" w:rsidRPr="00145C63" w:rsidRDefault="005B3872" w:rsidP="00872E0D">
      <w:pPr>
        <w:rPr>
          <w:b/>
          <w:color w:val="595959" w:themeColor="text1" w:themeTint="A6"/>
        </w:rPr>
      </w:pPr>
      <w:r>
        <w:rPr>
          <w:b/>
          <w:color w:val="595959" w:themeColor="text1" w:themeTint="A6"/>
        </w:rPr>
        <w:t>Robin Becker, MS</w:t>
      </w:r>
    </w:p>
    <w:p w14:paraId="2B34AFB1" w14:textId="19F71133" w:rsidR="00CB449D" w:rsidRPr="00145C63" w:rsidRDefault="005B3872" w:rsidP="00872E0D">
      <w:pPr>
        <w:rPr>
          <w:color w:val="595959" w:themeColor="text1" w:themeTint="A6"/>
        </w:rPr>
      </w:pPr>
      <w:r>
        <w:rPr>
          <w:color w:val="595959" w:themeColor="text1" w:themeTint="A6"/>
        </w:rPr>
        <w:t>Assistant Director of Pharmacy</w:t>
      </w:r>
    </w:p>
    <w:p w14:paraId="1F44D279" w14:textId="7B49AC9D" w:rsidR="00CB449D" w:rsidRPr="00145C63" w:rsidRDefault="005B3872" w:rsidP="00872E0D">
      <w:pPr>
        <w:rPr>
          <w:color w:val="595959" w:themeColor="text1" w:themeTint="A6"/>
        </w:rPr>
      </w:pPr>
      <w:r>
        <w:rPr>
          <w:color w:val="595959" w:themeColor="text1" w:themeTint="A6"/>
        </w:rPr>
        <w:t>Thomas Jefferson University Hospital</w:t>
      </w:r>
    </w:p>
    <w:p w14:paraId="1668AFD0" w14:textId="4AF86B00" w:rsidR="00CB449D" w:rsidRPr="00145C63" w:rsidRDefault="005B3872" w:rsidP="00872E0D">
      <w:pPr>
        <w:rPr>
          <w:b/>
          <w:color w:val="595959" w:themeColor="text1" w:themeTint="A6"/>
        </w:rPr>
      </w:pPr>
      <w:r>
        <w:rPr>
          <w:b/>
          <w:color w:val="595959" w:themeColor="text1" w:themeTint="A6"/>
        </w:rPr>
        <w:lastRenderedPageBreak/>
        <w:t xml:space="preserve">Laura </w:t>
      </w:r>
      <w:proofErr w:type="spellStart"/>
      <w:r>
        <w:rPr>
          <w:b/>
          <w:color w:val="595959" w:themeColor="text1" w:themeTint="A6"/>
        </w:rPr>
        <w:t>Avino</w:t>
      </w:r>
      <w:proofErr w:type="spellEnd"/>
      <w:r>
        <w:rPr>
          <w:b/>
          <w:color w:val="595959" w:themeColor="text1" w:themeTint="A6"/>
        </w:rPr>
        <w:t>, PharmD, MBA, BCPS</w:t>
      </w:r>
    </w:p>
    <w:p w14:paraId="492D82E6" w14:textId="6AF0144A" w:rsidR="00CB449D" w:rsidRPr="00145C63" w:rsidRDefault="005B3872" w:rsidP="00872E0D">
      <w:pPr>
        <w:rPr>
          <w:color w:val="595959" w:themeColor="text1" w:themeTint="A6"/>
        </w:rPr>
      </w:pPr>
      <w:r>
        <w:rPr>
          <w:color w:val="595959" w:themeColor="text1" w:themeTint="A6"/>
        </w:rPr>
        <w:t>Operations Manager, Critical Care and Surgery Pharmacy</w:t>
      </w:r>
    </w:p>
    <w:p w14:paraId="72037E34" w14:textId="62C52AEA" w:rsidR="00CB449D" w:rsidRPr="00145C63" w:rsidRDefault="005B3872" w:rsidP="00872E0D">
      <w:pPr>
        <w:rPr>
          <w:color w:val="595959" w:themeColor="text1" w:themeTint="A6"/>
        </w:rPr>
      </w:pPr>
      <w:r>
        <w:rPr>
          <w:color w:val="595959" w:themeColor="text1" w:themeTint="A6"/>
        </w:rPr>
        <w:t>The Johns Hopkins Hospital</w:t>
      </w:r>
    </w:p>
    <w:p w14:paraId="0B0D8A21" w14:textId="77777777" w:rsidR="00CB449D" w:rsidRPr="00145C63" w:rsidRDefault="00CB449D" w:rsidP="00872E0D">
      <w:pPr>
        <w:rPr>
          <w:color w:val="595959" w:themeColor="text1" w:themeTint="A6"/>
        </w:rPr>
      </w:pPr>
    </w:p>
    <w:p w14:paraId="30F378A1" w14:textId="2E6FCDF2" w:rsidR="00CB449D" w:rsidRDefault="00CB449D" w:rsidP="00872E0D">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123C9303" w14:textId="77777777" w:rsidR="00872E0D" w:rsidRPr="00872E0D" w:rsidRDefault="00872E0D" w:rsidP="00872E0D"/>
    <w:p w14:paraId="34C888A0" w14:textId="77777777" w:rsidR="005B3872" w:rsidRPr="00145C63" w:rsidRDefault="005B3872" w:rsidP="00872E0D">
      <w:pPr>
        <w:rPr>
          <w:b/>
          <w:color w:val="595959" w:themeColor="text1" w:themeTint="A6"/>
        </w:rPr>
      </w:pPr>
      <w:r>
        <w:rPr>
          <w:b/>
          <w:color w:val="595959" w:themeColor="text1" w:themeTint="A6"/>
        </w:rPr>
        <w:t>Sybil Thomas, PharmD, MBA</w:t>
      </w:r>
    </w:p>
    <w:p w14:paraId="0C2E3586" w14:textId="77777777" w:rsidR="005B3872" w:rsidRPr="00145C63" w:rsidRDefault="005B3872" w:rsidP="00872E0D">
      <w:pPr>
        <w:rPr>
          <w:color w:val="595959" w:themeColor="text1" w:themeTint="A6"/>
        </w:rPr>
      </w:pPr>
      <w:r>
        <w:rPr>
          <w:color w:val="595959" w:themeColor="text1" w:themeTint="A6"/>
        </w:rPr>
        <w:t>Senior Director</w:t>
      </w:r>
    </w:p>
    <w:p w14:paraId="63C80F86" w14:textId="77777777" w:rsidR="005B3872" w:rsidRPr="00145C63" w:rsidRDefault="005B3872" w:rsidP="00872E0D">
      <w:pPr>
        <w:rPr>
          <w:color w:val="595959" w:themeColor="text1" w:themeTint="A6"/>
        </w:rPr>
      </w:pPr>
      <w:r>
        <w:rPr>
          <w:color w:val="595959" w:themeColor="text1" w:themeTint="A6"/>
        </w:rPr>
        <w:t>Vizient</w:t>
      </w:r>
    </w:p>
    <w:p w14:paraId="1E3DD910" w14:textId="77777777" w:rsidR="00CB449D" w:rsidRPr="00145C63" w:rsidRDefault="00CB449D" w:rsidP="00872E0D">
      <w:pPr>
        <w:rPr>
          <w:color w:val="595959" w:themeColor="text1" w:themeTint="A6"/>
        </w:rPr>
      </w:pPr>
    </w:p>
    <w:p w14:paraId="7E02880C" w14:textId="38E08241" w:rsidR="00CB449D" w:rsidRDefault="00CB449D" w:rsidP="00872E0D">
      <w:pPr>
        <w:pStyle w:val="Heading3"/>
        <w:spacing w:before="0"/>
        <w:rPr>
          <w:rFonts w:cs="Arial"/>
          <w:b w:val="0"/>
          <w:bCs w:val="0"/>
          <w:color w:val="01ADAB"/>
          <w:sz w:val="24"/>
        </w:rPr>
      </w:pPr>
      <w:r>
        <w:rPr>
          <w:rFonts w:cs="Arial"/>
          <w:b w:val="0"/>
          <w:bCs w:val="0"/>
          <w:color w:val="01ADAB"/>
          <w:sz w:val="24"/>
        </w:rPr>
        <w:t>Presenters</w:t>
      </w:r>
    </w:p>
    <w:p w14:paraId="17F1B8E1" w14:textId="77777777" w:rsidR="00872E0D" w:rsidRPr="00872E0D" w:rsidRDefault="00872E0D" w:rsidP="00872E0D"/>
    <w:p w14:paraId="422A3FF3" w14:textId="3C57E127" w:rsidR="00CB449D" w:rsidRPr="00145C63" w:rsidRDefault="005B3872" w:rsidP="00872E0D">
      <w:pPr>
        <w:rPr>
          <w:b/>
          <w:color w:val="595959" w:themeColor="text1" w:themeTint="A6"/>
        </w:rPr>
      </w:pPr>
      <w:r>
        <w:rPr>
          <w:b/>
          <w:color w:val="595959" w:themeColor="text1" w:themeTint="A6"/>
        </w:rPr>
        <w:t xml:space="preserve">Martin </w:t>
      </w:r>
      <w:proofErr w:type="spellStart"/>
      <w:r>
        <w:rPr>
          <w:b/>
          <w:color w:val="595959" w:themeColor="text1" w:themeTint="A6"/>
        </w:rPr>
        <w:t>Shaunessy</w:t>
      </w:r>
      <w:proofErr w:type="spellEnd"/>
      <w:r>
        <w:rPr>
          <w:b/>
          <w:color w:val="595959" w:themeColor="text1" w:themeTint="A6"/>
        </w:rPr>
        <w:t>, PharmD</w:t>
      </w:r>
    </w:p>
    <w:p w14:paraId="69E43666" w14:textId="66351AF9" w:rsidR="00CB449D" w:rsidRPr="00145C63" w:rsidRDefault="005B3872" w:rsidP="00872E0D">
      <w:pPr>
        <w:rPr>
          <w:color w:val="595959" w:themeColor="text1" w:themeTint="A6"/>
        </w:rPr>
      </w:pPr>
      <w:r>
        <w:rPr>
          <w:color w:val="595959" w:themeColor="text1" w:themeTint="A6"/>
        </w:rPr>
        <w:t>Clinical Pharmacist – Specialty Infusion Center</w:t>
      </w:r>
    </w:p>
    <w:p w14:paraId="7307E12F" w14:textId="60C48A6E" w:rsidR="00CB449D" w:rsidRPr="00145C63" w:rsidRDefault="005B3872" w:rsidP="00872E0D">
      <w:pPr>
        <w:rPr>
          <w:color w:val="595959" w:themeColor="text1" w:themeTint="A6"/>
        </w:rPr>
      </w:pPr>
      <w:r>
        <w:rPr>
          <w:color w:val="595959" w:themeColor="text1" w:themeTint="A6"/>
        </w:rPr>
        <w:t>University Health System</w:t>
      </w:r>
    </w:p>
    <w:p w14:paraId="1056CB21" w14:textId="77777777" w:rsidR="00CB449D" w:rsidRPr="00145C63" w:rsidRDefault="00CB449D" w:rsidP="00872E0D">
      <w:pPr>
        <w:rPr>
          <w:color w:val="595959" w:themeColor="text1" w:themeTint="A6"/>
        </w:rPr>
      </w:pPr>
    </w:p>
    <w:p w14:paraId="6CBB589F" w14:textId="4129F246" w:rsidR="00CB449D" w:rsidRPr="00145C63" w:rsidRDefault="005B3872" w:rsidP="00872E0D">
      <w:pPr>
        <w:rPr>
          <w:b/>
          <w:color w:val="595959" w:themeColor="text1" w:themeTint="A6"/>
        </w:rPr>
      </w:pPr>
      <w:r>
        <w:rPr>
          <w:b/>
          <w:color w:val="595959" w:themeColor="text1" w:themeTint="A6"/>
        </w:rPr>
        <w:t>Carly Boyd, PharmD</w:t>
      </w:r>
    </w:p>
    <w:p w14:paraId="6A43CF55" w14:textId="67686AD7" w:rsidR="00CB449D" w:rsidRPr="00145C63" w:rsidRDefault="005B3872" w:rsidP="00872E0D">
      <w:pPr>
        <w:rPr>
          <w:color w:val="595959" w:themeColor="text1" w:themeTint="A6"/>
        </w:rPr>
      </w:pPr>
      <w:r>
        <w:rPr>
          <w:color w:val="595959" w:themeColor="text1" w:themeTint="A6"/>
        </w:rPr>
        <w:t>PGY-2 Critical Care Pharmacy Resident</w:t>
      </w:r>
    </w:p>
    <w:p w14:paraId="4675EE95" w14:textId="593965F6" w:rsidR="00CB449D" w:rsidRDefault="005B3872" w:rsidP="00872E0D">
      <w:pPr>
        <w:rPr>
          <w:color w:val="595959" w:themeColor="text1" w:themeTint="A6"/>
        </w:rPr>
      </w:pPr>
      <w:r>
        <w:rPr>
          <w:color w:val="595959" w:themeColor="text1" w:themeTint="A6"/>
        </w:rPr>
        <w:t>Scripps Mercy Hospital</w:t>
      </w:r>
    </w:p>
    <w:p w14:paraId="0A09636A" w14:textId="25379334" w:rsidR="005B3872" w:rsidRDefault="005B3872" w:rsidP="00872E0D">
      <w:pPr>
        <w:rPr>
          <w:color w:val="595959" w:themeColor="text1" w:themeTint="A6"/>
        </w:rPr>
      </w:pPr>
    </w:p>
    <w:p w14:paraId="6017067C" w14:textId="77D4E93F" w:rsidR="005B3872" w:rsidRPr="005B3872" w:rsidRDefault="005B3872" w:rsidP="00872E0D">
      <w:pPr>
        <w:rPr>
          <w:b/>
          <w:bCs/>
          <w:color w:val="595959" w:themeColor="text1" w:themeTint="A6"/>
        </w:rPr>
      </w:pPr>
      <w:r w:rsidRPr="005B3872">
        <w:rPr>
          <w:b/>
          <w:bCs/>
          <w:color w:val="595959" w:themeColor="text1" w:themeTint="A6"/>
        </w:rPr>
        <w:t>Michael Pinto, PharmD</w:t>
      </w:r>
    </w:p>
    <w:p w14:paraId="3E0501B5" w14:textId="66FE7C47" w:rsidR="005B3872" w:rsidRDefault="005B3872" w:rsidP="00872E0D">
      <w:pPr>
        <w:rPr>
          <w:color w:val="595959" w:themeColor="text1" w:themeTint="A6"/>
        </w:rPr>
      </w:pPr>
      <w:r>
        <w:rPr>
          <w:color w:val="595959" w:themeColor="text1" w:themeTint="A6"/>
        </w:rPr>
        <w:t>Controlled Substance Surveillance Specialist</w:t>
      </w:r>
    </w:p>
    <w:p w14:paraId="4BF29505" w14:textId="2688B7BE" w:rsidR="005B3872" w:rsidRDefault="005B3872" w:rsidP="00872E0D">
      <w:pPr>
        <w:rPr>
          <w:color w:val="595959" w:themeColor="text1" w:themeTint="A6"/>
        </w:rPr>
      </w:pPr>
      <w:r>
        <w:rPr>
          <w:color w:val="595959" w:themeColor="text1" w:themeTint="A6"/>
        </w:rPr>
        <w:t>Cedars Sinai Medical Center</w:t>
      </w:r>
    </w:p>
    <w:p w14:paraId="65FDCA44" w14:textId="54456F2A" w:rsidR="005B3872" w:rsidRDefault="005B3872" w:rsidP="00872E0D">
      <w:pPr>
        <w:rPr>
          <w:color w:val="595959" w:themeColor="text1" w:themeTint="A6"/>
        </w:rPr>
      </w:pPr>
    </w:p>
    <w:p w14:paraId="06C67DA5" w14:textId="7EB7ABCD" w:rsidR="005B3872" w:rsidRPr="005B3872" w:rsidRDefault="005B3872" w:rsidP="00872E0D">
      <w:pPr>
        <w:rPr>
          <w:b/>
          <w:bCs/>
          <w:color w:val="595959" w:themeColor="text1" w:themeTint="A6"/>
        </w:rPr>
      </w:pPr>
      <w:r w:rsidRPr="005B3872">
        <w:rPr>
          <w:b/>
          <w:bCs/>
          <w:color w:val="595959" w:themeColor="text1" w:themeTint="A6"/>
        </w:rPr>
        <w:t>Peter Do</w:t>
      </w:r>
    </w:p>
    <w:p w14:paraId="6746D679" w14:textId="1E969602" w:rsidR="005B3872" w:rsidRDefault="005B3872" w:rsidP="00872E0D">
      <w:pPr>
        <w:rPr>
          <w:color w:val="595959" w:themeColor="text1" w:themeTint="A6"/>
        </w:rPr>
      </w:pPr>
      <w:r>
        <w:rPr>
          <w:color w:val="595959" w:themeColor="text1" w:themeTint="A6"/>
        </w:rPr>
        <w:t>Data Analyst</w:t>
      </w:r>
    </w:p>
    <w:p w14:paraId="120587A5" w14:textId="2961D11A" w:rsidR="005B3872" w:rsidRDefault="005B3872" w:rsidP="00872E0D">
      <w:pPr>
        <w:rPr>
          <w:color w:val="595959" w:themeColor="text1" w:themeTint="A6"/>
        </w:rPr>
      </w:pPr>
      <w:r>
        <w:rPr>
          <w:color w:val="595959" w:themeColor="text1" w:themeTint="A6"/>
        </w:rPr>
        <w:t>Cedars Sinai Medical Center</w:t>
      </w:r>
    </w:p>
    <w:p w14:paraId="289F9CA0" w14:textId="0E487939" w:rsidR="005B3872" w:rsidRDefault="005B3872" w:rsidP="00872E0D">
      <w:pPr>
        <w:rPr>
          <w:color w:val="595959" w:themeColor="text1" w:themeTint="A6"/>
        </w:rPr>
      </w:pPr>
    </w:p>
    <w:p w14:paraId="0D5F440C" w14:textId="5BB19C02" w:rsidR="005B3872" w:rsidRPr="005B3872" w:rsidRDefault="005B3872" w:rsidP="00872E0D">
      <w:pPr>
        <w:rPr>
          <w:b/>
          <w:bCs/>
          <w:color w:val="595959" w:themeColor="text1" w:themeTint="A6"/>
        </w:rPr>
      </w:pPr>
      <w:r w:rsidRPr="005B3872">
        <w:rPr>
          <w:b/>
          <w:bCs/>
          <w:color w:val="595959" w:themeColor="text1" w:themeTint="A6"/>
        </w:rPr>
        <w:t xml:space="preserve">Ann </w:t>
      </w:r>
      <w:proofErr w:type="spellStart"/>
      <w:r w:rsidRPr="005B3872">
        <w:rPr>
          <w:b/>
          <w:bCs/>
          <w:color w:val="595959" w:themeColor="text1" w:themeTint="A6"/>
        </w:rPr>
        <w:t>Cabri</w:t>
      </w:r>
      <w:proofErr w:type="spellEnd"/>
      <w:r w:rsidRPr="005B3872">
        <w:rPr>
          <w:b/>
          <w:bCs/>
          <w:color w:val="595959" w:themeColor="text1" w:themeTint="A6"/>
        </w:rPr>
        <w:t>, PharmD</w:t>
      </w:r>
    </w:p>
    <w:p w14:paraId="47BAD1D1" w14:textId="21A1085A" w:rsidR="005B3872" w:rsidRDefault="005B3872" w:rsidP="00872E0D">
      <w:pPr>
        <w:rPr>
          <w:color w:val="595959" w:themeColor="text1" w:themeTint="A6"/>
        </w:rPr>
      </w:pPr>
      <w:r>
        <w:rPr>
          <w:color w:val="595959" w:themeColor="text1" w:themeTint="A6"/>
        </w:rPr>
        <w:t>Medication Safety and Technology Pharmacist</w:t>
      </w:r>
    </w:p>
    <w:p w14:paraId="39CA1D6B" w14:textId="03C1CFFF" w:rsidR="005B3872" w:rsidRDefault="005B3872" w:rsidP="00872E0D">
      <w:pPr>
        <w:rPr>
          <w:color w:val="595959" w:themeColor="text1" w:themeTint="A6"/>
        </w:rPr>
      </w:pPr>
      <w:r>
        <w:rPr>
          <w:color w:val="595959" w:themeColor="text1" w:themeTint="A6"/>
        </w:rPr>
        <w:t>University of California Davis Medical Center</w:t>
      </w:r>
    </w:p>
    <w:p w14:paraId="3D551B04" w14:textId="04FA36D5" w:rsidR="005B3872" w:rsidRDefault="005B3872" w:rsidP="00872E0D">
      <w:pPr>
        <w:rPr>
          <w:color w:val="595959" w:themeColor="text1" w:themeTint="A6"/>
        </w:rPr>
      </w:pPr>
    </w:p>
    <w:p w14:paraId="0E163CB5" w14:textId="3B6A8C8E" w:rsidR="005B3872" w:rsidRPr="005B3872" w:rsidRDefault="005B3872" w:rsidP="00872E0D">
      <w:pPr>
        <w:rPr>
          <w:b/>
          <w:bCs/>
          <w:color w:val="595959" w:themeColor="text1" w:themeTint="A6"/>
        </w:rPr>
      </w:pPr>
      <w:r w:rsidRPr="005B3872">
        <w:rPr>
          <w:b/>
          <w:bCs/>
          <w:color w:val="595959" w:themeColor="text1" w:themeTint="A6"/>
        </w:rPr>
        <w:t>Dong Bi, PharmD</w:t>
      </w:r>
    </w:p>
    <w:p w14:paraId="019EE680" w14:textId="5E1001D0" w:rsidR="005B3872" w:rsidRDefault="005B3872" w:rsidP="00872E0D">
      <w:pPr>
        <w:rPr>
          <w:color w:val="595959" w:themeColor="text1" w:themeTint="A6"/>
        </w:rPr>
      </w:pPr>
      <w:r>
        <w:rPr>
          <w:color w:val="595959" w:themeColor="text1" w:themeTint="A6"/>
        </w:rPr>
        <w:t>Epic Willow/Beacon Supervisor</w:t>
      </w:r>
    </w:p>
    <w:p w14:paraId="69316BB7" w14:textId="27FE3761" w:rsidR="005B3872" w:rsidRDefault="005B3872" w:rsidP="00872E0D">
      <w:pPr>
        <w:rPr>
          <w:color w:val="595959" w:themeColor="text1" w:themeTint="A6"/>
        </w:rPr>
      </w:pPr>
      <w:r>
        <w:rPr>
          <w:color w:val="595959" w:themeColor="text1" w:themeTint="A6"/>
        </w:rPr>
        <w:t>University of California Davis Medical Center</w:t>
      </w:r>
    </w:p>
    <w:p w14:paraId="5E9F4D4B" w14:textId="206513E9" w:rsidR="005B3872" w:rsidRDefault="005B3872" w:rsidP="00872E0D">
      <w:pPr>
        <w:rPr>
          <w:color w:val="595959" w:themeColor="text1" w:themeTint="A6"/>
        </w:rPr>
      </w:pPr>
    </w:p>
    <w:p w14:paraId="60B98711" w14:textId="40BDB6D5" w:rsidR="005B3872" w:rsidRPr="0019040F" w:rsidRDefault="0019040F" w:rsidP="00872E0D">
      <w:pPr>
        <w:rPr>
          <w:b/>
          <w:bCs/>
          <w:color w:val="595959" w:themeColor="text1" w:themeTint="A6"/>
        </w:rPr>
      </w:pPr>
      <w:r w:rsidRPr="0019040F">
        <w:rPr>
          <w:b/>
          <w:bCs/>
          <w:color w:val="595959" w:themeColor="text1" w:themeTint="A6"/>
        </w:rPr>
        <w:t xml:space="preserve">Katharine </w:t>
      </w:r>
      <w:proofErr w:type="spellStart"/>
      <w:r w:rsidRPr="0019040F">
        <w:rPr>
          <w:b/>
          <w:bCs/>
          <w:color w:val="595959" w:themeColor="text1" w:themeTint="A6"/>
        </w:rPr>
        <w:t>Cimmino</w:t>
      </w:r>
      <w:proofErr w:type="spellEnd"/>
      <w:r w:rsidRPr="0019040F">
        <w:rPr>
          <w:b/>
          <w:bCs/>
          <w:color w:val="595959" w:themeColor="text1" w:themeTint="A6"/>
        </w:rPr>
        <w:t>, PharmD, BCSCP</w:t>
      </w:r>
    </w:p>
    <w:p w14:paraId="491BE9BD" w14:textId="34E0A672" w:rsidR="0019040F" w:rsidRDefault="0019040F" w:rsidP="00872E0D">
      <w:pPr>
        <w:rPr>
          <w:color w:val="595959" w:themeColor="text1" w:themeTint="A6"/>
        </w:rPr>
      </w:pPr>
      <w:r>
        <w:rPr>
          <w:color w:val="595959" w:themeColor="text1" w:themeTint="A6"/>
        </w:rPr>
        <w:t>Senior Pharmacist</w:t>
      </w:r>
    </w:p>
    <w:p w14:paraId="295E3AA2" w14:textId="1EC0096E" w:rsidR="0019040F" w:rsidRDefault="0019040F" w:rsidP="00872E0D">
      <w:pPr>
        <w:rPr>
          <w:color w:val="595959" w:themeColor="text1" w:themeTint="A6"/>
        </w:rPr>
      </w:pPr>
      <w:proofErr w:type="spellStart"/>
      <w:r>
        <w:rPr>
          <w:color w:val="595959" w:themeColor="text1" w:themeTint="A6"/>
        </w:rPr>
        <w:t>NewYork</w:t>
      </w:r>
      <w:proofErr w:type="spellEnd"/>
      <w:r>
        <w:rPr>
          <w:color w:val="595959" w:themeColor="text1" w:themeTint="A6"/>
        </w:rPr>
        <w:t>-Presbyterian/Queens</w:t>
      </w:r>
    </w:p>
    <w:p w14:paraId="4836891E" w14:textId="6F371AAA" w:rsidR="0019040F" w:rsidRDefault="0019040F" w:rsidP="00872E0D">
      <w:pPr>
        <w:rPr>
          <w:color w:val="595959" w:themeColor="text1" w:themeTint="A6"/>
        </w:rPr>
      </w:pPr>
    </w:p>
    <w:p w14:paraId="3006D2A3" w14:textId="268B6954" w:rsidR="0019040F" w:rsidRPr="0019040F" w:rsidRDefault="0019040F" w:rsidP="00872E0D">
      <w:pPr>
        <w:rPr>
          <w:b/>
          <w:bCs/>
          <w:color w:val="595959" w:themeColor="text1" w:themeTint="A6"/>
        </w:rPr>
      </w:pPr>
      <w:r w:rsidRPr="0019040F">
        <w:rPr>
          <w:b/>
          <w:bCs/>
          <w:color w:val="595959" w:themeColor="text1" w:themeTint="A6"/>
        </w:rPr>
        <w:t>Jane Avila, MPA, LSS</w:t>
      </w:r>
    </w:p>
    <w:p w14:paraId="4D548EC3" w14:textId="5148DE58" w:rsidR="0019040F" w:rsidRDefault="0019040F" w:rsidP="00872E0D">
      <w:pPr>
        <w:rPr>
          <w:color w:val="595959" w:themeColor="text1" w:themeTint="A6"/>
        </w:rPr>
      </w:pPr>
      <w:r>
        <w:rPr>
          <w:color w:val="595959" w:themeColor="text1" w:themeTint="A6"/>
        </w:rPr>
        <w:t>Business Manager</w:t>
      </w:r>
    </w:p>
    <w:p w14:paraId="7B474FC0" w14:textId="79CB6ACA" w:rsidR="0019040F" w:rsidRDefault="0019040F" w:rsidP="00872E0D">
      <w:pPr>
        <w:rPr>
          <w:color w:val="595959" w:themeColor="text1" w:themeTint="A6"/>
        </w:rPr>
      </w:pPr>
      <w:r>
        <w:rPr>
          <w:color w:val="595959" w:themeColor="text1" w:themeTint="A6"/>
        </w:rPr>
        <w:t>University of California Davis Medical Center</w:t>
      </w:r>
    </w:p>
    <w:p w14:paraId="0BCCB2E9" w14:textId="46F83AEF" w:rsidR="0019040F" w:rsidRDefault="0019040F" w:rsidP="00872E0D">
      <w:pPr>
        <w:rPr>
          <w:color w:val="595959" w:themeColor="text1" w:themeTint="A6"/>
        </w:rPr>
      </w:pPr>
    </w:p>
    <w:p w14:paraId="3BF9B5B2" w14:textId="71EC9ADE" w:rsidR="0019040F" w:rsidRPr="0019040F" w:rsidRDefault="0019040F" w:rsidP="00872E0D">
      <w:pPr>
        <w:rPr>
          <w:b/>
          <w:bCs/>
          <w:color w:val="595959" w:themeColor="text1" w:themeTint="A6"/>
        </w:rPr>
      </w:pPr>
      <w:r w:rsidRPr="0019040F">
        <w:rPr>
          <w:b/>
          <w:bCs/>
          <w:color w:val="595959" w:themeColor="text1" w:themeTint="A6"/>
        </w:rPr>
        <w:t>Ashley Taylor, MSOD</w:t>
      </w:r>
    </w:p>
    <w:p w14:paraId="1CFE3AD3" w14:textId="1E9F6D5E" w:rsidR="0019040F" w:rsidRDefault="0019040F" w:rsidP="00872E0D">
      <w:pPr>
        <w:rPr>
          <w:color w:val="595959" w:themeColor="text1" w:themeTint="A6"/>
        </w:rPr>
      </w:pPr>
      <w:r>
        <w:rPr>
          <w:color w:val="595959" w:themeColor="text1" w:themeTint="A6"/>
        </w:rPr>
        <w:t>Internal Consultant</w:t>
      </w:r>
    </w:p>
    <w:p w14:paraId="044C2CE6" w14:textId="77777777" w:rsidR="0019040F" w:rsidRDefault="0019040F" w:rsidP="00872E0D">
      <w:pPr>
        <w:rPr>
          <w:color w:val="595959" w:themeColor="text1" w:themeTint="A6"/>
        </w:rPr>
      </w:pPr>
      <w:r>
        <w:rPr>
          <w:color w:val="595959" w:themeColor="text1" w:themeTint="A6"/>
        </w:rPr>
        <w:t>University of California Davis Medical Center</w:t>
      </w:r>
    </w:p>
    <w:p w14:paraId="65338397" w14:textId="74685DAE" w:rsidR="0019040F" w:rsidRDefault="0019040F" w:rsidP="00872E0D">
      <w:pPr>
        <w:rPr>
          <w:color w:val="595959" w:themeColor="text1" w:themeTint="A6"/>
        </w:rPr>
      </w:pPr>
    </w:p>
    <w:p w14:paraId="62DEC1F6" w14:textId="273111EA" w:rsidR="0019040F" w:rsidRPr="0019040F" w:rsidRDefault="0019040F" w:rsidP="00872E0D">
      <w:pPr>
        <w:rPr>
          <w:b/>
          <w:bCs/>
          <w:color w:val="595959" w:themeColor="text1" w:themeTint="A6"/>
        </w:rPr>
      </w:pPr>
      <w:r w:rsidRPr="0019040F">
        <w:rPr>
          <w:b/>
          <w:bCs/>
          <w:color w:val="595959" w:themeColor="text1" w:themeTint="A6"/>
        </w:rPr>
        <w:t>Mary</w:t>
      </w:r>
      <w:r w:rsidR="00872E0D">
        <w:rPr>
          <w:b/>
          <w:bCs/>
          <w:color w:val="595959" w:themeColor="text1" w:themeTint="A6"/>
        </w:rPr>
        <w:t>-</w:t>
      </w:r>
      <w:proofErr w:type="spellStart"/>
      <w:r w:rsidRPr="0019040F">
        <w:rPr>
          <w:b/>
          <w:bCs/>
          <w:color w:val="595959" w:themeColor="text1" w:themeTint="A6"/>
        </w:rPr>
        <w:t>Haston</w:t>
      </w:r>
      <w:proofErr w:type="spellEnd"/>
      <w:r w:rsidRPr="0019040F">
        <w:rPr>
          <w:b/>
          <w:bCs/>
          <w:color w:val="595959" w:themeColor="text1" w:themeTint="A6"/>
        </w:rPr>
        <w:t xml:space="preserve"> Vest, PharmD, MS, BCPS</w:t>
      </w:r>
    </w:p>
    <w:p w14:paraId="0234A884" w14:textId="300E157E" w:rsidR="0019040F" w:rsidRDefault="0019040F" w:rsidP="00872E0D">
      <w:pPr>
        <w:rPr>
          <w:color w:val="595959" w:themeColor="text1" w:themeTint="A6"/>
        </w:rPr>
      </w:pPr>
      <w:r>
        <w:rPr>
          <w:color w:val="595959" w:themeColor="text1" w:themeTint="A6"/>
        </w:rPr>
        <w:t>Clinical Manager, Pharmacy Analytics and Outcomes</w:t>
      </w:r>
    </w:p>
    <w:p w14:paraId="275B59D8" w14:textId="47EB5B04" w:rsidR="0019040F" w:rsidRDefault="0019040F" w:rsidP="00872E0D">
      <w:pPr>
        <w:rPr>
          <w:color w:val="595959" w:themeColor="text1" w:themeTint="A6"/>
        </w:rPr>
      </w:pPr>
      <w:r>
        <w:rPr>
          <w:color w:val="595959" w:themeColor="text1" w:themeTint="A6"/>
        </w:rPr>
        <w:t>University of North Carolina Hospitals</w:t>
      </w:r>
    </w:p>
    <w:p w14:paraId="2E6B9FF5" w14:textId="77777777" w:rsidR="00872E0D" w:rsidRDefault="00872E0D" w:rsidP="00872E0D">
      <w:pPr>
        <w:rPr>
          <w:b/>
          <w:bCs/>
          <w:color w:val="595959" w:themeColor="text1" w:themeTint="A6"/>
        </w:rPr>
      </w:pPr>
    </w:p>
    <w:p w14:paraId="31E515E9" w14:textId="32923798" w:rsidR="0019040F" w:rsidRPr="0019040F" w:rsidRDefault="0019040F" w:rsidP="00872E0D">
      <w:pPr>
        <w:rPr>
          <w:b/>
          <w:bCs/>
          <w:color w:val="595959" w:themeColor="text1" w:themeTint="A6"/>
        </w:rPr>
      </w:pPr>
      <w:r w:rsidRPr="0019040F">
        <w:rPr>
          <w:b/>
          <w:bCs/>
          <w:color w:val="595959" w:themeColor="text1" w:themeTint="A6"/>
        </w:rPr>
        <w:lastRenderedPageBreak/>
        <w:t>Evan Colmenares, PharmD</w:t>
      </w:r>
    </w:p>
    <w:p w14:paraId="68BBF58B" w14:textId="477E6685" w:rsidR="0019040F" w:rsidRDefault="0019040F" w:rsidP="00872E0D">
      <w:pPr>
        <w:rPr>
          <w:color w:val="595959" w:themeColor="text1" w:themeTint="A6"/>
        </w:rPr>
      </w:pPr>
      <w:r>
        <w:rPr>
          <w:color w:val="595959" w:themeColor="text1" w:themeTint="A6"/>
        </w:rPr>
        <w:t>Lead Pharmacist, Analytics &amp; Outcomes Services</w:t>
      </w:r>
    </w:p>
    <w:p w14:paraId="79F84014" w14:textId="77777777" w:rsidR="0019040F" w:rsidRDefault="0019040F" w:rsidP="00872E0D">
      <w:pPr>
        <w:rPr>
          <w:color w:val="595959" w:themeColor="text1" w:themeTint="A6"/>
        </w:rPr>
      </w:pPr>
      <w:r>
        <w:rPr>
          <w:color w:val="595959" w:themeColor="text1" w:themeTint="A6"/>
        </w:rPr>
        <w:t>University of North Carolina Hospitals</w:t>
      </w:r>
    </w:p>
    <w:p w14:paraId="572FDBC6" w14:textId="77777777" w:rsidR="0019040F" w:rsidRDefault="0019040F" w:rsidP="00872E0D">
      <w:pPr>
        <w:rPr>
          <w:color w:val="595959" w:themeColor="text1" w:themeTint="A6"/>
        </w:rPr>
      </w:pPr>
    </w:p>
    <w:p w14:paraId="6A4501F1" w14:textId="01BF7414" w:rsidR="0019040F" w:rsidRPr="00122DA1" w:rsidRDefault="00122DA1" w:rsidP="00872E0D">
      <w:pPr>
        <w:rPr>
          <w:b/>
          <w:bCs/>
          <w:color w:val="595959" w:themeColor="text1" w:themeTint="A6"/>
        </w:rPr>
      </w:pPr>
      <w:r w:rsidRPr="00122DA1">
        <w:rPr>
          <w:b/>
          <w:bCs/>
          <w:color w:val="595959" w:themeColor="text1" w:themeTint="A6"/>
        </w:rPr>
        <w:t>Bradley Smith, PharmD, BCACP, AAHIVP</w:t>
      </w:r>
    </w:p>
    <w:p w14:paraId="28D4CBCE" w14:textId="1A71AFAF" w:rsidR="00122DA1" w:rsidRDefault="00122DA1" w:rsidP="00872E0D">
      <w:pPr>
        <w:rPr>
          <w:color w:val="595959" w:themeColor="text1" w:themeTint="A6"/>
        </w:rPr>
      </w:pPr>
      <w:r>
        <w:rPr>
          <w:color w:val="595959" w:themeColor="text1" w:themeTint="A6"/>
        </w:rPr>
        <w:t>Clinical Pharmacy Specialist</w:t>
      </w:r>
    </w:p>
    <w:p w14:paraId="166D7B08" w14:textId="7C687F19" w:rsidR="00122DA1" w:rsidRDefault="00122DA1" w:rsidP="00872E0D">
      <w:pPr>
        <w:rPr>
          <w:color w:val="595959" w:themeColor="text1" w:themeTint="A6"/>
        </w:rPr>
      </w:pPr>
      <w:r>
        <w:rPr>
          <w:color w:val="595959" w:themeColor="text1" w:themeTint="A6"/>
        </w:rPr>
        <w:t>Grady Memorial Hospital</w:t>
      </w:r>
    </w:p>
    <w:p w14:paraId="4FE0DD6A" w14:textId="009B04C0" w:rsidR="00122DA1" w:rsidRDefault="00122DA1" w:rsidP="00872E0D">
      <w:pPr>
        <w:rPr>
          <w:color w:val="595959" w:themeColor="text1" w:themeTint="A6"/>
        </w:rPr>
      </w:pPr>
    </w:p>
    <w:p w14:paraId="5611FA0A" w14:textId="7BADAF50" w:rsidR="00122DA1" w:rsidRPr="00122DA1" w:rsidRDefault="00122DA1" w:rsidP="00872E0D">
      <w:pPr>
        <w:rPr>
          <w:b/>
          <w:bCs/>
          <w:color w:val="595959" w:themeColor="text1" w:themeTint="A6"/>
        </w:rPr>
      </w:pPr>
      <w:r w:rsidRPr="00122DA1">
        <w:rPr>
          <w:b/>
          <w:bCs/>
          <w:color w:val="595959" w:themeColor="text1" w:themeTint="A6"/>
        </w:rPr>
        <w:t>Laura Willhite, PharmD, CPHQ, CSPI</w:t>
      </w:r>
    </w:p>
    <w:p w14:paraId="512B92BD" w14:textId="08B7E094" w:rsidR="00122DA1" w:rsidRDefault="00122DA1" w:rsidP="00872E0D">
      <w:pPr>
        <w:rPr>
          <w:color w:val="595959" w:themeColor="text1" w:themeTint="A6"/>
        </w:rPr>
      </w:pPr>
      <w:r>
        <w:rPr>
          <w:color w:val="595959" w:themeColor="text1" w:themeTint="A6"/>
        </w:rPr>
        <w:t>Opioid Stewardship Pharmacist</w:t>
      </w:r>
    </w:p>
    <w:p w14:paraId="112F35A1" w14:textId="3E6A7E58" w:rsidR="00122DA1" w:rsidRDefault="00122DA1" w:rsidP="00872E0D">
      <w:pPr>
        <w:rPr>
          <w:color w:val="595959" w:themeColor="text1" w:themeTint="A6"/>
        </w:rPr>
      </w:pPr>
      <w:r>
        <w:rPr>
          <w:color w:val="595959" w:themeColor="text1" w:themeTint="A6"/>
        </w:rPr>
        <w:t>Hennepin County Medical Center</w:t>
      </w:r>
    </w:p>
    <w:p w14:paraId="167DC6E5" w14:textId="7243F942" w:rsidR="00122DA1" w:rsidRDefault="00122DA1" w:rsidP="00872E0D">
      <w:pPr>
        <w:rPr>
          <w:color w:val="595959" w:themeColor="text1" w:themeTint="A6"/>
        </w:rPr>
      </w:pPr>
    </w:p>
    <w:p w14:paraId="34BE506A" w14:textId="208916A6" w:rsidR="00122DA1" w:rsidRPr="004A2519" w:rsidRDefault="004A2519" w:rsidP="00872E0D">
      <w:pPr>
        <w:rPr>
          <w:b/>
          <w:bCs/>
          <w:color w:val="595959" w:themeColor="text1" w:themeTint="A6"/>
        </w:rPr>
      </w:pPr>
      <w:r w:rsidRPr="004A2519">
        <w:rPr>
          <w:b/>
          <w:bCs/>
          <w:color w:val="595959" w:themeColor="text1" w:themeTint="A6"/>
        </w:rPr>
        <w:t xml:space="preserve">M. </w:t>
      </w:r>
      <w:proofErr w:type="spellStart"/>
      <w:r w:rsidRPr="004A2519">
        <w:rPr>
          <w:b/>
          <w:bCs/>
          <w:color w:val="595959" w:themeColor="text1" w:themeTint="A6"/>
        </w:rPr>
        <w:t>Kenett</w:t>
      </w:r>
      <w:proofErr w:type="spellEnd"/>
      <w:r w:rsidRPr="004A2519">
        <w:rPr>
          <w:b/>
          <w:bCs/>
          <w:color w:val="595959" w:themeColor="text1" w:themeTint="A6"/>
        </w:rPr>
        <w:t xml:space="preserve"> Winters, PharmD</w:t>
      </w:r>
    </w:p>
    <w:p w14:paraId="4D8E9A7F" w14:textId="16736B48" w:rsidR="004A2519" w:rsidRDefault="004A2519" w:rsidP="00872E0D">
      <w:pPr>
        <w:rPr>
          <w:color w:val="595959" w:themeColor="text1" w:themeTint="A6"/>
        </w:rPr>
      </w:pPr>
      <w:r>
        <w:rPr>
          <w:color w:val="595959" w:themeColor="text1" w:themeTint="A6"/>
        </w:rPr>
        <w:t>PGY2 Critical Care Pharmacy Resident</w:t>
      </w:r>
    </w:p>
    <w:p w14:paraId="1E0334B6" w14:textId="1FAA67EC" w:rsidR="004A2519" w:rsidRDefault="004A2519" w:rsidP="00872E0D">
      <w:pPr>
        <w:rPr>
          <w:color w:val="595959" w:themeColor="text1" w:themeTint="A6"/>
        </w:rPr>
      </w:pPr>
      <w:r>
        <w:rPr>
          <w:color w:val="595959" w:themeColor="text1" w:themeTint="A6"/>
        </w:rPr>
        <w:t>Hennepin County Medical Center</w:t>
      </w:r>
    </w:p>
    <w:p w14:paraId="67618C05" w14:textId="24457A01" w:rsidR="00203E70" w:rsidRDefault="00203E70" w:rsidP="00872E0D">
      <w:pPr>
        <w:rPr>
          <w:color w:val="595959" w:themeColor="text1" w:themeTint="A6"/>
        </w:rPr>
      </w:pPr>
    </w:p>
    <w:p w14:paraId="18663834" w14:textId="45CE74F8" w:rsidR="00203E70" w:rsidRPr="00203E70" w:rsidRDefault="00203E70" w:rsidP="00872E0D">
      <w:pPr>
        <w:rPr>
          <w:b/>
          <w:bCs/>
          <w:color w:val="595959" w:themeColor="text1" w:themeTint="A6"/>
        </w:rPr>
      </w:pPr>
      <w:r w:rsidRPr="00203E70">
        <w:rPr>
          <w:b/>
          <w:bCs/>
          <w:color w:val="595959" w:themeColor="text1" w:themeTint="A6"/>
        </w:rPr>
        <w:t>Holly Smith, RPh, MBA</w:t>
      </w:r>
    </w:p>
    <w:p w14:paraId="1C6A37E5" w14:textId="053D3880" w:rsidR="00203E70" w:rsidRDefault="00203E70" w:rsidP="00872E0D">
      <w:pPr>
        <w:rPr>
          <w:color w:val="595959" w:themeColor="text1" w:themeTint="A6"/>
        </w:rPr>
      </w:pPr>
      <w:r>
        <w:rPr>
          <w:color w:val="595959" w:themeColor="text1" w:themeTint="A6"/>
        </w:rPr>
        <w:t>Director of Pharmacy, Ambulatory Care</w:t>
      </w:r>
    </w:p>
    <w:p w14:paraId="18AD2A8B" w14:textId="6D60C94D" w:rsidR="00203E70" w:rsidRDefault="00203E70" w:rsidP="00872E0D">
      <w:pPr>
        <w:rPr>
          <w:color w:val="595959" w:themeColor="text1" w:themeTint="A6"/>
        </w:rPr>
      </w:pPr>
      <w:r>
        <w:rPr>
          <w:color w:val="595959" w:themeColor="text1" w:themeTint="A6"/>
        </w:rPr>
        <w:t>University of Toledo Medical Center</w:t>
      </w:r>
    </w:p>
    <w:p w14:paraId="64E756B6" w14:textId="77777777" w:rsidR="004A2519" w:rsidRDefault="004A2519" w:rsidP="00872E0D">
      <w:pPr>
        <w:rPr>
          <w:color w:val="595959" w:themeColor="text1" w:themeTint="A6"/>
        </w:rPr>
      </w:pPr>
    </w:p>
    <w:p w14:paraId="2D46C079" w14:textId="77777777" w:rsidR="004A2519" w:rsidRDefault="004A2519" w:rsidP="00872E0D">
      <w:pPr>
        <w:rPr>
          <w:color w:val="595959" w:themeColor="text1" w:themeTint="A6"/>
        </w:rPr>
      </w:pPr>
    </w:p>
    <w:p w14:paraId="7386BEA4" w14:textId="77777777" w:rsidR="0019040F" w:rsidRDefault="0019040F" w:rsidP="00872E0D">
      <w:pPr>
        <w:rPr>
          <w:color w:val="595959" w:themeColor="text1" w:themeTint="A6"/>
        </w:rPr>
      </w:pPr>
    </w:p>
    <w:p w14:paraId="13CFF195" w14:textId="2B738ED6" w:rsidR="005B3872" w:rsidRDefault="005B3872" w:rsidP="00872E0D">
      <w:pPr>
        <w:rPr>
          <w:color w:val="595959" w:themeColor="text1" w:themeTint="A6"/>
        </w:rPr>
      </w:pPr>
    </w:p>
    <w:p w14:paraId="0B3B79F1" w14:textId="77777777" w:rsidR="005B3872" w:rsidRPr="00145C63" w:rsidRDefault="005B3872" w:rsidP="00872E0D">
      <w:pPr>
        <w:rPr>
          <w:color w:val="595959" w:themeColor="text1" w:themeTint="A6"/>
        </w:rPr>
      </w:pPr>
    </w:p>
    <w:p w14:paraId="354EA9E3" w14:textId="77777777" w:rsidR="00CB449D" w:rsidRPr="00145C63" w:rsidRDefault="00CB449D" w:rsidP="00872E0D">
      <w:pPr>
        <w:rPr>
          <w:color w:val="595959" w:themeColor="text1" w:themeTint="A6"/>
        </w:rPr>
      </w:pPr>
    </w:p>
    <w:p w14:paraId="25D8488D" w14:textId="77777777" w:rsidR="008730EB" w:rsidRPr="008730EB" w:rsidRDefault="008730EB" w:rsidP="00872E0D"/>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695A99"/>
    <w:multiLevelType w:val="hybridMultilevel"/>
    <w:tmpl w:val="CF2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1DE"/>
    <w:multiLevelType w:val="hybridMultilevel"/>
    <w:tmpl w:val="0AFC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0"/>
  </w:num>
  <w:num w:numId="20">
    <w:abstractNumId w:val="30"/>
  </w:num>
  <w:num w:numId="21">
    <w:abstractNumId w:val="11"/>
  </w:num>
  <w:num w:numId="22">
    <w:abstractNumId w:val="24"/>
  </w:num>
  <w:num w:numId="23">
    <w:abstractNumId w:val="14"/>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2"/>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3"/>
  </w:num>
  <w:num w:numId="45">
    <w:abstractNumId w:val="25"/>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48BD"/>
    <w:rsid w:val="000F1401"/>
    <w:rsid w:val="00104CA4"/>
    <w:rsid w:val="00122743"/>
    <w:rsid w:val="00122DA1"/>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040F"/>
    <w:rsid w:val="001D2425"/>
    <w:rsid w:val="001D3415"/>
    <w:rsid w:val="001D56DD"/>
    <w:rsid w:val="001F5E4B"/>
    <w:rsid w:val="00200804"/>
    <w:rsid w:val="00200BDE"/>
    <w:rsid w:val="00203E70"/>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519"/>
    <w:rsid w:val="004A294A"/>
    <w:rsid w:val="004A35F8"/>
    <w:rsid w:val="004A5394"/>
    <w:rsid w:val="004A677D"/>
    <w:rsid w:val="004B0F88"/>
    <w:rsid w:val="004B3F48"/>
    <w:rsid w:val="004B7A40"/>
    <w:rsid w:val="004C3FD4"/>
    <w:rsid w:val="004C7923"/>
    <w:rsid w:val="004D66E5"/>
    <w:rsid w:val="00520393"/>
    <w:rsid w:val="005228D3"/>
    <w:rsid w:val="005349BB"/>
    <w:rsid w:val="00541FB2"/>
    <w:rsid w:val="00542D16"/>
    <w:rsid w:val="00552F0C"/>
    <w:rsid w:val="0055599E"/>
    <w:rsid w:val="00560C84"/>
    <w:rsid w:val="00560CD0"/>
    <w:rsid w:val="00563A65"/>
    <w:rsid w:val="00563BEA"/>
    <w:rsid w:val="00586A2D"/>
    <w:rsid w:val="00586A82"/>
    <w:rsid w:val="00587434"/>
    <w:rsid w:val="0059060D"/>
    <w:rsid w:val="00592B90"/>
    <w:rsid w:val="005A78EF"/>
    <w:rsid w:val="005B3872"/>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54A2"/>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2E0D"/>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2020-09-14T16:50:00Z</dcterms:created>
  <dcterms:modified xsi:type="dcterms:W3CDTF">2020-09-17T12:58:00Z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