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B783E42" w:rsidR="00ED6AE4" w:rsidRPr="008B1CED" w:rsidRDefault="003E2C3E" w:rsidP="00ED6AE4">
      <w:pPr>
        <w:pStyle w:val="Heading"/>
      </w:pPr>
      <w:r>
        <w:t>Updates in Sexually Transmitted Infections Guidelines</w:t>
      </w:r>
    </w:p>
    <w:p w14:paraId="0D0DC3CD" w14:textId="317436E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C4C41">
        <w:rPr>
          <w:color w:val="595959" w:themeColor="text1" w:themeTint="A6"/>
        </w:rPr>
        <w:t xml:space="preserve">November </w:t>
      </w:r>
      <w:r w:rsidR="003E2C3E">
        <w:rPr>
          <w:color w:val="595959" w:themeColor="text1" w:themeTint="A6"/>
        </w:rPr>
        <w:t>22</w:t>
      </w:r>
      <w:r w:rsidR="007C4C41">
        <w:rPr>
          <w:color w:val="595959" w:themeColor="text1" w:themeTint="A6"/>
        </w:rPr>
        <w:t>, 2021</w:t>
      </w:r>
    </w:p>
    <w:p w14:paraId="641D3E3A" w14:textId="5DC0FC3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C4C41">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C233A2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D1DEF">
        <w:rPr>
          <w:rFonts w:cs="Arial"/>
          <w:b/>
          <w:color w:val="595959" w:themeColor="text1" w:themeTint="A6"/>
          <w:szCs w:val="20"/>
        </w:rPr>
        <w:t xml:space="preserve">January </w:t>
      </w:r>
      <w:r w:rsidR="003E3499">
        <w:rPr>
          <w:rFonts w:cs="Arial"/>
          <w:b/>
          <w:color w:val="595959" w:themeColor="text1" w:themeTint="A6"/>
          <w:szCs w:val="20"/>
        </w:rPr>
        <w:t>5</w:t>
      </w:r>
      <w:r w:rsidR="00ED1DEF">
        <w:rPr>
          <w:rFonts w:cs="Arial"/>
          <w:b/>
          <w:color w:val="595959" w:themeColor="text1" w:themeTint="A6"/>
          <w:szCs w:val="20"/>
        </w:rPr>
        <w:t>,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F7B730A" w:rsidR="008730EB" w:rsidRPr="008730EB" w:rsidRDefault="00ED1DEF"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ECB78A9" w:rsidR="0035174D" w:rsidRPr="00145C63" w:rsidRDefault="003E349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the rationale behind STI guideline updates</w:t>
      </w:r>
    </w:p>
    <w:p w14:paraId="193176A5" w14:textId="5D2FF46C" w:rsidR="004A294A" w:rsidRPr="00145C63" w:rsidRDefault="003E3499"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Apply treatment recommendations to clinical practice</w:t>
      </w:r>
    </w:p>
    <w:p w14:paraId="19A14A12" w14:textId="277A0D21" w:rsidR="004A294A" w:rsidRPr="00145C63" w:rsidRDefault="003E3499"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Summarize strategies for STI prevention</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5C37F40" w14:textId="0EF405D6" w:rsidR="00ED1DEF" w:rsidRPr="00ED1DEF" w:rsidRDefault="003E3499" w:rsidP="00ED1DEF">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Summarize updates in antibiotic dosing for treatment of gonorrhea</w:t>
      </w:r>
    </w:p>
    <w:p w14:paraId="25EBC96A" w14:textId="5F37331F" w:rsidR="0013180C" w:rsidRPr="00145C63" w:rsidRDefault="003E3499"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Explain the importance of STI prevention strategies related to HIV pre-exposure prophylaxis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134FEC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42458">
        <w:rPr>
          <w:rFonts w:cs="Arial"/>
          <w:color w:val="595959" w:themeColor="text1" w:themeTint="A6"/>
        </w:rPr>
        <w:t>21</w:t>
      </w:r>
      <w:r w:rsidR="003E3499">
        <w:rPr>
          <w:rFonts w:cs="Arial"/>
          <w:color w:val="595959" w:themeColor="text1" w:themeTint="A6"/>
        </w:rPr>
        <w:t>6</w:t>
      </w:r>
      <w:r w:rsidRPr="00145C63">
        <w:rPr>
          <w:rFonts w:cs="Arial"/>
          <w:color w:val="595959" w:themeColor="text1" w:themeTint="A6"/>
        </w:rPr>
        <w:t>-L0</w:t>
      </w:r>
      <w:r w:rsidR="003E3499">
        <w:rPr>
          <w:rFonts w:cs="Arial"/>
          <w:color w:val="595959" w:themeColor="text1" w:themeTint="A6"/>
        </w:rPr>
        <w:t>1</w:t>
      </w:r>
      <w:r w:rsidRPr="00145C63">
        <w:rPr>
          <w:rFonts w:cs="Arial"/>
          <w:color w:val="595959" w:themeColor="text1" w:themeTint="A6"/>
        </w:rPr>
        <w:t>-P</w:t>
      </w:r>
    </w:p>
    <w:p w14:paraId="2FFAF152" w14:textId="183D8AE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342458">
        <w:rPr>
          <w:rFonts w:cs="Arial"/>
          <w:color w:val="595959" w:themeColor="text1" w:themeTint="A6"/>
        </w:rPr>
        <w:t>21</w:t>
      </w:r>
      <w:r w:rsidR="003E3499">
        <w:rPr>
          <w:rFonts w:cs="Arial"/>
          <w:color w:val="595959" w:themeColor="text1" w:themeTint="A6"/>
        </w:rPr>
        <w:t>6</w:t>
      </w:r>
      <w:r w:rsidRPr="00145C63">
        <w:rPr>
          <w:rFonts w:cs="Arial"/>
          <w:color w:val="595959" w:themeColor="text1" w:themeTint="A6"/>
        </w:rPr>
        <w:t>-L0</w:t>
      </w:r>
      <w:r w:rsidR="003E3499">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3E3499">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3E3499">
      <w:pPr>
        <w:rPr>
          <w:color w:val="595959" w:themeColor="text1" w:themeTint="A6"/>
        </w:rPr>
      </w:pPr>
    </w:p>
    <w:p w14:paraId="196A0B2D" w14:textId="0ACB32DF" w:rsidR="003E3499" w:rsidRDefault="00CB449D" w:rsidP="003E3499">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8DDD74A" w14:textId="77777777" w:rsidR="003E3499" w:rsidRDefault="003E3499" w:rsidP="003E3499">
      <w:pPr>
        <w:rPr>
          <w:rFonts w:cs="Arial"/>
          <w:bCs/>
          <w:color w:val="595959" w:themeColor="text1" w:themeTint="A6"/>
          <w:szCs w:val="20"/>
        </w:rPr>
      </w:pPr>
    </w:p>
    <w:p w14:paraId="306B4A23" w14:textId="6FC80E69" w:rsidR="003E3499" w:rsidRPr="00D3796A" w:rsidRDefault="003E3499" w:rsidP="003E3499">
      <w:pPr>
        <w:rPr>
          <w:rFonts w:cs="Arial"/>
          <w:bCs/>
          <w:color w:val="595959" w:themeColor="text1" w:themeTint="A6"/>
          <w:szCs w:val="20"/>
        </w:rPr>
      </w:pPr>
      <w:r>
        <w:rPr>
          <w:rFonts w:cs="Arial"/>
          <w:bCs/>
          <w:color w:val="595959" w:themeColor="text1" w:themeTint="A6"/>
          <w:szCs w:val="20"/>
        </w:rPr>
        <w:t>Andrea Pallotta will discuss off-label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1BE170D" w:rsidR="00CB449D" w:rsidRPr="00145C63" w:rsidRDefault="001560CF" w:rsidP="00DD68D3">
      <w:pPr>
        <w:rPr>
          <w:b/>
          <w:color w:val="595959" w:themeColor="text1" w:themeTint="A6"/>
        </w:rPr>
      </w:pPr>
      <w:r>
        <w:rPr>
          <w:b/>
          <w:color w:val="595959" w:themeColor="text1" w:themeTint="A6"/>
        </w:rPr>
        <w:t>Jackie Stokes, BS</w:t>
      </w:r>
    </w:p>
    <w:p w14:paraId="529DCE50" w14:textId="3B36CFD3" w:rsidR="00CB449D" w:rsidRPr="00145C63" w:rsidRDefault="001560CF" w:rsidP="00DD68D3">
      <w:pPr>
        <w:rPr>
          <w:color w:val="595959" w:themeColor="text1" w:themeTint="A6"/>
        </w:rPr>
      </w:pPr>
      <w:r>
        <w:rPr>
          <w:color w:val="595959" w:themeColor="text1" w:themeTint="A6"/>
        </w:rPr>
        <w:t>Manager, Pharmacy Program</w:t>
      </w:r>
    </w:p>
    <w:p w14:paraId="0B00B718" w14:textId="7AB80FCD" w:rsidR="00CB449D" w:rsidRPr="00145C63" w:rsidRDefault="001560CF"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7CB8F6A5" w:rsidR="00CB449D" w:rsidRPr="00145C63" w:rsidRDefault="001560CF" w:rsidP="00DD68D3">
      <w:pPr>
        <w:rPr>
          <w:b/>
          <w:color w:val="595959" w:themeColor="text1" w:themeTint="A6"/>
        </w:rPr>
      </w:pPr>
      <w:r>
        <w:rPr>
          <w:b/>
          <w:color w:val="595959" w:themeColor="text1" w:themeTint="A6"/>
        </w:rPr>
        <w:t>Gretchen Brummel, PharmD, BCPS</w:t>
      </w:r>
    </w:p>
    <w:p w14:paraId="2B34AFB1" w14:textId="3A8279E1" w:rsidR="00CB449D" w:rsidRPr="00145C63" w:rsidRDefault="001560CF" w:rsidP="00DD68D3">
      <w:pPr>
        <w:rPr>
          <w:color w:val="595959" w:themeColor="text1" w:themeTint="A6"/>
        </w:rPr>
      </w:pPr>
      <w:r>
        <w:rPr>
          <w:color w:val="595959" w:themeColor="text1" w:themeTint="A6"/>
        </w:rPr>
        <w:t>Consulting Pharmacy Program</w:t>
      </w:r>
    </w:p>
    <w:p w14:paraId="6D6863CF" w14:textId="77777777" w:rsidR="001560CF" w:rsidRPr="00145C63" w:rsidRDefault="001560CF" w:rsidP="001560CF">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5F62FC7A"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69EC0534" w14:textId="77777777" w:rsidR="001560CF" w:rsidRPr="00145C63" w:rsidRDefault="001560CF" w:rsidP="001560CF">
      <w:pPr>
        <w:rPr>
          <w:b/>
          <w:color w:val="595959" w:themeColor="text1" w:themeTint="A6"/>
        </w:rPr>
      </w:pPr>
      <w:r>
        <w:rPr>
          <w:b/>
          <w:color w:val="595959" w:themeColor="text1" w:themeTint="A6"/>
        </w:rPr>
        <w:t>Gretchen Brummel, PharmD, BCPS</w:t>
      </w:r>
    </w:p>
    <w:p w14:paraId="1E9091FB" w14:textId="77777777" w:rsidR="001560CF" w:rsidRPr="00145C63" w:rsidRDefault="001560CF" w:rsidP="001560CF">
      <w:pPr>
        <w:rPr>
          <w:color w:val="595959" w:themeColor="text1" w:themeTint="A6"/>
        </w:rPr>
      </w:pPr>
      <w:r>
        <w:rPr>
          <w:color w:val="595959" w:themeColor="text1" w:themeTint="A6"/>
        </w:rPr>
        <w:t>Consulting Pharmacy Program</w:t>
      </w:r>
    </w:p>
    <w:p w14:paraId="2B3D07DA" w14:textId="77777777" w:rsidR="001560CF" w:rsidRPr="00145C63" w:rsidRDefault="001560CF" w:rsidP="001560CF">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65B9AE48" w:rsidR="00CB449D" w:rsidRPr="00145C63" w:rsidRDefault="003E3499" w:rsidP="00DD68D3">
      <w:pPr>
        <w:rPr>
          <w:b/>
          <w:color w:val="595959" w:themeColor="text1" w:themeTint="A6"/>
        </w:rPr>
      </w:pPr>
      <w:r>
        <w:rPr>
          <w:b/>
          <w:color w:val="595959" w:themeColor="text1" w:themeTint="A6"/>
        </w:rPr>
        <w:t>Janet Wu, PharmD, BCIDP, AAHIVP</w:t>
      </w:r>
    </w:p>
    <w:p w14:paraId="69E43666" w14:textId="5EF08E41" w:rsidR="00CB449D" w:rsidRPr="00145C63" w:rsidRDefault="003E3499" w:rsidP="00DD68D3">
      <w:pPr>
        <w:rPr>
          <w:color w:val="595959" w:themeColor="text1" w:themeTint="A6"/>
        </w:rPr>
      </w:pPr>
      <w:r>
        <w:rPr>
          <w:color w:val="595959" w:themeColor="text1" w:themeTint="A6"/>
        </w:rPr>
        <w:t xml:space="preserve">Infectious Diseases Specialist, Department of </w:t>
      </w:r>
      <w:proofErr w:type="spellStart"/>
      <w:r>
        <w:rPr>
          <w:color w:val="595959" w:themeColor="text1" w:themeTint="A6"/>
        </w:rPr>
        <w:t>Pharmcy</w:t>
      </w:r>
      <w:proofErr w:type="spellEnd"/>
    </w:p>
    <w:p w14:paraId="55C16BD2" w14:textId="77777777" w:rsidR="003E3499" w:rsidRPr="00145C63" w:rsidRDefault="003E3499" w:rsidP="003E3499">
      <w:pPr>
        <w:rPr>
          <w:color w:val="595959" w:themeColor="text1" w:themeTint="A6"/>
        </w:rPr>
      </w:pPr>
      <w:r>
        <w:rPr>
          <w:color w:val="595959" w:themeColor="text1" w:themeTint="A6"/>
        </w:rPr>
        <w:t>Cleveland Clinic</w:t>
      </w:r>
    </w:p>
    <w:p w14:paraId="1056CB21" w14:textId="77777777" w:rsidR="00CB449D" w:rsidRPr="00145C63" w:rsidRDefault="00CB449D" w:rsidP="003E3499">
      <w:pPr>
        <w:rPr>
          <w:color w:val="595959" w:themeColor="text1" w:themeTint="A6"/>
        </w:rPr>
      </w:pPr>
    </w:p>
    <w:p w14:paraId="6CBB589F" w14:textId="7D7D03D5" w:rsidR="00CB449D" w:rsidRPr="00145C63" w:rsidRDefault="003E3499" w:rsidP="00DD68D3">
      <w:pPr>
        <w:rPr>
          <w:b/>
          <w:color w:val="595959" w:themeColor="text1" w:themeTint="A6"/>
        </w:rPr>
      </w:pPr>
      <w:r>
        <w:rPr>
          <w:b/>
          <w:color w:val="595959" w:themeColor="text1" w:themeTint="A6"/>
        </w:rPr>
        <w:t>Andrea Pallotta, PharmD, BCPS (AQ-ID), AAHIVP</w:t>
      </w:r>
    </w:p>
    <w:p w14:paraId="6A43CF55" w14:textId="08DC08B0" w:rsidR="00CB449D" w:rsidRPr="00145C63" w:rsidRDefault="003E3499" w:rsidP="00DD68D3">
      <w:pPr>
        <w:rPr>
          <w:color w:val="595959" w:themeColor="text1" w:themeTint="A6"/>
        </w:rPr>
      </w:pPr>
      <w:r>
        <w:rPr>
          <w:color w:val="595959" w:themeColor="text1" w:themeTint="A6"/>
        </w:rPr>
        <w:t>Clinical Coordinator, Infectious Diseases/HIV</w:t>
      </w:r>
    </w:p>
    <w:p w14:paraId="2028BC02" w14:textId="77777777" w:rsidR="003E3499" w:rsidRPr="00145C63" w:rsidRDefault="003E3499" w:rsidP="003E3499">
      <w:pPr>
        <w:rPr>
          <w:color w:val="595959" w:themeColor="text1" w:themeTint="A6"/>
        </w:rPr>
      </w:pPr>
      <w:r>
        <w:rPr>
          <w:color w:val="595959" w:themeColor="text1" w:themeTint="A6"/>
        </w:rPr>
        <w:t>Cleveland Clinic</w:t>
      </w:r>
    </w:p>
    <w:p w14:paraId="354EA9E3" w14:textId="77777777" w:rsidR="00CB449D" w:rsidRPr="00145C63" w:rsidRDefault="00CB449D" w:rsidP="003E3499">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560CF"/>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2458"/>
    <w:rsid w:val="00350D84"/>
    <w:rsid w:val="0035174D"/>
    <w:rsid w:val="003539AF"/>
    <w:rsid w:val="003764AF"/>
    <w:rsid w:val="00380106"/>
    <w:rsid w:val="00395719"/>
    <w:rsid w:val="003A65B4"/>
    <w:rsid w:val="003B021D"/>
    <w:rsid w:val="003B5D8E"/>
    <w:rsid w:val="003B687F"/>
    <w:rsid w:val="003C51E8"/>
    <w:rsid w:val="003C6062"/>
    <w:rsid w:val="003E1362"/>
    <w:rsid w:val="003E2C3E"/>
    <w:rsid w:val="003E319D"/>
    <w:rsid w:val="003E3499"/>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0BE5"/>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4C41"/>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526A7"/>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1DEF"/>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AllMetadata/>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AllWordPDs>
</AllWordPDs>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VariableListDefinition name="System" displayName="System" id="dc9731b4-d0d2-4ed5-b20d-434d69de1706" isdomainofvalue="False" dataSourceId="00b80028-d226-4a39-9a19-6787589aad19"/>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DocPartTree/>
</file>

<file path=customXml/item24.xml><?xml version="1.0" encoding="utf-8"?>
<VariableListDefinition name="Computed" displayName="Computed" id="69155e26-4760-488b-ab4c-bb15b0f8b2a2" isdomainofvalue="False" dataSourceId="87651697-ca1f-4d80-9f69-bb743e325714"/>
</file>

<file path=customXml/item25.xml><?xml version="1.0" encoding="utf-8"?>
<AllExternalAdhocVariableMappings/>
</file>

<file path=customXml/item26.xml><?xml version="1.0" encoding="utf-8"?>
<VariableListDefinition name="AD_HOC" displayName="AD_HOC" id="9426ea6f-1b24-4683-bca3-85d71f6375fd" isdomainofvalue="False" dataSourceId="80be7e5f-6e71-448c-9228-23264555308c"/>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SourceDataModel Name="Computed" TargetDataSourceId="87651697-ca1f-4d80-9f69-bb743e325714"/>
</file>

<file path=customXml/item4.xml><?xml version="1.0" encoding="utf-8"?>
<SourceDataModel Name="System" TargetDataSourceId="00b80028-d226-4a39-9a19-6787589aad19"/>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SourceDataModel Name="AD_HOC" TargetDataSourceId="80be7e5f-6e71-448c-9228-23264555308c"/>
</file>

<file path=customXml/item8.xml><?xml version="1.0" encoding="utf-8"?>
<VariableUsag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2021-10-08T15:28:00Z</dcterms:created>
  <dcterms:modified xsi:type="dcterms:W3CDTF">2021-10-08T15:33:00Z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