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36DCDE2" w:rsidR="00423054" w:rsidRPr="00E50346" w:rsidRDefault="00670AAB" w:rsidP="00D6051F">
      <w:pPr>
        <w:pStyle w:val="Heading"/>
      </w:pPr>
      <w:r>
        <w:t>Stewardship Across a Broad Spectrum: A system wide approach</w:t>
      </w:r>
    </w:p>
    <w:p w14:paraId="0D0DC3CD" w14:textId="7445BAD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70AAB">
        <w:rPr>
          <w:color w:val="595959" w:themeColor="text1" w:themeTint="A6"/>
        </w:rPr>
        <w:t>November 18, 2020</w:t>
      </w:r>
    </w:p>
    <w:p w14:paraId="641D3E3A" w14:textId="7BBAE8D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70AAB">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8EEB52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70AAB">
        <w:rPr>
          <w:rFonts w:cs="Arial"/>
          <w:b/>
          <w:color w:val="595959" w:themeColor="text1" w:themeTint="A6"/>
          <w:szCs w:val="20"/>
        </w:rPr>
        <w:t>January 3, 2021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8687D88" w:rsidR="008730EB" w:rsidRPr="008730EB" w:rsidRDefault="00670AAB"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79D0523" w:rsidR="0035174D" w:rsidRPr="00145C63" w:rsidRDefault="00670AAB"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potential opportunities for individual involvement in antimicrobial stewardship within a health system structure model</w:t>
      </w:r>
    </w:p>
    <w:p w14:paraId="193176A5" w14:textId="631F2A28" w:rsidR="004A294A" w:rsidRPr="00145C63" w:rsidRDefault="00670AAB"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the approach to development of System Based Antimicrobial Stewardship Interventions across the continuum of care</w:t>
      </w:r>
    </w:p>
    <w:p w14:paraId="19A14A12" w14:textId="6A6AD1A1" w:rsidR="004A294A" w:rsidRPr="00145C63" w:rsidRDefault="00670AAB"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methods for executing individual site and system-wide gap analyses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318DF0A4" w14:textId="77777777" w:rsidR="00670AAB" w:rsidRPr="00670AAB" w:rsidRDefault="00670AAB" w:rsidP="00525AEB">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Recognize the interdisciplinary role each team member plays in assuring safe use of antimicrobial medications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90A67A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C37F8B">
        <w:rPr>
          <w:rFonts w:cs="Arial"/>
          <w:color w:val="595959" w:themeColor="text1" w:themeTint="A6"/>
        </w:rPr>
        <w:t>200</w:t>
      </w:r>
      <w:r w:rsidRPr="00145C63">
        <w:rPr>
          <w:rFonts w:cs="Arial"/>
          <w:color w:val="595959" w:themeColor="text1" w:themeTint="A6"/>
        </w:rPr>
        <w:t>-L0</w:t>
      </w:r>
      <w:r w:rsidR="00C37F8B">
        <w:rPr>
          <w:rFonts w:cs="Arial"/>
          <w:color w:val="595959" w:themeColor="text1" w:themeTint="A6"/>
        </w:rPr>
        <w:t>4</w:t>
      </w:r>
      <w:r w:rsidRPr="00145C63">
        <w:rPr>
          <w:rFonts w:cs="Arial"/>
          <w:color w:val="595959" w:themeColor="text1" w:themeTint="A6"/>
        </w:rPr>
        <w:t>-P</w:t>
      </w:r>
    </w:p>
    <w:p w14:paraId="2FFAF152" w14:textId="23B0681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C37F8B">
        <w:rPr>
          <w:rFonts w:cs="Arial"/>
          <w:color w:val="595959" w:themeColor="text1" w:themeTint="A6"/>
        </w:rPr>
        <w:t>200</w:t>
      </w:r>
      <w:r w:rsidRPr="00145C63">
        <w:rPr>
          <w:rFonts w:cs="Arial"/>
          <w:color w:val="595959" w:themeColor="text1" w:themeTint="A6"/>
        </w:rPr>
        <w:t>-L0</w:t>
      </w:r>
      <w:r w:rsidR="00C37F8B">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3E0553E5" w14:textId="77777777" w:rsidR="00C37F8B" w:rsidRDefault="00C37F8B" w:rsidP="00C37F8B">
      <w:pPr>
        <w:pStyle w:val="Heading3"/>
        <w:spacing w:before="0"/>
        <w:rPr>
          <w:rFonts w:cs="Arial"/>
          <w:b w:val="0"/>
          <w:bCs w:val="0"/>
          <w:color w:val="01ADAB"/>
          <w:sz w:val="24"/>
        </w:rPr>
      </w:pPr>
    </w:p>
    <w:p w14:paraId="0A60BF10" w14:textId="77777777" w:rsidR="00C37F8B" w:rsidRDefault="00C37F8B" w:rsidP="00C37F8B">
      <w:pPr>
        <w:pStyle w:val="Heading3"/>
        <w:spacing w:before="0"/>
        <w:rPr>
          <w:rFonts w:cs="Arial"/>
          <w:b w:val="0"/>
          <w:bCs w:val="0"/>
          <w:color w:val="01ADAB"/>
          <w:sz w:val="24"/>
        </w:rPr>
      </w:pPr>
    </w:p>
    <w:p w14:paraId="41D86DD4" w14:textId="77777777" w:rsidR="00C37F8B" w:rsidRDefault="00C37F8B" w:rsidP="00C37F8B">
      <w:pPr>
        <w:pStyle w:val="Heading3"/>
        <w:spacing w:before="0"/>
        <w:rPr>
          <w:rFonts w:cs="Arial"/>
          <w:b w:val="0"/>
          <w:bCs w:val="0"/>
          <w:color w:val="01ADAB"/>
          <w:sz w:val="24"/>
        </w:rPr>
      </w:pPr>
    </w:p>
    <w:p w14:paraId="01680F72" w14:textId="3C8E802F" w:rsidR="00CB449D" w:rsidRDefault="00CB449D" w:rsidP="00C37F8B">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C37F8B"/>
    <w:p w14:paraId="7FAE090A" w14:textId="57AB9F88" w:rsidR="00CB449D" w:rsidRPr="00145C63" w:rsidRDefault="00C37F8B" w:rsidP="00C37F8B">
      <w:pPr>
        <w:rPr>
          <w:b/>
          <w:color w:val="595959" w:themeColor="text1" w:themeTint="A6"/>
        </w:rPr>
      </w:pPr>
      <w:r>
        <w:rPr>
          <w:b/>
          <w:color w:val="595959" w:themeColor="text1" w:themeTint="A6"/>
        </w:rPr>
        <w:t>Gretchen Brummel, PharmD, BCPS</w:t>
      </w:r>
    </w:p>
    <w:p w14:paraId="529DCE50" w14:textId="7C7DF9B3" w:rsidR="00CB449D" w:rsidRPr="00145C63" w:rsidRDefault="00C37F8B" w:rsidP="00C37F8B">
      <w:pPr>
        <w:rPr>
          <w:color w:val="595959" w:themeColor="text1" w:themeTint="A6"/>
        </w:rPr>
      </w:pPr>
      <w:r>
        <w:rPr>
          <w:color w:val="595959" w:themeColor="text1" w:themeTint="A6"/>
        </w:rPr>
        <w:t>Consulting Director, Pharmacy</w:t>
      </w:r>
    </w:p>
    <w:p w14:paraId="0B00B718" w14:textId="5A104602" w:rsidR="00CB449D" w:rsidRPr="00145C63" w:rsidRDefault="00C37F8B" w:rsidP="00C37F8B">
      <w:pPr>
        <w:rPr>
          <w:color w:val="595959" w:themeColor="text1" w:themeTint="A6"/>
        </w:rPr>
      </w:pPr>
      <w:r>
        <w:rPr>
          <w:color w:val="595959" w:themeColor="text1" w:themeTint="A6"/>
        </w:rPr>
        <w:t>Vizient</w:t>
      </w:r>
    </w:p>
    <w:p w14:paraId="357CDA01" w14:textId="77777777" w:rsidR="00CB449D" w:rsidRPr="00CB449D" w:rsidRDefault="00CB449D" w:rsidP="00C37F8B">
      <w:pPr>
        <w:rPr>
          <w:color w:val="7F7F7F" w:themeColor="text1" w:themeTint="80"/>
        </w:rPr>
      </w:pPr>
    </w:p>
    <w:p w14:paraId="11C41A61" w14:textId="728B6F2B" w:rsidR="00CB449D" w:rsidRPr="00145C63" w:rsidRDefault="00C37F8B" w:rsidP="00C37F8B">
      <w:pPr>
        <w:rPr>
          <w:b/>
          <w:color w:val="595959" w:themeColor="text1" w:themeTint="A6"/>
        </w:rPr>
      </w:pPr>
      <w:r>
        <w:rPr>
          <w:b/>
          <w:color w:val="595959" w:themeColor="text1" w:themeTint="A6"/>
        </w:rPr>
        <w:t>Jackie Stokes, BS</w:t>
      </w:r>
    </w:p>
    <w:p w14:paraId="2B34AFB1" w14:textId="7DE11A7A" w:rsidR="00CB449D" w:rsidRPr="00145C63" w:rsidRDefault="00C37F8B" w:rsidP="00C37F8B">
      <w:pPr>
        <w:rPr>
          <w:color w:val="595959" w:themeColor="text1" w:themeTint="A6"/>
        </w:rPr>
      </w:pPr>
      <w:r>
        <w:rPr>
          <w:color w:val="595959" w:themeColor="text1" w:themeTint="A6"/>
        </w:rPr>
        <w:t>Manager, Pharmacy Program Services</w:t>
      </w:r>
    </w:p>
    <w:p w14:paraId="03C79355" w14:textId="77777777" w:rsidR="00C37F8B" w:rsidRPr="00145C63" w:rsidRDefault="00C37F8B" w:rsidP="00C37F8B">
      <w:pPr>
        <w:rPr>
          <w:color w:val="595959" w:themeColor="text1" w:themeTint="A6"/>
        </w:rPr>
      </w:pPr>
      <w:r>
        <w:rPr>
          <w:color w:val="595959" w:themeColor="text1" w:themeTint="A6"/>
        </w:rPr>
        <w:t>Vizient</w:t>
      </w:r>
    </w:p>
    <w:p w14:paraId="2E4B3623" w14:textId="77777777" w:rsidR="00CB449D" w:rsidRPr="00145C63" w:rsidRDefault="00CB449D" w:rsidP="00C37F8B">
      <w:pPr>
        <w:rPr>
          <w:color w:val="595959" w:themeColor="text1" w:themeTint="A6"/>
        </w:rPr>
      </w:pPr>
    </w:p>
    <w:p w14:paraId="30F378A1" w14:textId="0E6D19AD" w:rsidR="00CB449D" w:rsidRPr="00D13F13" w:rsidRDefault="00CB449D" w:rsidP="00C37F8B">
      <w:pPr>
        <w:pStyle w:val="Heading3"/>
        <w:spacing w:before="0"/>
        <w:rPr>
          <w:rFonts w:cs="Arial"/>
          <w:color w:val="01ADAB" w:themeColor="accent4"/>
          <w:sz w:val="24"/>
        </w:rPr>
      </w:pPr>
      <w:r w:rsidRPr="00D13F13">
        <w:rPr>
          <w:rFonts w:cs="Arial"/>
          <w:b w:val="0"/>
          <w:bCs w:val="0"/>
          <w:color w:val="01ADAB" w:themeColor="accent4"/>
          <w:sz w:val="24"/>
        </w:rPr>
        <w:t>Course reviewer</w:t>
      </w:r>
    </w:p>
    <w:p w14:paraId="294E85E4" w14:textId="77777777" w:rsidR="00C37F8B" w:rsidRPr="00145C63" w:rsidRDefault="00C37F8B" w:rsidP="00C37F8B">
      <w:pPr>
        <w:rPr>
          <w:b/>
          <w:color w:val="595959" w:themeColor="text1" w:themeTint="A6"/>
        </w:rPr>
      </w:pPr>
      <w:r>
        <w:rPr>
          <w:b/>
          <w:color w:val="595959" w:themeColor="text1" w:themeTint="A6"/>
        </w:rPr>
        <w:t>Gretchen Brummel, PharmD, BCPS</w:t>
      </w:r>
    </w:p>
    <w:p w14:paraId="4473421C" w14:textId="77777777" w:rsidR="00C37F8B" w:rsidRPr="00145C63" w:rsidRDefault="00C37F8B" w:rsidP="00C37F8B">
      <w:pPr>
        <w:rPr>
          <w:color w:val="595959" w:themeColor="text1" w:themeTint="A6"/>
        </w:rPr>
      </w:pPr>
      <w:r>
        <w:rPr>
          <w:color w:val="595959" w:themeColor="text1" w:themeTint="A6"/>
        </w:rPr>
        <w:t>Consulting Director, Pharmacy</w:t>
      </w:r>
    </w:p>
    <w:p w14:paraId="14BC148D" w14:textId="77777777" w:rsidR="00C37F8B" w:rsidRPr="00145C63" w:rsidRDefault="00C37F8B" w:rsidP="00C37F8B">
      <w:pPr>
        <w:rPr>
          <w:color w:val="595959" w:themeColor="text1" w:themeTint="A6"/>
        </w:rPr>
      </w:pPr>
      <w:r>
        <w:rPr>
          <w:color w:val="595959" w:themeColor="text1" w:themeTint="A6"/>
        </w:rPr>
        <w:t>Vizient</w:t>
      </w:r>
    </w:p>
    <w:p w14:paraId="1E3DD910" w14:textId="77777777" w:rsidR="00CB449D" w:rsidRPr="00145C63" w:rsidRDefault="00CB449D" w:rsidP="00C37F8B">
      <w:pPr>
        <w:rPr>
          <w:color w:val="595959" w:themeColor="text1" w:themeTint="A6"/>
        </w:rPr>
      </w:pPr>
    </w:p>
    <w:p w14:paraId="7E02880C" w14:textId="77777777" w:rsidR="00CB449D" w:rsidRDefault="00CB449D" w:rsidP="00C37F8B">
      <w:pPr>
        <w:pStyle w:val="Heading3"/>
        <w:spacing w:before="0"/>
        <w:rPr>
          <w:rFonts w:cs="Arial"/>
          <w:color w:val="01ADAB"/>
          <w:sz w:val="24"/>
        </w:rPr>
      </w:pPr>
      <w:r>
        <w:rPr>
          <w:rFonts w:cs="Arial"/>
          <w:b w:val="0"/>
          <w:bCs w:val="0"/>
          <w:color w:val="01ADAB"/>
          <w:sz w:val="24"/>
        </w:rPr>
        <w:t>Presenters</w:t>
      </w:r>
    </w:p>
    <w:p w14:paraId="422A3FF3" w14:textId="7FF6F359" w:rsidR="00CB449D" w:rsidRPr="00145C63" w:rsidRDefault="00C37F8B" w:rsidP="00C37F8B">
      <w:pPr>
        <w:rPr>
          <w:b/>
          <w:color w:val="595959" w:themeColor="text1" w:themeTint="A6"/>
        </w:rPr>
      </w:pPr>
      <w:r>
        <w:rPr>
          <w:b/>
          <w:color w:val="595959" w:themeColor="text1" w:themeTint="A6"/>
        </w:rPr>
        <w:t>Sarah Boyd, MD</w:t>
      </w:r>
    </w:p>
    <w:p w14:paraId="69E43666" w14:textId="0197DF39" w:rsidR="00CB449D" w:rsidRPr="00145C63" w:rsidRDefault="00C37F8B" w:rsidP="00C37F8B">
      <w:pPr>
        <w:rPr>
          <w:color w:val="595959" w:themeColor="text1" w:themeTint="A6"/>
        </w:rPr>
      </w:pPr>
      <w:r>
        <w:rPr>
          <w:color w:val="595959" w:themeColor="text1" w:themeTint="A6"/>
        </w:rPr>
        <w:t>Assistant Professor, Department of Internal Medicine</w:t>
      </w:r>
    </w:p>
    <w:p w14:paraId="7307E12F" w14:textId="7C286E3D" w:rsidR="00CB449D" w:rsidRPr="00145C63" w:rsidRDefault="00C37F8B" w:rsidP="00C37F8B">
      <w:pPr>
        <w:rPr>
          <w:color w:val="595959" w:themeColor="text1" w:themeTint="A6"/>
        </w:rPr>
      </w:pPr>
      <w:r>
        <w:rPr>
          <w:color w:val="595959" w:themeColor="text1" w:themeTint="A6"/>
        </w:rPr>
        <w:t>University of Missouri-Kansas City School of Medicine</w:t>
      </w:r>
    </w:p>
    <w:p w14:paraId="1056CB21" w14:textId="77777777" w:rsidR="00CB449D" w:rsidRPr="00145C63" w:rsidRDefault="00CB449D" w:rsidP="00C37F8B">
      <w:pPr>
        <w:rPr>
          <w:color w:val="595959" w:themeColor="text1" w:themeTint="A6"/>
        </w:rPr>
      </w:pPr>
    </w:p>
    <w:p w14:paraId="6CBB589F" w14:textId="29338719" w:rsidR="00CB449D" w:rsidRDefault="00C37F8B" w:rsidP="00C37F8B">
      <w:pPr>
        <w:rPr>
          <w:b/>
          <w:color w:val="595959" w:themeColor="text1" w:themeTint="A6"/>
        </w:rPr>
      </w:pPr>
      <w:r>
        <w:rPr>
          <w:b/>
          <w:color w:val="595959" w:themeColor="text1" w:themeTint="A6"/>
        </w:rPr>
        <w:t>Kate DeSear, PharmD, BCIDP, AAHIVP</w:t>
      </w:r>
    </w:p>
    <w:p w14:paraId="38D28653" w14:textId="22332CF3" w:rsidR="00C37F8B" w:rsidRPr="00C37F8B" w:rsidRDefault="00C37F8B" w:rsidP="00C37F8B">
      <w:pPr>
        <w:rPr>
          <w:bCs/>
          <w:color w:val="595959" w:themeColor="text1" w:themeTint="A6"/>
        </w:rPr>
      </w:pPr>
      <w:r w:rsidRPr="00C37F8B">
        <w:rPr>
          <w:bCs/>
          <w:color w:val="595959" w:themeColor="text1" w:themeTint="A6"/>
        </w:rPr>
        <w:t>Clinical Pharmacy Specialist, Infectious Diseases</w:t>
      </w:r>
    </w:p>
    <w:p w14:paraId="77B9C697" w14:textId="52328873" w:rsidR="00C37F8B" w:rsidRPr="00C37F8B" w:rsidRDefault="00C37F8B" w:rsidP="00C37F8B">
      <w:pPr>
        <w:rPr>
          <w:bCs/>
          <w:color w:val="595959" w:themeColor="text1" w:themeTint="A6"/>
        </w:rPr>
      </w:pPr>
      <w:r w:rsidRPr="00C37F8B">
        <w:rPr>
          <w:bCs/>
          <w:color w:val="595959" w:themeColor="text1" w:themeTint="A6"/>
        </w:rPr>
        <w:t>University of Florida Health Shands Hospital</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0AAB"/>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37F8B"/>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2020-10-06T16:58:00Z</dcterms:created>
  <dcterms:modified xsi:type="dcterms:W3CDTF">2020-10-06T17:03:00Z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