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9A59626" w:rsidR="00423054" w:rsidRPr="00E50346" w:rsidRDefault="00854171" w:rsidP="00D6051F">
      <w:pPr>
        <w:pStyle w:val="Heading"/>
      </w:pPr>
      <w:r>
        <w:t>Implementing a drive through influenza vaccination clinic</w:t>
      </w:r>
    </w:p>
    <w:p w14:paraId="0D0DC3CD" w14:textId="60C6B1A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54171">
        <w:rPr>
          <w:color w:val="595959" w:themeColor="text1" w:themeTint="A6"/>
        </w:rPr>
        <w:t>September 30, 2020</w:t>
      </w:r>
    </w:p>
    <w:p w14:paraId="641D3E3A" w14:textId="07C22A3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54171">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C22B30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54171">
        <w:rPr>
          <w:rFonts w:cs="Arial"/>
          <w:b/>
          <w:color w:val="595959" w:themeColor="text1" w:themeTint="A6"/>
          <w:szCs w:val="20"/>
        </w:rPr>
        <w:t>November 15,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60C6593" w:rsidR="008730EB" w:rsidRPr="008730EB" w:rsidRDefault="003E254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7F2F8DF2" w:rsidR="0035174D" w:rsidRPr="00145C63" w:rsidRDefault="00DE5E0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planning and safety considerations</w:t>
      </w:r>
    </w:p>
    <w:p w14:paraId="193176A5" w14:textId="3269C3A9" w:rsidR="004A294A" w:rsidRPr="00145C63" w:rsidRDefault="00DE5E0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logistical concerns and staffing needs</w:t>
      </w:r>
    </w:p>
    <w:p w14:paraId="19A14A12" w14:textId="2488A599" w:rsidR="004A294A" w:rsidRPr="00145C63" w:rsidRDefault="00DE5E0F"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Examine administration and documentation of the vaccine</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EA3AC19" w:rsidR="0013180C" w:rsidRPr="00145C63" w:rsidRDefault="00DE5E0F"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vaccine storage and transportation obstacles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C61C39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2A4FDC">
        <w:rPr>
          <w:rFonts w:cs="Arial"/>
          <w:color w:val="595959" w:themeColor="text1" w:themeTint="A6"/>
        </w:rPr>
        <w:t>177</w:t>
      </w:r>
      <w:r w:rsidRPr="00145C63">
        <w:rPr>
          <w:rFonts w:cs="Arial"/>
          <w:color w:val="595959" w:themeColor="text1" w:themeTint="A6"/>
        </w:rPr>
        <w:t>-L0</w:t>
      </w:r>
      <w:r w:rsidR="002A4FDC">
        <w:rPr>
          <w:rFonts w:cs="Arial"/>
          <w:color w:val="595959" w:themeColor="text1" w:themeTint="A6"/>
        </w:rPr>
        <w:t>6</w:t>
      </w:r>
      <w:r w:rsidRPr="00145C63">
        <w:rPr>
          <w:rFonts w:cs="Arial"/>
          <w:color w:val="595959" w:themeColor="text1" w:themeTint="A6"/>
        </w:rPr>
        <w:t>-P</w:t>
      </w:r>
    </w:p>
    <w:p w14:paraId="2FFAF152" w14:textId="067265C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2A4FDC">
        <w:rPr>
          <w:rFonts w:cs="Arial"/>
          <w:color w:val="595959" w:themeColor="text1" w:themeTint="A6"/>
        </w:rPr>
        <w:t>177</w:t>
      </w:r>
      <w:r w:rsidRPr="00145C63">
        <w:rPr>
          <w:rFonts w:cs="Arial"/>
          <w:color w:val="595959" w:themeColor="text1" w:themeTint="A6"/>
        </w:rPr>
        <w:t>-L0</w:t>
      </w:r>
      <w:r w:rsidR="002A4FDC">
        <w:rPr>
          <w:rFonts w:cs="Arial"/>
          <w:color w:val="595959" w:themeColor="text1" w:themeTint="A6"/>
        </w:rPr>
        <w:t>6</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DE5E0F">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DE5E0F">
      <w:pPr>
        <w:rPr>
          <w:color w:val="595959" w:themeColor="text1" w:themeTint="A6"/>
        </w:rPr>
      </w:pPr>
    </w:p>
    <w:p w14:paraId="51E2B5DF" w14:textId="77777777" w:rsidR="00CB449D" w:rsidRPr="00D3796A" w:rsidRDefault="00CB449D" w:rsidP="00DE5E0F">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790F5998" w:rsidR="00CB449D" w:rsidRPr="00145C63" w:rsidRDefault="00DE5E0F" w:rsidP="00CB449D">
      <w:pPr>
        <w:rPr>
          <w:b/>
          <w:color w:val="595959" w:themeColor="text1" w:themeTint="A6"/>
        </w:rPr>
      </w:pPr>
      <w:r>
        <w:rPr>
          <w:b/>
          <w:color w:val="595959" w:themeColor="text1" w:themeTint="A6"/>
        </w:rPr>
        <w:t>Jackie Stokes, BS</w:t>
      </w:r>
    </w:p>
    <w:p w14:paraId="529DCE50" w14:textId="337AB103" w:rsidR="00CB449D" w:rsidRDefault="00DE5E0F" w:rsidP="00CB449D">
      <w:pPr>
        <w:rPr>
          <w:color w:val="595959" w:themeColor="text1" w:themeTint="A6"/>
        </w:rPr>
      </w:pPr>
      <w:r>
        <w:rPr>
          <w:color w:val="595959" w:themeColor="text1" w:themeTint="A6"/>
        </w:rPr>
        <w:t>Manager, Pharmacy Program Services</w:t>
      </w:r>
    </w:p>
    <w:p w14:paraId="04E58D32" w14:textId="61CA92A6" w:rsidR="00DE5E0F" w:rsidRPr="00145C63" w:rsidRDefault="00DE5E0F" w:rsidP="00CB449D">
      <w:pPr>
        <w:rPr>
          <w:color w:val="595959" w:themeColor="text1" w:themeTint="A6"/>
        </w:rPr>
      </w:pPr>
      <w:r>
        <w:rPr>
          <w:color w:val="595959" w:themeColor="text1" w:themeTint="A6"/>
        </w:rPr>
        <w:t>Vizient</w:t>
      </w:r>
    </w:p>
    <w:p w14:paraId="11C41A61" w14:textId="06423944" w:rsidR="00CB449D" w:rsidRPr="00145C63" w:rsidRDefault="00DE5E0F" w:rsidP="00CB449D">
      <w:pPr>
        <w:rPr>
          <w:b/>
          <w:color w:val="595959" w:themeColor="text1" w:themeTint="A6"/>
        </w:rPr>
      </w:pPr>
      <w:r>
        <w:rPr>
          <w:b/>
          <w:color w:val="595959" w:themeColor="text1" w:themeTint="A6"/>
        </w:rPr>
        <w:lastRenderedPageBreak/>
        <w:t>Gretchen Brummel, PharmD, BCPS</w:t>
      </w:r>
    </w:p>
    <w:p w14:paraId="2B34AFB1" w14:textId="2FE7DF5C" w:rsidR="00CB449D" w:rsidRPr="00145C63" w:rsidRDefault="0095512B" w:rsidP="00CB449D">
      <w:pPr>
        <w:rPr>
          <w:color w:val="595959" w:themeColor="text1" w:themeTint="A6"/>
        </w:rPr>
      </w:pPr>
      <w:r>
        <w:rPr>
          <w:color w:val="595959" w:themeColor="text1" w:themeTint="A6"/>
        </w:rPr>
        <w:t>Consulting Director, Pharmacy</w:t>
      </w:r>
    </w:p>
    <w:p w14:paraId="1F44D279" w14:textId="1D91D5F7" w:rsidR="00CB449D" w:rsidRPr="00145C63" w:rsidRDefault="0095512B"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30F378A1" w14:textId="7ECA3546"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29786017" w14:textId="77777777" w:rsidR="0095512B" w:rsidRPr="00145C63" w:rsidRDefault="0095512B" w:rsidP="0095512B">
      <w:pPr>
        <w:rPr>
          <w:b/>
          <w:color w:val="595959" w:themeColor="text1" w:themeTint="A6"/>
        </w:rPr>
      </w:pPr>
      <w:r>
        <w:rPr>
          <w:b/>
          <w:color w:val="595959" w:themeColor="text1" w:themeTint="A6"/>
        </w:rPr>
        <w:t>Gretchen Brummel, PharmD, BCPS</w:t>
      </w:r>
    </w:p>
    <w:p w14:paraId="0A0B20BC" w14:textId="77777777" w:rsidR="0095512B" w:rsidRPr="00145C63" w:rsidRDefault="0095512B" w:rsidP="0095512B">
      <w:pPr>
        <w:rPr>
          <w:color w:val="595959" w:themeColor="text1" w:themeTint="A6"/>
        </w:rPr>
      </w:pPr>
      <w:r>
        <w:rPr>
          <w:color w:val="595959" w:themeColor="text1" w:themeTint="A6"/>
        </w:rPr>
        <w:t>Consulting Director, Pharmacy</w:t>
      </w:r>
    </w:p>
    <w:p w14:paraId="67F37F9F" w14:textId="77777777" w:rsidR="0095512B" w:rsidRPr="00145C63" w:rsidRDefault="0095512B" w:rsidP="0095512B">
      <w:pPr>
        <w:rPr>
          <w:color w:val="595959" w:themeColor="text1" w:themeTint="A6"/>
        </w:rPr>
      </w:pPr>
      <w:r>
        <w:rPr>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76898B61" w:rsidR="00CB449D" w:rsidRPr="00145C63" w:rsidRDefault="0095512B" w:rsidP="00CB449D">
      <w:pPr>
        <w:rPr>
          <w:b/>
          <w:color w:val="595959" w:themeColor="text1" w:themeTint="A6"/>
        </w:rPr>
      </w:pPr>
      <w:r>
        <w:rPr>
          <w:b/>
          <w:color w:val="595959" w:themeColor="text1" w:themeTint="A6"/>
        </w:rPr>
        <w:t>Vincent Lacroce, PharmD</w:t>
      </w:r>
    </w:p>
    <w:p w14:paraId="69E43666" w14:textId="46030C28" w:rsidR="00CB449D" w:rsidRPr="00145C63" w:rsidRDefault="0095512B" w:rsidP="00CB449D">
      <w:pPr>
        <w:rPr>
          <w:color w:val="595959" w:themeColor="text1" w:themeTint="A6"/>
        </w:rPr>
      </w:pPr>
      <w:r>
        <w:rPr>
          <w:color w:val="595959" w:themeColor="text1" w:themeTint="A6"/>
        </w:rPr>
        <w:t>Senior Director of Pharmacy</w:t>
      </w:r>
    </w:p>
    <w:p w14:paraId="7307E12F" w14:textId="26785706" w:rsidR="00CB449D" w:rsidRPr="00145C63" w:rsidRDefault="0095512B" w:rsidP="00CB449D">
      <w:pPr>
        <w:rPr>
          <w:color w:val="595959" w:themeColor="text1" w:themeTint="A6"/>
        </w:rPr>
      </w:pPr>
      <w:r>
        <w:rPr>
          <w:color w:val="595959" w:themeColor="text1" w:themeTint="A6"/>
        </w:rPr>
        <w:t>Penn State</w:t>
      </w:r>
    </w:p>
    <w:p w14:paraId="1056CB21" w14:textId="77777777" w:rsidR="00CB449D" w:rsidRPr="00145C63" w:rsidRDefault="00CB449D" w:rsidP="00CB449D">
      <w:pPr>
        <w:rPr>
          <w:color w:val="595959" w:themeColor="text1" w:themeTint="A6"/>
        </w:rPr>
      </w:pPr>
    </w:p>
    <w:p w14:paraId="6CBB589F" w14:textId="2AF417B9" w:rsidR="00CB449D" w:rsidRPr="00145C63" w:rsidRDefault="0095512B" w:rsidP="00CB449D">
      <w:pPr>
        <w:rPr>
          <w:b/>
          <w:color w:val="595959" w:themeColor="text1" w:themeTint="A6"/>
        </w:rPr>
      </w:pPr>
      <w:r>
        <w:rPr>
          <w:b/>
          <w:color w:val="595959" w:themeColor="text1" w:themeTint="A6"/>
        </w:rPr>
        <w:t>Ashley Visco, MSW, LCSW, CCM</w:t>
      </w:r>
    </w:p>
    <w:p w14:paraId="6A43CF55" w14:textId="65E852A7" w:rsidR="00CB449D" w:rsidRPr="00145C63" w:rsidRDefault="0095512B" w:rsidP="00CB449D">
      <w:pPr>
        <w:rPr>
          <w:color w:val="595959" w:themeColor="text1" w:themeTint="A6"/>
        </w:rPr>
      </w:pPr>
      <w:r>
        <w:rPr>
          <w:color w:val="595959" w:themeColor="text1" w:themeTint="A6"/>
        </w:rPr>
        <w:t>Community Health Director</w:t>
      </w:r>
    </w:p>
    <w:p w14:paraId="4675EE95" w14:textId="30F6AE9B" w:rsidR="00CB449D" w:rsidRPr="00145C63" w:rsidRDefault="0095512B" w:rsidP="00CB449D">
      <w:pPr>
        <w:rPr>
          <w:color w:val="595959" w:themeColor="text1" w:themeTint="A6"/>
        </w:rPr>
      </w:pPr>
      <w:r>
        <w:rPr>
          <w:color w:val="595959" w:themeColor="text1" w:themeTint="A6"/>
        </w:rPr>
        <w:t>Penn State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4FDC"/>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254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4171"/>
    <w:rsid w:val="008730EB"/>
    <w:rsid w:val="00880598"/>
    <w:rsid w:val="008939B0"/>
    <w:rsid w:val="008A32F5"/>
    <w:rsid w:val="008B127D"/>
    <w:rsid w:val="008D1039"/>
    <w:rsid w:val="008F0EC4"/>
    <w:rsid w:val="009225E4"/>
    <w:rsid w:val="00931508"/>
    <w:rsid w:val="009322F6"/>
    <w:rsid w:val="00952F89"/>
    <w:rsid w:val="0095512B"/>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E5E0F"/>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2020-09-12T23:00:00Z</dcterms:created>
  <dcterms:modified xsi:type="dcterms:W3CDTF">2020-09-12T23:47:00Z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