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0AE9CAE0" w14:textId="77777777" w:rsidR="00CC2123" w:rsidRPr="00843FDD" w:rsidRDefault="00CC2123" w:rsidP="00896300">
      <w:pPr>
        <w:pStyle w:val="Heading"/>
      </w:pPr>
      <w:r w:rsidRPr="00843FDD">
        <w:t>Prep for HIV PrEP and Treatment – Review of Current Guidelines &amp; Literature</w:t>
      </w:r>
    </w:p>
    <w:p w14:paraId="4618B430" w14:textId="56AAA0DC" w:rsidR="00CC2123" w:rsidRDefault="00CC2123" w:rsidP="00797171">
      <w:pPr>
        <w:pStyle w:val="BodyText1"/>
        <w:rPr>
          <w:color w:val="595959" w:themeColor="text1" w:themeTint="A6"/>
        </w:rPr>
      </w:pPr>
      <w:r w:rsidRPr="00145C63">
        <w:rPr>
          <w:color w:val="595959" w:themeColor="text1" w:themeTint="A6"/>
        </w:rPr>
        <w:t xml:space="preserve">Activity date: </w:t>
      </w:r>
      <w:r>
        <w:rPr>
          <w:color w:val="595959" w:themeColor="text1" w:themeTint="A6"/>
        </w:rPr>
        <w:t>March 17, 2021</w:t>
      </w:r>
    </w:p>
    <w:p w14:paraId="641D3E3A" w14:textId="2E597B94" w:rsidR="00EA13B8" w:rsidRDefault="0013180C" w:rsidP="00797171">
      <w:pPr>
        <w:pStyle w:val="BodyText1"/>
        <w:rPr>
          <w:color w:val="595959" w:themeColor="text1" w:themeTint="A6"/>
        </w:rPr>
      </w:pPr>
      <w:r w:rsidRPr="00145C63">
        <w:rPr>
          <w:color w:val="595959" w:themeColor="text1" w:themeTint="A6"/>
        </w:rPr>
        <w:t xml:space="preserve">Course director: </w:t>
      </w:r>
      <w:r w:rsidR="00CC2123">
        <w:rPr>
          <w:color w:val="595959" w:themeColor="text1" w:themeTint="A6"/>
        </w:rPr>
        <w:t>Bailey Wise, PharmD, BCPS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099640F4"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E814E4">
        <w:rPr>
          <w:rFonts w:cs="Arial"/>
          <w:b/>
          <w:color w:val="595959" w:themeColor="text1" w:themeTint="A6"/>
          <w:szCs w:val="20"/>
        </w:rPr>
        <w:t>April 30</w:t>
      </w:r>
      <w:r w:rsidR="00CC2123">
        <w:rPr>
          <w:rFonts w:cs="Arial"/>
          <w:b/>
          <w:color w:val="595959" w:themeColor="text1" w:themeTint="A6"/>
          <w:szCs w:val="20"/>
        </w:rPr>
        <w:t>, 2021</w:t>
      </w:r>
    </w:p>
    <w:p w14:paraId="03A41A56" w14:textId="77777777"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300F03A6"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98F433E" w:rsidR="008730EB" w:rsidRPr="008730EB" w:rsidRDefault="00670138"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4BD5001D" w:rsidR="0035174D" w:rsidRPr="00145C63" w:rsidRDefault="00670138"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Apply current HIV guideline recommendations and recent literature for treatment and pre-exposure prevention (PrEP) of HIV to a patient case</w:t>
      </w:r>
    </w:p>
    <w:p w14:paraId="193176A5" w14:textId="235255F1" w:rsidR="004A294A" w:rsidRPr="00145C63" w:rsidRDefault="00670138"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Identify emerging HIV treatment and prevention options</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548FF014" w14:textId="77777777" w:rsidR="00670138" w:rsidRDefault="00670138"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Recognize available HIV treatment and prevention options</w:t>
      </w:r>
    </w:p>
    <w:p w14:paraId="4B12A90A" w14:textId="32D5F11F" w:rsidR="0013180C" w:rsidRPr="00145C63" w:rsidRDefault="00670138"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Identify emerging HIV treatment and prevention options</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2A08B182"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E6162C">
        <w:rPr>
          <w:rFonts w:cs="Arial"/>
          <w:color w:val="595959" w:themeColor="text1" w:themeTint="A6"/>
        </w:rPr>
        <w:t>Ochsner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0FD35FA9"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E6162C">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E6162C">
        <w:rPr>
          <w:rFonts w:cs="Arial"/>
          <w:color w:val="595959" w:themeColor="text1" w:themeTint="A6"/>
        </w:rPr>
        <w:t>103</w:t>
      </w:r>
      <w:r w:rsidRPr="00145C63">
        <w:rPr>
          <w:rFonts w:cs="Arial"/>
          <w:color w:val="595959" w:themeColor="text1" w:themeTint="A6"/>
        </w:rPr>
        <w:t>-L0</w:t>
      </w:r>
      <w:r w:rsidR="00E6162C">
        <w:rPr>
          <w:rFonts w:cs="Arial"/>
          <w:color w:val="595959" w:themeColor="text1" w:themeTint="A6"/>
        </w:rPr>
        <w:t>2</w:t>
      </w:r>
      <w:r w:rsidRPr="00145C63">
        <w:rPr>
          <w:rFonts w:cs="Arial"/>
          <w:color w:val="595959" w:themeColor="text1" w:themeTint="A6"/>
        </w:rPr>
        <w:t>-P</w:t>
      </w:r>
    </w:p>
    <w:p w14:paraId="2FFAF152" w14:textId="77A4C58F"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E6162C">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E6162C">
        <w:rPr>
          <w:rFonts w:cs="Arial"/>
          <w:color w:val="595959" w:themeColor="text1" w:themeTint="A6"/>
        </w:rPr>
        <w:t>103</w:t>
      </w:r>
      <w:r w:rsidRPr="00145C63">
        <w:rPr>
          <w:rFonts w:cs="Arial"/>
          <w:color w:val="595959" w:themeColor="text1" w:themeTint="A6"/>
        </w:rPr>
        <w:t>-L0</w:t>
      </w:r>
      <w:r w:rsidR="00E6162C">
        <w:rPr>
          <w:rFonts w:cs="Arial"/>
          <w:color w:val="595959" w:themeColor="text1" w:themeTint="A6"/>
        </w:rPr>
        <w:t>2</w:t>
      </w:r>
      <w:r w:rsidRPr="00145C63">
        <w:rPr>
          <w:rFonts w:cs="Arial"/>
          <w:color w:val="595959" w:themeColor="text1" w:themeTint="A6"/>
        </w:rPr>
        <w:t>-T</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3CE2162C" w:rsidR="00CB449D" w:rsidRPr="00145C63" w:rsidRDefault="00E6162C" w:rsidP="00DD68D3">
      <w:pPr>
        <w:rPr>
          <w:b/>
          <w:color w:val="595959" w:themeColor="text1" w:themeTint="A6"/>
        </w:rPr>
      </w:pPr>
      <w:r>
        <w:rPr>
          <w:b/>
          <w:color w:val="595959" w:themeColor="text1" w:themeTint="A6"/>
        </w:rPr>
        <w:t>Amanda Mooney, PharmD</w:t>
      </w:r>
    </w:p>
    <w:p w14:paraId="529DCE50" w14:textId="1D5A6D05" w:rsidR="00CB449D" w:rsidRPr="00145C63" w:rsidRDefault="00E6162C" w:rsidP="00DD68D3">
      <w:pPr>
        <w:rPr>
          <w:color w:val="595959" w:themeColor="text1" w:themeTint="A6"/>
        </w:rPr>
      </w:pPr>
      <w:r>
        <w:rPr>
          <w:color w:val="595959" w:themeColor="text1" w:themeTint="A6"/>
        </w:rPr>
        <w:t>PGY-1 Community Pharmacy Resident</w:t>
      </w:r>
    </w:p>
    <w:p w14:paraId="0B00B718" w14:textId="07E5FA04" w:rsidR="00CB449D" w:rsidRPr="00145C63" w:rsidRDefault="00E6162C" w:rsidP="00DD68D3">
      <w:pPr>
        <w:rPr>
          <w:color w:val="595959" w:themeColor="text1" w:themeTint="A6"/>
        </w:rPr>
      </w:pPr>
      <w:r>
        <w:rPr>
          <w:color w:val="595959" w:themeColor="text1" w:themeTint="A6"/>
        </w:rPr>
        <w:t>Ochsner Health System</w:t>
      </w:r>
    </w:p>
    <w:p w14:paraId="357CDA01" w14:textId="77777777" w:rsidR="00CB449D" w:rsidRPr="00CB449D" w:rsidRDefault="00CB449D" w:rsidP="00DD68D3">
      <w:pPr>
        <w:rPr>
          <w:color w:val="7F7F7F" w:themeColor="text1" w:themeTint="80"/>
        </w:rPr>
      </w:pPr>
    </w:p>
    <w:p w14:paraId="7E3B20A6" w14:textId="77777777" w:rsidR="00E6162C" w:rsidRDefault="00E6162C" w:rsidP="00DD68D3">
      <w:pPr>
        <w:rPr>
          <w:b/>
          <w:color w:val="595959" w:themeColor="text1" w:themeTint="A6"/>
        </w:rPr>
      </w:pPr>
    </w:p>
    <w:p w14:paraId="11C41A61" w14:textId="248ADC88" w:rsidR="00CB449D" w:rsidRPr="00145C63" w:rsidRDefault="00E6162C" w:rsidP="00DD68D3">
      <w:pPr>
        <w:rPr>
          <w:b/>
          <w:color w:val="595959" w:themeColor="text1" w:themeTint="A6"/>
        </w:rPr>
      </w:pPr>
      <w:r>
        <w:rPr>
          <w:b/>
          <w:color w:val="595959" w:themeColor="text1" w:themeTint="A6"/>
        </w:rPr>
        <w:t>Bailey Wise, PharmD, BCPS</w:t>
      </w:r>
    </w:p>
    <w:p w14:paraId="2B34AFB1" w14:textId="091ACA0B" w:rsidR="00CB449D" w:rsidRPr="00145C63" w:rsidRDefault="00E6162C" w:rsidP="00DD68D3">
      <w:pPr>
        <w:rPr>
          <w:color w:val="595959" w:themeColor="text1" w:themeTint="A6"/>
        </w:rPr>
      </w:pPr>
      <w:r>
        <w:rPr>
          <w:color w:val="595959" w:themeColor="text1" w:themeTint="A6"/>
        </w:rPr>
        <w:t>Pharmacist</w:t>
      </w:r>
    </w:p>
    <w:p w14:paraId="355C6F9E" w14:textId="77777777" w:rsidR="00E6162C" w:rsidRPr="00145C63" w:rsidRDefault="00E6162C" w:rsidP="00E6162C">
      <w:pPr>
        <w:rPr>
          <w:color w:val="595959" w:themeColor="text1" w:themeTint="A6"/>
        </w:rPr>
      </w:pPr>
      <w:r>
        <w:rPr>
          <w:color w:val="595959" w:themeColor="text1" w:themeTint="A6"/>
        </w:rPr>
        <w:t>Ochsner Health System</w:t>
      </w:r>
    </w:p>
    <w:p w14:paraId="2E4B3623" w14:textId="77777777" w:rsidR="00CB449D" w:rsidRPr="00145C63" w:rsidRDefault="00CB449D" w:rsidP="00DD68D3">
      <w:pPr>
        <w:rPr>
          <w:color w:val="595959" w:themeColor="text1" w:themeTint="A6"/>
        </w:rPr>
      </w:pPr>
    </w:p>
    <w:p w14:paraId="1668AFD0" w14:textId="38FD5F4E" w:rsidR="00CB449D" w:rsidRPr="00145C63" w:rsidRDefault="00E6162C" w:rsidP="00DD68D3">
      <w:pPr>
        <w:rPr>
          <w:b/>
          <w:color w:val="595959" w:themeColor="text1" w:themeTint="A6"/>
        </w:rPr>
      </w:pPr>
      <w:r>
        <w:rPr>
          <w:b/>
          <w:color w:val="595959" w:themeColor="text1" w:themeTint="A6"/>
        </w:rPr>
        <w:t>Sheena Babin, PharmD, CSP</w:t>
      </w:r>
    </w:p>
    <w:p w14:paraId="6B3E08FA" w14:textId="77777777" w:rsidR="00E6162C" w:rsidRPr="00145C63" w:rsidRDefault="00E6162C" w:rsidP="00E6162C">
      <w:pPr>
        <w:rPr>
          <w:color w:val="595959" w:themeColor="text1" w:themeTint="A6"/>
        </w:rPr>
      </w:pPr>
      <w:r>
        <w:rPr>
          <w:color w:val="595959" w:themeColor="text1" w:themeTint="A6"/>
        </w:rPr>
        <w:t>Pharmacist</w:t>
      </w:r>
    </w:p>
    <w:p w14:paraId="45EB5043" w14:textId="6F72F47A" w:rsidR="00E6162C" w:rsidRDefault="00E6162C" w:rsidP="00E6162C">
      <w:pPr>
        <w:rPr>
          <w:color w:val="595959" w:themeColor="text1" w:themeTint="A6"/>
        </w:rPr>
      </w:pPr>
      <w:r>
        <w:rPr>
          <w:color w:val="595959" w:themeColor="text1" w:themeTint="A6"/>
        </w:rPr>
        <w:t>Ochsner Health System</w:t>
      </w:r>
    </w:p>
    <w:p w14:paraId="2819D9DE" w14:textId="02C7E2B5" w:rsidR="00E6162C" w:rsidRDefault="00E6162C" w:rsidP="00E6162C">
      <w:pPr>
        <w:rPr>
          <w:color w:val="595959" w:themeColor="text1" w:themeTint="A6"/>
        </w:rPr>
      </w:pPr>
    </w:p>
    <w:p w14:paraId="4950F10D" w14:textId="5EDD4CAA" w:rsidR="00E6162C" w:rsidRPr="00E6162C" w:rsidRDefault="00E6162C" w:rsidP="00E6162C">
      <w:pPr>
        <w:rPr>
          <w:b/>
          <w:bCs/>
          <w:color w:val="595959" w:themeColor="text1" w:themeTint="A6"/>
        </w:rPr>
      </w:pPr>
      <w:r w:rsidRPr="00E6162C">
        <w:rPr>
          <w:b/>
          <w:bCs/>
          <w:color w:val="595959" w:themeColor="text1" w:themeTint="A6"/>
        </w:rPr>
        <w:t>Megan Ealey, PharmD</w:t>
      </w:r>
    </w:p>
    <w:p w14:paraId="3952B159" w14:textId="77777777" w:rsidR="00E6162C" w:rsidRPr="00145C63" w:rsidRDefault="00E6162C" w:rsidP="00E6162C">
      <w:pPr>
        <w:rPr>
          <w:color w:val="595959" w:themeColor="text1" w:themeTint="A6"/>
        </w:rPr>
      </w:pPr>
      <w:r>
        <w:rPr>
          <w:color w:val="595959" w:themeColor="text1" w:themeTint="A6"/>
        </w:rPr>
        <w:t>Pharmacist</w:t>
      </w:r>
    </w:p>
    <w:p w14:paraId="346A8650" w14:textId="77777777" w:rsidR="00E6162C" w:rsidRPr="00145C63" w:rsidRDefault="00E6162C" w:rsidP="00E6162C">
      <w:pPr>
        <w:rPr>
          <w:color w:val="595959" w:themeColor="text1" w:themeTint="A6"/>
        </w:rPr>
      </w:pPr>
      <w:r>
        <w:rPr>
          <w:color w:val="595959" w:themeColor="text1" w:themeTint="A6"/>
        </w:rPr>
        <w:t>Ochsner Health System</w:t>
      </w:r>
    </w:p>
    <w:p w14:paraId="6AD2F01E" w14:textId="77777777" w:rsidR="00E6162C" w:rsidRPr="00145C63" w:rsidRDefault="00E6162C" w:rsidP="00E6162C">
      <w:pPr>
        <w:rPr>
          <w:color w:val="595959" w:themeColor="text1" w:themeTint="A6"/>
        </w:rPr>
      </w:pPr>
    </w:p>
    <w:p w14:paraId="30F378A1" w14:textId="75AF82E0"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268DE472" w14:textId="77777777" w:rsidR="00E6162C" w:rsidRPr="00A872A1" w:rsidRDefault="00E6162C" w:rsidP="00E6162C">
      <w:pPr>
        <w:rPr>
          <w:rFonts w:cs="Arial"/>
          <w:b/>
          <w:color w:val="595959" w:themeColor="text1" w:themeTint="A6"/>
        </w:rPr>
      </w:pPr>
      <w:r w:rsidRPr="00A872A1">
        <w:rPr>
          <w:rFonts w:cs="Arial"/>
          <w:b/>
          <w:color w:val="595959" w:themeColor="text1" w:themeTint="A6"/>
        </w:rPr>
        <w:t>Gretchen Brummel, PharmD, BCPS</w:t>
      </w:r>
    </w:p>
    <w:p w14:paraId="2C81ABA7" w14:textId="77777777" w:rsidR="00E6162C" w:rsidRDefault="00E6162C" w:rsidP="00E6162C">
      <w:pPr>
        <w:rPr>
          <w:rFonts w:cs="Arial"/>
          <w:color w:val="595959" w:themeColor="text1" w:themeTint="A6"/>
        </w:rPr>
      </w:pPr>
      <w:r>
        <w:rPr>
          <w:rFonts w:cs="Arial"/>
          <w:color w:val="595959" w:themeColor="text1" w:themeTint="A6"/>
        </w:rPr>
        <w:t>Consulting Director, Pharmacy</w:t>
      </w:r>
    </w:p>
    <w:p w14:paraId="05A2EF07" w14:textId="77777777" w:rsidR="00E6162C" w:rsidRPr="00266041" w:rsidRDefault="00E6162C" w:rsidP="00E6162C">
      <w:pPr>
        <w:rPr>
          <w:rFonts w:cs="Arial"/>
          <w:color w:val="595959" w:themeColor="text1" w:themeTint="A6"/>
        </w:rPr>
      </w:pPr>
      <w:r>
        <w:rPr>
          <w:rFonts w:cs="Arial"/>
          <w:color w:val="595959" w:themeColor="text1" w:themeTint="A6"/>
        </w:rPr>
        <w:t>Vizient, Inc.</w:t>
      </w:r>
    </w:p>
    <w:p w14:paraId="21C46B0A" w14:textId="77777777" w:rsidR="00CB449D" w:rsidRPr="00145C63" w:rsidRDefault="00CB449D" w:rsidP="00DD68D3">
      <w:pPr>
        <w:rPr>
          <w:color w:val="595959" w:themeColor="text1" w:themeTint="A6"/>
        </w:rPr>
      </w:pPr>
    </w:p>
    <w:p w14:paraId="7E02880C" w14:textId="693CC714"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12F8E498" w14:textId="77777777" w:rsidR="00E6162C" w:rsidRPr="00145C63" w:rsidRDefault="00E6162C" w:rsidP="00E6162C">
      <w:pPr>
        <w:rPr>
          <w:b/>
          <w:color w:val="595959" w:themeColor="text1" w:themeTint="A6"/>
        </w:rPr>
      </w:pPr>
      <w:r>
        <w:rPr>
          <w:b/>
          <w:color w:val="595959" w:themeColor="text1" w:themeTint="A6"/>
        </w:rPr>
        <w:t>Amanda Mooney, PharmD</w:t>
      </w:r>
    </w:p>
    <w:p w14:paraId="71664600" w14:textId="77777777" w:rsidR="00E6162C" w:rsidRPr="00145C63" w:rsidRDefault="00E6162C" w:rsidP="00E6162C">
      <w:pPr>
        <w:rPr>
          <w:color w:val="595959" w:themeColor="text1" w:themeTint="A6"/>
        </w:rPr>
      </w:pPr>
      <w:r>
        <w:rPr>
          <w:color w:val="595959" w:themeColor="text1" w:themeTint="A6"/>
        </w:rPr>
        <w:t>PGY-1 Community Pharmacy Resident</w:t>
      </w:r>
    </w:p>
    <w:p w14:paraId="7B986356" w14:textId="77777777" w:rsidR="00E6162C" w:rsidRPr="00145C63" w:rsidRDefault="00E6162C" w:rsidP="00E6162C">
      <w:pPr>
        <w:rPr>
          <w:color w:val="595959" w:themeColor="text1" w:themeTint="A6"/>
        </w:rPr>
      </w:pPr>
      <w:r>
        <w:rPr>
          <w:color w:val="595959" w:themeColor="text1" w:themeTint="A6"/>
        </w:rPr>
        <w:t>Ochsner Health System</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0138"/>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97171"/>
    <w:rsid w:val="007C2570"/>
    <w:rsid w:val="007C6E08"/>
    <w:rsid w:val="007D473D"/>
    <w:rsid w:val="007E45DA"/>
    <w:rsid w:val="007F2200"/>
    <w:rsid w:val="007F42A3"/>
    <w:rsid w:val="007F7B52"/>
    <w:rsid w:val="00815BAC"/>
    <w:rsid w:val="00825C14"/>
    <w:rsid w:val="00826763"/>
    <w:rsid w:val="008323D6"/>
    <w:rsid w:val="00832E17"/>
    <w:rsid w:val="00834830"/>
    <w:rsid w:val="00843FDD"/>
    <w:rsid w:val="00844482"/>
    <w:rsid w:val="00851FDB"/>
    <w:rsid w:val="008730EB"/>
    <w:rsid w:val="00880598"/>
    <w:rsid w:val="008939B0"/>
    <w:rsid w:val="0089630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123"/>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162C"/>
    <w:rsid w:val="00E63522"/>
    <w:rsid w:val="00E63D33"/>
    <w:rsid w:val="00E64E1E"/>
    <w:rsid w:val="00E6655D"/>
    <w:rsid w:val="00E814E4"/>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896300"/>
    <w:pPr>
      <w:spacing w:after="120"/>
    </w:pPr>
    <w:rPr>
      <w:rFonts w:ascii="Arial" w:eastAsiaTheme="majorEastAsia" w:hAnsi="Arial" w:cstheme="majorBidi"/>
      <w:b/>
      <w:bCs/>
      <w:color w:val="01ADAB" w:themeColor="accent4"/>
      <w:sz w:val="26"/>
      <w:szCs w:val="26"/>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AllMetadata/>
</file>

<file path=customXml/item1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2.xml><?xml version="1.0" encoding="utf-8"?>
<DataSourceInfo>
  <Id>87651697-ca1f-4d80-9f69-bb743e325714</Id>
  <MajorVersion>0</MajorVersion>
  <MinorVersion>1</MinorVersion>
  <DataSourceType>Expression</DataSourceType>
  <Name>Computed</Name>
  <Description/>
  <Filter/>
  <DataFields/>
</DataSourceInfo>
</file>

<file path=customXml/item1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5.xml><?xml version="1.0" encoding="utf-8"?>
<SourceDataModel Name="AD_HOC" TargetDataSourceId="80be7e5f-6e71-448c-9228-23264555308c"/>
</file>

<file path=customXml/item16.xml><?xml version="1.0" encoding="utf-8"?>
<AllWordPDs>
</AllWordPDs>
</file>

<file path=customXml/item17.xml><?xml version="1.0" encoding="utf-8"?>
<?mso-contentType ?>
<SharedContentType xmlns="Microsoft.SharePoint.Taxonomy.ContentTypeSync" SourceId="c9bec5de-3132-4daf-ae55-1613447ae162" ContentTypeId="0x0101003892C1470B32FA4ABADA805F9A36FDE40106" PreviousValue="false"/>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DataSourceInfo>
  <Id>00b80028-d226-4a39-9a19-6787589aad19</Id>
  <MajorVersion>0</MajorVersion>
  <MinorVersion>1</MinorVersion>
  <DataSourceType>System</DataSourceType>
  <Name>System</Name>
  <Description/>
  <Filter/>
  <DataFields/>
</DataSourceInfo>
</file>

<file path=customXml/item2.xml><?xml version="1.0" encoding="utf-8"?>
<DocPartTree/>
</file>

<file path=customXml/item20.xml><?xml version="1.0" encoding="utf-8"?>
<VariableListDefinition name="System" displayName="System" id="dc9731b4-d0d2-4ed5-b20d-434d69de1706" isdomainofvalue="False" dataSourceId="00b80028-d226-4a39-9a19-6787589aad19"/>
</file>

<file path=customXml/item21.xml><?xml version="1.0" encoding="utf-8"?>
<VariableListDefinition name="AD_HOC" displayName="AD_HOC" id="9426ea6f-1b24-4683-bca3-85d71f6375fd" isdomainofvalue="False" dataSourceId="80be7e5f-6e71-448c-9228-23264555308c"/>
</file>

<file path=customXml/item2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3.xml><?xml version="1.0" encoding="utf-8"?>
<AllExternalAdhocVariableMappings/>
</file>

<file path=customXml/item2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5.xml><?xml version="1.0" encoding="utf-8"?>
<DataSourceInfo>
  <Id>80be7e5f-6e71-448c-9228-23264555308c</Id>
  <MajorVersion>0</MajorVersion>
  <MinorVersion>1</MinorVersion>
  <DataSourceType>Ad_Hoc</DataSourceType>
  <Name>AD_HOC</Name>
  <Description/>
  <Filter/>
  <DataFields/>
</DataSourceInfo>
</file>

<file path=customXml/item26.xml><?xml version="1.0" encoding="utf-8"?>
<VariableUsageMapping/>
</file>

<file path=customXml/item27.xml><?xml version="1.0" encoding="utf-8"?>
<VariableListDefinition name="Computed" displayName="Computed" id="69155e26-4760-488b-ab4c-bb15b0f8b2a2" isdomainofvalue="False" dataSourceId="87651697-ca1f-4d80-9f69-bb743e325714"/>
</file>

<file path=customXml/item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SourceDataModel Name="System" TargetDataSourceId="00b80028-d226-4a39-9a19-6787589aad19"/>
</file>

<file path=customXml/item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SourceDataModel Name="Computed" TargetDataSourceId="87651697-ca1f-4d80-9f69-bb743e325714"/>
</file>

<file path=customXml/itemProps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A613EE9C-F5E0-4282-839C-53FE8976D615}">
  <ds:schemaRefs/>
</ds:datastoreItem>
</file>

<file path=customXml/itemProps11.xml><?xml version="1.0" encoding="utf-8"?>
<ds:datastoreItem xmlns:ds="http://schemas.openxmlformats.org/officeDocument/2006/customXml" ds:itemID="{BEAFDBBE-0F51-4017-B707-8386C7FBABFD}">
  <ds:schemaRefs/>
</ds:datastoreItem>
</file>

<file path=customXml/itemProps12.xml><?xml version="1.0" encoding="utf-8"?>
<ds:datastoreItem xmlns:ds="http://schemas.openxmlformats.org/officeDocument/2006/customXml" ds:itemID="{83B1EF68-4D55-4397-AF73-D916BC2254F0}">
  <ds:schemaRefs/>
</ds:datastoreItem>
</file>

<file path=customXml/itemProps13.xml><?xml version="1.0" encoding="utf-8"?>
<ds:datastoreItem xmlns:ds="http://schemas.openxmlformats.org/officeDocument/2006/customXml" ds:itemID="{DE544662-F77F-4442-B53C-A34A18686309}">
  <ds:schemaRefs/>
</ds:datastoreItem>
</file>

<file path=customXml/itemProps14.xml><?xml version="1.0" encoding="utf-8"?>
<ds:datastoreItem xmlns:ds="http://schemas.openxmlformats.org/officeDocument/2006/customXml" ds:itemID="{5B401B9D-B553-4B56-A34A-971673CC9681}">
  <ds:schemaRefs/>
</ds:datastoreItem>
</file>

<file path=customXml/itemProps15.xml><?xml version="1.0" encoding="utf-8"?>
<ds:datastoreItem xmlns:ds="http://schemas.openxmlformats.org/officeDocument/2006/customXml" ds:itemID="{D44D0B5A-EC6D-4AEA-A833-02344E0C6DB2}">
  <ds:schemaRefs/>
</ds:datastoreItem>
</file>

<file path=customXml/itemProps16.xml><?xml version="1.0" encoding="utf-8"?>
<ds:datastoreItem xmlns:ds="http://schemas.openxmlformats.org/officeDocument/2006/customXml" ds:itemID="{78E85137-610F-4DE4-A961-7F7A1DA29F2D}">
  <ds:schemaRefs/>
</ds:datastoreItem>
</file>

<file path=customXml/itemProps1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9.xml><?xml version="1.0" encoding="utf-8"?>
<ds:datastoreItem xmlns:ds="http://schemas.openxmlformats.org/officeDocument/2006/customXml" ds:itemID="{7CA12843-4DEB-4A4D-9869-29F66BB28D05}">
  <ds:schemaRefs/>
</ds:datastoreItem>
</file>

<file path=customXml/itemProps2.xml><?xml version="1.0" encoding="utf-8"?>
<ds:datastoreItem xmlns:ds="http://schemas.openxmlformats.org/officeDocument/2006/customXml" ds:itemID="{54E4ECD0-5730-4CBC-B5C8-CDD180BD053A}">
  <ds:schemaRefs/>
</ds:datastoreItem>
</file>

<file path=customXml/itemProps20.xml><?xml version="1.0" encoding="utf-8"?>
<ds:datastoreItem xmlns:ds="http://schemas.openxmlformats.org/officeDocument/2006/customXml" ds:itemID="{80CE4447-D1BD-469E-BD8B-B31A4C9A896F}">
  <ds:schemaRefs/>
</ds:datastoreItem>
</file>

<file path=customXml/itemProps21.xml><?xml version="1.0" encoding="utf-8"?>
<ds:datastoreItem xmlns:ds="http://schemas.openxmlformats.org/officeDocument/2006/customXml" ds:itemID="{1D690A50-E3B4-44F5-A4C5-75EEC88CF4EC}">
  <ds:schemaRefs/>
</ds:datastoreItem>
</file>

<file path=customXml/itemProps2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3.xml><?xml version="1.0" encoding="utf-8"?>
<ds:datastoreItem xmlns:ds="http://schemas.openxmlformats.org/officeDocument/2006/customXml" ds:itemID="{7B773B23-CD27-407C-8EF7-714316C2ACF2}">
  <ds:schemaRefs/>
</ds:datastoreItem>
</file>

<file path=customXml/itemProps24.xml><?xml version="1.0" encoding="utf-8"?>
<ds:datastoreItem xmlns:ds="http://schemas.openxmlformats.org/officeDocument/2006/customXml" ds:itemID="{0510B9D0-C027-45D1-B797-FA865004CBBF}">
  <ds:schemaRefs/>
</ds:datastoreItem>
</file>

<file path=customXml/itemProps25.xml><?xml version="1.0" encoding="utf-8"?>
<ds:datastoreItem xmlns:ds="http://schemas.openxmlformats.org/officeDocument/2006/customXml" ds:itemID="{D4628565-9CB4-4F10-AA9C-1309D57A874A}">
  <ds:schemaRefs/>
</ds:datastoreItem>
</file>

<file path=customXml/itemProps26.xml><?xml version="1.0" encoding="utf-8"?>
<ds:datastoreItem xmlns:ds="http://schemas.openxmlformats.org/officeDocument/2006/customXml" ds:itemID="{E714D73B-064F-4FC2-AD89-143579607756}">
  <ds:schemaRefs/>
</ds:datastoreItem>
</file>

<file path=customXml/itemProps27.xml><?xml version="1.0" encoding="utf-8"?>
<ds:datastoreItem xmlns:ds="http://schemas.openxmlformats.org/officeDocument/2006/customXml" ds:itemID="{37871AC4-84F1-4DCF-9181-89FBC406BA26}">
  <ds:schemaRefs/>
</ds:datastoreItem>
</file>

<file path=customXml/itemProps3.xml><?xml version="1.0" encoding="utf-8"?>
<ds:datastoreItem xmlns:ds="http://schemas.openxmlformats.org/officeDocument/2006/customXml" ds:itemID="{0D4A98D7-A056-4A12-A949-9E2EE5A35FE4}">
  <ds:schemaRefs/>
</ds:datastoreItem>
</file>

<file path=customXml/itemProps4.xml><?xml version="1.0" encoding="utf-8"?>
<ds:datastoreItem xmlns:ds="http://schemas.openxmlformats.org/officeDocument/2006/customXml" ds:itemID="{E0C162D0-F7BA-4089-AC31-880761F0BD65}">
  <ds:schemaRefs/>
</ds:datastoreItem>
</file>

<file path=customXml/itemProps5.xml><?xml version="1.0" encoding="utf-8"?>
<ds:datastoreItem xmlns:ds="http://schemas.openxmlformats.org/officeDocument/2006/customXml" ds:itemID="{BDDC9A50-D520-4DBB-861E-17850ECDD206}">
  <ds:schemaRefs/>
</ds:datastoreItem>
</file>

<file path=customXml/itemProps6.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7.xml><?xml version="1.0" encoding="utf-8"?>
<ds:datastoreItem xmlns:ds="http://schemas.openxmlformats.org/officeDocument/2006/customXml" ds:itemID="{C4AEAB29-4929-45AF-A192-84C4D708764D}">
  <ds:schemaRefs/>
</ds:datastoreItem>
</file>

<file path=customXml/itemProps8.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9.xml><?xml version="1.0" encoding="utf-8"?>
<ds:datastoreItem xmlns:ds="http://schemas.openxmlformats.org/officeDocument/2006/customXml" ds:itemID="{4C134B16-2CC0-4F00-BAB8-0BCCEF3E9F1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30</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7</cp:revision>
  <cp:lastPrinted>2015-12-22T16:01:00Z</cp:lastPrinted>
  <dcterms:created xsi:type="dcterms:W3CDTF">2021-02-24T15:17:00Z</dcterms:created>
  <dcterms:modified xsi:type="dcterms:W3CDTF">2021-02-24T15:49:00Z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