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05122" w:rsidP="00D6051F">
      <w:pPr>
        <w:pStyle w:val="Heading"/>
      </w:pPr>
      <w:r>
        <w:t>No Pain, Just Gains: Multimodal Pain Management Options in the Opioid Epidemic Era</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805122">
        <w:rPr>
          <w:color w:val="595959" w:themeColor="text1" w:themeTint="A6"/>
        </w:rPr>
        <w:t>January 13</w:t>
      </w:r>
      <w:r w:rsidR="00382AB7">
        <w:rPr>
          <w:color w:val="595959" w:themeColor="text1" w:themeTint="A6"/>
        </w:rPr>
        <w:t>,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805122">
        <w:rPr>
          <w:color w:val="595959" w:themeColor="text1" w:themeTint="A6"/>
        </w:rPr>
        <w:t>Linda Thomas</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805122">
        <w:rPr>
          <w:rFonts w:cs="Arial"/>
          <w:color w:val="595959" w:themeColor="text1" w:themeTint="A6"/>
          <w:szCs w:val="20"/>
        </w:rPr>
        <w:t>March 1</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7E7584"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787BD0" w:rsidRDefault="00BF5D3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Define specific types of pain</w:t>
      </w:r>
    </w:p>
    <w:p w:rsidR="004A294A" w:rsidRPr="00787BD0" w:rsidRDefault="00BF5D3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multimodal treatment options for acute and chronic pain</w:t>
      </w:r>
    </w:p>
    <w:p w:rsidR="00F72C61" w:rsidRDefault="00BF5D3C" w:rsidP="00E37FD9">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literature comparing opioid and no-opioid pain management strategies</w:t>
      </w:r>
    </w:p>
    <w:p w:rsidR="00E37FD9" w:rsidRPr="00BF5D3C" w:rsidRDefault="00BF5D3C" w:rsidP="00BF5D3C">
      <w:pPr>
        <w:pStyle w:val="ListParagraph"/>
        <w:numPr>
          <w:ilvl w:val="0"/>
          <w:numId w:val="40"/>
        </w:numPr>
        <w:ind w:left="360"/>
        <w:rPr>
          <w:color w:val="595959" w:themeColor="text1" w:themeTint="A6"/>
        </w:rPr>
      </w:pPr>
      <w:r w:rsidRPr="00BF5D3C">
        <w:rPr>
          <w:color w:val="595959" w:themeColor="text1" w:themeTint="A6"/>
        </w:rPr>
        <w:t>Create appropriate multimodal pain management regimens based on patient specific</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r w:rsidR="00BF5D3C">
        <w:rPr>
          <w:rFonts w:cs="Arial"/>
          <w:color w:val="595959" w:themeColor="text1" w:themeTint="A6"/>
        </w:rPr>
        <w:t>University of Rochester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02</w:t>
      </w:r>
      <w:r w:rsidR="00BF5D3C">
        <w:rPr>
          <w:rFonts w:cs="Arial"/>
          <w:color w:val="595959" w:themeColor="text1" w:themeTint="A6"/>
        </w:rPr>
        <w:t>2</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BF5D3C"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BF5D3C">
        <w:rPr>
          <w:rFonts w:cs="Arial"/>
          <w:bCs/>
          <w:color w:val="595959" w:themeColor="text1" w:themeTint="A6"/>
          <w:sz w:val="18"/>
          <w:szCs w:val="18"/>
        </w:rPr>
        <w:t>Planning committee members and the presenter have nothing to disclose</w:t>
      </w:r>
    </w:p>
    <w:p w:rsidR="00CB449D" w:rsidRDefault="00BF5D3C"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off-label use of drugs</w:t>
      </w:r>
      <w:r w:rsidR="00CB449D" w:rsidRPr="00787BD0">
        <w:rPr>
          <w:rFonts w:cs="Arial"/>
          <w:bCs/>
          <w:color w:val="595959" w:themeColor="text1" w:themeTint="A6"/>
          <w:sz w:val="18"/>
          <w:szCs w:val="18"/>
        </w:rPr>
        <w:t xml:space="preserve"> </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BF5D3C" w:rsidP="00CB449D">
      <w:pPr>
        <w:rPr>
          <w:b/>
          <w:color w:val="595959" w:themeColor="text1" w:themeTint="A6"/>
        </w:rPr>
      </w:pPr>
      <w:r>
        <w:rPr>
          <w:b/>
          <w:color w:val="595959" w:themeColor="text1" w:themeTint="A6"/>
        </w:rPr>
        <w:t>Alysa Martin, PharmD</w:t>
      </w:r>
    </w:p>
    <w:p w:rsidR="00787BD0" w:rsidRPr="00787BD0" w:rsidRDefault="00BF5D3C" w:rsidP="00CB449D">
      <w:pPr>
        <w:rPr>
          <w:color w:val="595959" w:themeColor="text1" w:themeTint="A6"/>
        </w:rPr>
      </w:pPr>
      <w:r>
        <w:rPr>
          <w:color w:val="595959" w:themeColor="text1" w:themeTint="A6"/>
        </w:rPr>
        <w:t>PGY-1 Pharmacy Resident</w:t>
      </w:r>
    </w:p>
    <w:p w:rsidR="00787BD0" w:rsidRDefault="00BF5D3C" w:rsidP="00CB449D">
      <w:pPr>
        <w:rPr>
          <w:color w:val="595959" w:themeColor="text1" w:themeTint="A6"/>
        </w:rPr>
      </w:pPr>
      <w:r>
        <w:rPr>
          <w:color w:val="595959" w:themeColor="text1" w:themeTint="A6"/>
        </w:rPr>
        <w:t>University of Rochester Medical Center</w:t>
      </w:r>
    </w:p>
    <w:p w:rsidR="00037918" w:rsidRDefault="00037918" w:rsidP="00CB449D">
      <w:pPr>
        <w:rPr>
          <w:color w:val="595959" w:themeColor="text1" w:themeTint="A6"/>
        </w:rPr>
      </w:pPr>
    </w:p>
    <w:p w:rsidR="00037918" w:rsidRPr="00787BD0" w:rsidRDefault="00BF5D3C" w:rsidP="00037918">
      <w:pPr>
        <w:rPr>
          <w:b/>
          <w:color w:val="595959" w:themeColor="text1" w:themeTint="A6"/>
        </w:rPr>
      </w:pPr>
      <w:r>
        <w:rPr>
          <w:b/>
          <w:color w:val="595959" w:themeColor="text1" w:themeTint="A6"/>
        </w:rPr>
        <w:t xml:space="preserve">Nicole </w:t>
      </w:r>
      <w:proofErr w:type="spellStart"/>
      <w:r>
        <w:rPr>
          <w:b/>
          <w:color w:val="595959" w:themeColor="text1" w:themeTint="A6"/>
        </w:rPr>
        <w:t>Acquisto</w:t>
      </w:r>
      <w:proofErr w:type="spellEnd"/>
      <w:r>
        <w:rPr>
          <w:b/>
          <w:color w:val="595959" w:themeColor="text1" w:themeTint="A6"/>
        </w:rPr>
        <w:t>, PharmD, FCCP, BCCCP</w:t>
      </w:r>
    </w:p>
    <w:p w:rsidR="00037918" w:rsidRPr="00787BD0" w:rsidRDefault="00BF5D3C" w:rsidP="00037918">
      <w:pPr>
        <w:rPr>
          <w:color w:val="595959" w:themeColor="text1" w:themeTint="A6"/>
        </w:rPr>
      </w:pPr>
      <w:r>
        <w:rPr>
          <w:color w:val="595959" w:themeColor="text1" w:themeTint="A6"/>
        </w:rPr>
        <w:t>Emergency Medicine Pharmacy Specialist</w:t>
      </w:r>
    </w:p>
    <w:p w:rsidR="00BF5D3C" w:rsidRDefault="00BF5D3C" w:rsidP="00BF5D3C">
      <w:pPr>
        <w:rPr>
          <w:color w:val="595959" w:themeColor="text1" w:themeTint="A6"/>
        </w:rPr>
      </w:pPr>
      <w:r>
        <w:rPr>
          <w:color w:val="595959" w:themeColor="text1" w:themeTint="A6"/>
        </w:rPr>
        <w:t>University of Rochester Medical Center</w:t>
      </w:r>
    </w:p>
    <w:p w:rsidR="001602E9" w:rsidRDefault="001602E9" w:rsidP="001602E9">
      <w:pPr>
        <w:rPr>
          <w:color w:val="595959" w:themeColor="text1" w:themeTint="A6"/>
        </w:rPr>
      </w:pPr>
    </w:p>
    <w:p w:rsidR="001602E9" w:rsidRPr="001602E9" w:rsidRDefault="00BF5D3C" w:rsidP="001602E9">
      <w:pPr>
        <w:rPr>
          <w:b/>
          <w:color w:val="595959" w:themeColor="text1" w:themeTint="A6"/>
        </w:rPr>
      </w:pPr>
      <w:r>
        <w:rPr>
          <w:b/>
          <w:color w:val="595959" w:themeColor="text1" w:themeTint="A6"/>
        </w:rPr>
        <w:t xml:space="preserve">Rachel </w:t>
      </w:r>
      <w:proofErr w:type="spellStart"/>
      <w:r>
        <w:rPr>
          <w:b/>
          <w:color w:val="595959" w:themeColor="text1" w:themeTint="A6"/>
        </w:rPr>
        <w:t>Schult</w:t>
      </w:r>
      <w:proofErr w:type="spellEnd"/>
      <w:r>
        <w:rPr>
          <w:b/>
          <w:color w:val="595959" w:themeColor="text1" w:themeTint="A6"/>
        </w:rPr>
        <w:t>, PharmD, DABAT</w:t>
      </w:r>
    </w:p>
    <w:p w:rsidR="001602E9" w:rsidRPr="00787BD0" w:rsidRDefault="00BF5D3C" w:rsidP="001602E9">
      <w:pPr>
        <w:rPr>
          <w:color w:val="595959" w:themeColor="text1" w:themeTint="A6"/>
        </w:rPr>
      </w:pPr>
      <w:r>
        <w:rPr>
          <w:color w:val="595959" w:themeColor="text1" w:themeTint="A6"/>
        </w:rPr>
        <w:t>Toxicology Pharmacy Specialist</w:t>
      </w:r>
    </w:p>
    <w:p w:rsidR="00BF5D3C" w:rsidRDefault="00BF5D3C" w:rsidP="00BF5D3C">
      <w:pPr>
        <w:rPr>
          <w:color w:val="595959" w:themeColor="text1" w:themeTint="A6"/>
        </w:rPr>
      </w:pPr>
      <w:r>
        <w:rPr>
          <w:color w:val="595959" w:themeColor="text1" w:themeTint="A6"/>
        </w:rPr>
        <w:t>University of Rochester Medical Center</w:t>
      </w:r>
    </w:p>
    <w:p w:rsidR="001602E9" w:rsidRDefault="001602E9" w:rsidP="001602E9">
      <w:pPr>
        <w:rPr>
          <w:color w:val="595959" w:themeColor="text1" w:themeTint="A6"/>
        </w:rPr>
      </w:pPr>
    </w:p>
    <w:p w:rsidR="00037918" w:rsidRPr="00787BD0"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BF5D3C" w:rsidRPr="008730EB" w:rsidRDefault="00BF5D3C" w:rsidP="00BF5D3C">
      <w:pPr>
        <w:rPr>
          <w:rFonts w:cs="Arial"/>
          <w:b/>
          <w:bCs/>
          <w:color w:val="696969"/>
          <w:szCs w:val="20"/>
        </w:rPr>
      </w:pPr>
      <w:r>
        <w:rPr>
          <w:rFonts w:cs="Arial"/>
          <w:b/>
          <w:bCs/>
          <w:color w:val="696969"/>
          <w:szCs w:val="20"/>
        </w:rPr>
        <w:t>Katrina Harper, PharmD, MBA, BCPS</w:t>
      </w:r>
    </w:p>
    <w:p w:rsidR="00BF5D3C" w:rsidRDefault="00BF5D3C" w:rsidP="00BF5D3C">
      <w:pPr>
        <w:rPr>
          <w:rFonts w:cs="Arial"/>
          <w:bCs/>
          <w:color w:val="696969"/>
          <w:szCs w:val="20"/>
        </w:rPr>
      </w:pPr>
      <w:r>
        <w:rPr>
          <w:rFonts w:cs="Arial"/>
          <w:bCs/>
          <w:color w:val="696969"/>
          <w:szCs w:val="20"/>
        </w:rPr>
        <w:t>Clinical Pharmacy Director</w:t>
      </w:r>
    </w:p>
    <w:p w:rsidR="00BF5D3C" w:rsidRDefault="00BF5D3C" w:rsidP="00BF5D3C">
      <w:pPr>
        <w:rPr>
          <w:rFonts w:cs="Arial"/>
          <w:bCs/>
          <w:color w:val="696969"/>
          <w:szCs w:val="20"/>
        </w:rPr>
      </w:pPr>
      <w:r>
        <w:rPr>
          <w:rFonts w:cs="Arial"/>
          <w:bCs/>
          <w:color w:val="696969"/>
          <w:szCs w:val="20"/>
        </w:rPr>
        <w:t>Vizient</w:t>
      </w:r>
    </w:p>
    <w:p w:rsidR="00CB449D" w:rsidRDefault="00CB449D" w:rsidP="00CB449D">
      <w:bookmarkStart w:id="0" w:name="_GoBack"/>
      <w:bookmarkEnd w:id="0"/>
    </w:p>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BF5D3C" w:rsidRPr="00787BD0" w:rsidRDefault="00BF5D3C" w:rsidP="00BF5D3C">
      <w:pPr>
        <w:rPr>
          <w:b/>
          <w:color w:val="595959" w:themeColor="text1" w:themeTint="A6"/>
        </w:rPr>
      </w:pPr>
      <w:r>
        <w:rPr>
          <w:b/>
          <w:color w:val="595959" w:themeColor="text1" w:themeTint="A6"/>
        </w:rPr>
        <w:t>Alysa Martin, PharmD</w:t>
      </w:r>
    </w:p>
    <w:p w:rsidR="00BF5D3C" w:rsidRPr="00787BD0" w:rsidRDefault="00BF5D3C" w:rsidP="00BF5D3C">
      <w:pPr>
        <w:rPr>
          <w:color w:val="595959" w:themeColor="text1" w:themeTint="A6"/>
        </w:rPr>
      </w:pPr>
      <w:r>
        <w:rPr>
          <w:color w:val="595959" w:themeColor="text1" w:themeTint="A6"/>
        </w:rPr>
        <w:t>PGY-1 Pharmacy Resident</w:t>
      </w:r>
    </w:p>
    <w:p w:rsidR="00BF5D3C" w:rsidRDefault="00BF5D3C" w:rsidP="00BF5D3C">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0512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BF5D3C"/>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Usag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SourceDataModel Name="System" TargetDataSourceId="00b80028-d226-4a39-9a19-6787589aad19"/>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SourceDataModel Name="AD_HOC" TargetDataSourceId="80be7e5f-6e71-448c-9228-23264555308c"/>
</file>

<file path=customXml/item18.xml><?xml version="1.0" encoding="utf-8"?>
<SourceDataModel Name="Computed" TargetDataSourceId="87651697-ca1f-4d80-9f69-bb743e325714"/>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DocPartTree/>
</file>

<file path=customXml/item23.xml><?xml version="1.0" encoding="utf-8"?>
<AllExternalAdhocVariableMapping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Metadata/>
</file>

<file path=customXml/item5.xml><?xml version="1.0" encoding="utf-8"?>
<VariableListDefinition name="System" displayName="System" id="dc9731b4-d0d2-4ed5-b20d-434d69de1706" isdomainofvalue="False" dataSourceId="00b80028-d226-4a39-9a19-6787589aad19"/>
</file>

<file path=customXml/item6.xml><?xml version="1.0" encoding="utf-8"?>
<AllWordPDs>
</AllWordPD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5BEF3205-EB69-4E70-BFE8-AFB1DD2B0B96}">
  <ds:schemaRefs>
    <ds:schemaRef ds:uri="0b2929d2-a33e-45c9-980d-b30e626659d9"/>
    <ds:schemaRef ds:uri="http://purl.org/dc/elements/1.1/"/>
    <ds:schemaRef ds:uri="http://schemas.microsoft.com/office/2006/metadata/properties"/>
    <ds:schemaRef ds:uri="http://schemas.microsoft.com/sharepoint/v3/fields"/>
    <ds:schemaRef ds:uri="1de6e417-ba3b-42be-b14a-7f4cb43c809f"/>
    <ds:schemaRef ds:uri="http://purl.org/dc/terms/"/>
    <ds:schemaRef ds:uri="fff2b044-c74a-4bd8-8e92-b14b9b13b2b5"/>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01e59a59-e903-4787-b1b4-4a99956146ec"/>
    <ds:schemaRef ds:uri="http://www.w3.org/XML/1998/namespace"/>
    <ds:schemaRef ds:uri="http://purl.org/dc/dcmitype/"/>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489D4DEB-BE29-4503-AC01-B13A4FE265EC}">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2019-12-18T16:07:00Z</dcterms:created>
  <dcterms:modified xsi:type="dcterms:W3CDTF">2019-12-18T16:14:00Z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