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D45B8C2" w:rsidR="00ED6AE4" w:rsidRPr="008B1CED" w:rsidRDefault="001E64AF" w:rsidP="00ED6AE4">
      <w:pPr>
        <w:pStyle w:val="Heading"/>
      </w:pPr>
      <w:r>
        <w:t>Matters of the Heart: Filling the Gaps in Heart Failure Treatment</w:t>
      </w:r>
    </w:p>
    <w:p w14:paraId="0D0DC3CD" w14:textId="341339E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E64AF">
        <w:rPr>
          <w:color w:val="595959" w:themeColor="text1" w:themeTint="A6"/>
        </w:rPr>
        <w:t>December 2, 2021</w:t>
      </w:r>
    </w:p>
    <w:p w14:paraId="641D3E3A" w14:textId="41D8F2E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C6B91">
        <w:rPr>
          <w:color w:val="595959" w:themeColor="text1" w:themeTint="A6"/>
        </w:rPr>
        <w:t>Marissa Janusek,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8AF3C7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C6B91">
        <w:rPr>
          <w:rFonts w:cs="Arial"/>
          <w:b/>
          <w:color w:val="595959" w:themeColor="text1" w:themeTint="A6"/>
          <w:szCs w:val="20"/>
        </w:rPr>
        <w:t>January 17, 2022</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0"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0"/>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A1C24A7" w:rsidR="008730EB" w:rsidRPr="008730EB" w:rsidRDefault="00EC6B91"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53255706" w14:textId="77777777" w:rsidR="00EC6B91" w:rsidRPr="00EC6B91" w:rsidRDefault="00EC6B91" w:rsidP="00EC6B91">
      <w:pPr>
        <w:pStyle w:val="ListParagraph"/>
        <w:numPr>
          <w:ilvl w:val="0"/>
          <w:numId w:val="40"/>
        </w:numPr>
        <w:ind w:left="360"/>
        <w:rPr>
          <w:rFonts w:asciiTheme="minorHAnsi" w:eastAsia="Calibri" w:hAnsiTheme="minorHAnsi" w:cstheme="minorHAnsi"/>
          <w:color w:val="595959" w:themeColor="text1" w:themeTint="A6"/>
          <w:szCs w:val="20"/>
        </w:rPr>
      </w:pPr>
      <w:r w:rsidRPr="00EC6B91">
        <w:rPr>
          <w:rFonts w:asciiTheme="minorHAnsi" w:eastAsia="Calibri" w:hAnsiTheme="minorHAnsi" w:cstheme="minorHAnsi"/>
          <w:color w:val="595959" w:themeColor="text1" w:themeTint="A6"/>
          <w:szCs w:val="20"/>
        </w:rPr>
        <w:t>Explain the prevalence of heart failure and the difference between heart failure with preserved or reduced ejection fraction (</w:t>
      </w:r>
      <w:proofErr w:type="spellStart"/>
      <w:r w:rsidRPr="00EC6B91">
        <w:rPr>
          <w:rFonts w:asciiTheme="minorHAnsi" w:eastAsia="Calibri" w:hAnsiTheme="minorHAnsi" w:cstheme="minorHAnsi"/>
          <w:color w:val="595959" w:themeColor="text1" w:themeTint="A6"/>
          <w:szCs w:val="20"/>
        </w:rPr>
        <w:t>HFpEF</w:t>
      </w:r>
      <w:proofErr w:type="spellEnd"/>
      <w:r w:rsidRPr="00EC6B91">
        <w:rPr>
          <w:rFonts w:asciiTheme="minorHAnsi" w:eastAsia="Calibri" w:hAnsiTheme="minorHAnsi" w:cstheme="minorHAnsi"/>
          <w:color w:val="595959" w:themeColor="text1" w:themeTint="A6"/>
          <w:szCs w:val="20"/>
        </w:rPr>
        <w:t xml:space="preserve"> or </w:t>
      </w:r>
      <w:proofErr w:type="spellStart"/>
      <w:r w:rsidRPr="00EC6B91">
        <w:rPr>
          <w:rFonts w:asciiTheme="minorHAnsi" w:eastAsia="Calibri" w:hAnsiTheme="minorHAnsi" w:cstheme="minorHAnsi"/>
          <w:color w:val="595959" w:themeColor="text1" w:themeTint="A6"/>
          <w:szCs w:val="20"/>
        </w:rPr>
        <w:t>HFrEF</w:t>
      </w:r>
      <w:proofErr w:type="spellEnd"/>
      <w:r w:rsidRPr="00EC6B91">
        <w:rPr>
          <w:rFonts w:asciiTheme="minorHAnsi" w:eastAsia="Calibri" w:hAnsiTheme="minorHAnsi" w:cstheme="minorHAnsi"/>
          <w:color w:val="595959" w:themeColor="text1" w:themeTint="A6"/>
          <w:szCs w:val="20"/>
        </w:rPr>
        <w:t xml:space="preserve">) </w:t>
      </w:r>
    </w:p>
    <w:p w14:paraId="639031B0" w14:textId="77777777" w:rsidR="00EC6B91" w:rsidRPr="00EC6B91" w:rsidRDefault="00EC6B91" w:rsidP="00EC6B91">
      <w:pPr>
        <w:pStyle w:val="ListParagraph"/>
        <w:numPr>
          <w:ilvl w:val="0"/>
          <w:numId w:val="40"/>
        </w:numPr>
        <w:ind w:left="360"/>
        <w:rPr>
          <w:rFonts w:asciiTheme="minorHAnsi" w:eastAsia="Calibri" w:hAnsiTheme="minorHAnsi" w:cstheme="minorHAnsi"/>
          <w:color w:val="595959" w:themeColor="text1" w:themeTint="A6"/>
          <w:szCs w:val="20"/>
        </w:rPr>
      </w:pPr>
      <w:r w:rsidRPr="00EC6B91">
        <w:rPr>
          <w:rFonts w:asciiTheme="minorHAnsi" w:eastAsia="Calibri" w:hAnsiTheme="minorHAnsi" w:cstheme="minorHAnsi"/>
          <w:color w:val="595959" w:themeColor="text1" w:themeTint="A6"/>
          <w:szCs w:val="20"/>
        </w:rPr>
        <w:t xml:space="preserve">Examine the current recommendations for guideline-directed medical therapy (GDMT) for the treatment </w:t>
      </w:r>
      <w:proofErr w:type="spellStart"/>
      <w:r w:rsidRPr="00EC6B91">
        <w:rPr>
          <w:rFonts w:asciiTheme="minorHAnsi" w:eastAsia="Calibri" w:hAnsiTheme="minorHAnsi" w:cstheme="minorHAnsi"/>
          <w:color w:val="595959" w:themeColor="text1" w:themeTint="A6"/>
          <w:szCs w:val="20"/>
        </w:rPr>
        <w:t>HFrEF</w:t>
      </w:r>
      <w:proofErr w:type="spellEnd"/>
      <w:r w:rsidRPr="00EC6B91">
        <w:rPr>
          <w:rFonts w:asciiTheme="minorHAnsi" w:eastAsia="Calibri" w:hAnsiTheme="minorHAnsi" w:cstheme="minorHAnsi"/>
          <w:color w:val="595959" w:themeColor="text1" w:themeTint="A6"/>
          <w:szCs w:val="20"/>
        </w:rPr>
        <w:t>, including emerging therapies</w:t>
      </w:r>
    </w:p>
    <w:p w14:paraId="1B7CAE25" w14:textId="6A2472D8" w:rsidR="0035174D" w:rsidRPr="00EC6B91" w:rsidRDefault="00EC6B91" w:rsidP="005C5387">
      <w:pPr>
        <w:pStyle w:val="ListParagraph"/>
        <w:numPr>
          <w:ilvl w:val="0"/>
          <w:numId w:val="40"/>
        </w:numPr>
        <w:ind w:left="360"/>
        <w:rPr>
          <w:rFonts w:eastAsia="Calibri" w:cs="Arial"/>
          <w:i/>
          <w:color w:val="595959" w:themeColor="text1" w:themeTint="A6"/>
          <w:szCs w:val="20"/>
        </w:rPr>
      </w:pPr>
      <w:r w:rsidRPr="00EC6B91">
        <w:rPr>
          <w:rFonts w:asciiTheme="minorHAnsi" w:eastAsia="Calibri" w:hAnsiTheme="minorHAnsi" w:cstheme="minorHAnsi"/>
          <w:color w:val="595959" w:themeColor="text1" w:themeTint="A6"/>
          <w:szCs w:val="20"/>
        </w:rPr>
        <w:t xml:space="preserve">Identify current treatment and management of </w:t>
      </w:r>
      <w:proofErr w:type="spellStart"/>
      <w:r w:rsidRPr="00EC6B91">
        <w:rPr>
          <w:rFonts w:asciiTheme="minorHAnsi" w:eastAsia="Calibri" w:hAnsiTheme="minorHAnsi" w:cstheme="minorHAnsi"/>
          <w:color w:val="595959" w:themeColor="text1" w:themeTint="A6"/>
          <w:szCs w:val="20"/>
        </w:rPr>
        <w:t>HFpEF</w:t>
      </w:r>
      <w:proofErr w:type="spellEnd"/>
    </w:p>
    <w:p w14:paraId="193176A5" w14:textId="42442D37" w:rsidR="004A294A" w:rsidRPr="00EC6B91" w:rsidRDefault="00A02CCD"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595959" w:themeColor="text1" w:themeTint="A6"/>
          <w:szCs w:val="20"/>
        </w:rPr>
        <w:t>Summarize</w:t>
      </w:r>
      <w:r w:rsidR="00EC6B91" w:rsidRPr="00EC6B91">
        <w:rPr>
          <w:rFonts w:asciiTheme="minorHAnsi" w:eastAsia="Calibri" w:hAnsiTheme="minorHAnsi" w:cstheme="minorHAnsi"/>
          <w:color w:val="595959" w:themeColor="text1" w:themeTint="A6"/>
          <w:szCs w:val="20"/>
        </w:rPr>
        <w:t xml:space="preserve"> clinical trials of emerging therapies in the management of </w:t>
      </w:r>
      <w:proofErr w:type="spellStart"/>
      <w:r w:rsidR="00EC6B91" w:rsidRPr="00EC6B91">
        <w:rPr>
          <w:rFonts w:asciiTheme="minorHAnsi" w:eastAsia="Calibri" w:hAnsiTheme="minorHAnsi" w:cstheme="minorHAnsi"/>
          <w:color w:val="595959" w:themeColor="text1" w:themeTint="A6"/>
          <w:szCs w:val="20"/>
        </w:rPr>
        <w:t>HFpEF</w:t>
      </w:r>
      <w:proofErr w:type="spellEnd"/>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0D160C15" w:rsidR="0013180C" w:rsidRPr="00EC6B91" w:rsidRDefault="00EC6B91" w:rsidP="0013180C">
      <w:pPr>
        <w:pStyle w:val="ListParagraph"/>
        <w:numPr>
          <w:ilvl w:val="0"/>
          <w:numId w:val="44"/>
        </w:numPr>
        <w:ind w:left="360"/>
        <w:rPr>
          <w:rFonts w:eastAsia="Calibri" w:cs="Arial"/>
          <w:color w:val="595959" w:themeColor="text1" w:themeTint="A6"/>
          <w:szCs w:val="20"/>
        </w:rPr>
      </w:pPr>
      <w:r w:rsidRPr="00EC6B91">
        <w:rPr>
          <w:rFonts w:asciiTheme="minorHAnsi" w:eastAsia="Calibri" w:hAnsiTheme="minorHAnsi" w:cstheme="minorHAnsi"/>
          <w:color w:val="595959" w:themeColor="text1" w:themeTint="A6"/>
          <w:szCs w:val="20"/>
        </w:rPr>
        <w:t xml:space="preserve">Recognize current treatments and management of </w:t>
      </w:r>
      <w:proofErr w:type="spellStart"/>
      <w:r w:rsidRPr="00EC6B91">
        <w:rPr>
          <w:rFonts w:asciiTheme="minorHAnsi" w:eastAsia="Calibri" w:hAnsiTheme="minorHAnsi" w:cstheme="minorHAnsi"/>
          <w:color w:val="595959" w:themeColor="text1" w:themeTint="A6"/>
          <w:szCs w:val="20"/>
        </w:rPr>
        <w:t>HFrEF</w:t>
      </w:r>
      <w:proofErr w:type="spellEnd"/>
      <w:r w:rsidRPr="00EC6B91">
        <w:rPr>
          <w:rFonts w:asciiTheme="minorHAnsi" w:eastAsia="Calibri" w:hAnsiTheme="minorHAnsi" w:cstheme="minorHAnsi"/>
          <w:color w:val="595959" w:themeColor="text1" w:themeTint="A6"/>
          <w:szCs w:val="20"/>
        </w:rPr>
        <w:t xml:space="preserve"> and </w:t>
      </w:r>
      <w:proofErr w:type="spellStart"/>
      <w:r w:rsidRPr="00EC6B91">
        <w:rPr>
          <w:rFonts w:asciiTheme="minorHAnsi" w:eastAsia="Calibri" w:hAnsiTheme="minorHAnsi" w:cstheme="minorHAnsi"/>
          <w:color w:val="595959" w:themeColor="text1" w:themeTint="A6"/>
          <w:szCs w:val="20"/>
        </w:rPr>
        <w:t>HFpEF</w:t>
      </w:r>
      <w:proofErr w:type="spellEnd"/>
    </w:p>
    <w:p w14:paraId="25EBC96A" w14:textId="7E054E1A" w:rsidR="0013180C" w:rsidRPr="00EC6B91" w:rsidRDefault="00EC6B91" w:rsidP="0013180C">
      <w:pPr>
        <w:pStyle w:val="ListParagraph"/>
        <w:numPr>
          <w:ilvl w:val="0"/>
          <w:numId w:val="44"/>
        </w:numPr>
        <w:ind w:left="360"/>
        <w:rPr>
          <w:rFonts w:cs="Arial"/>
          <w:color w:val="595959" w:themeColor="text1" w:themeTint="A6"/>
          <w:szCs w:val="20"/>
        </w:rPr>
      </w:pPr>
      <w:r w:rsidRPr="00EC6B91">
        <w:rPr>
          <w:rFonts w:asciiTheme="minorHAnsi" w:eastAsia="Calibri" w:hAnsiTheme="minorHAnsi" w:cstheme="minorHAnsi"/>
          <w:color w:val="595959" w:themeColor="text1" w:themeTint="A6"/>
          <w:szCs w:val="20"/>
        </w:rPr>
        <w:t>Recognize doses of selected medication in the management of heart failure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EA1B5D6"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EC6B91">
        <w:rPr>
          <w:rFonts w:cs="Arial"/>
          <w:color w:val="595959" w:themeColor="text1" w:themeTint="A6"/>
        </w:rPr>
        <w:t xml:space="preserve"> Ochsner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7EDB02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C6B9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A02CCD">
        <w:rPr>
          <w:rFonts w:cs="Arial"/>
          <w:color w:val="595959" w:themeColor="text1" w:themeTint="A6"/>
        </w:rPr>
        <w:t>284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5F865258"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EC6B91">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A02CCD">
        <w:rPr>
          <w:rFonts w:cs="Arial"/>
          <w:color w:val="595959" w:themeColor="text1" w:themeTint="A6"/>
        </w:rPr>
        <w:t>284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4CC3CDF3"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EC6B91">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EC6B91">
      <w:pPr>
        <w:rPr>
          <w:color w:val="595959" w:themeColor="text1" w:themeTint="A6"/>
        </w:rPr>
      </w:pPr>
    </w:p>
    <w:p w14:paraId="51E2B5DF" w14:textId="2C14B473" w:rsidR="00CB449D" w:rsidRDefault="00CB449D" w:rsidP="00EC6B91">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1D255D52" w14:textId="77777777" w:rsidR="00EC6B91" w:rsidRDefault="00EC6B91" w:rsidP="00EC6B91">
      <w:pPr>
        <w:rPr>
          <w:rFonts w:cs="Arial"/>
          <w:bCs/>
          <w:color w:val="595959" w:themeColor="text1" w:themeTint="A6"/>
          <w:szCs w:val="20"/>
        </w:rPr>
      </w:pPr>
    </w:p>
    <w:p w14:paraId="315B5D72" w14:textId="3D79CB6F" w:rsidR="00EC6B91" w:rsidRPr="00D3796A" w:rsidRDefault="00EC6B91" w:rsidP="00EC6B91">
      <w:pPr>
        <w:rPr>
          <w:rFonts w:cs="Arial"/>
          <w:bCs/>
          <w:color w:val="595959" w:themeColor="text1" w:themeTint="A6"/>
          <w:szCs w:val="20"/>
        </w:rPr>
      </w:pPr>
      <w:r>
        <w:rPr>
          <w:rFonts w:cs="Arial"/>
          <w:bCs/>
          <w:color w:val="595959" w:themeColor="text1" w:themeTint="A6"/>
          <w:szCs w:val="20"/>
        </w:rPr>
        <w:t>The speaker will discuss off-label and investigative use of drugs.</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98BC10D" w:rsidR="00CB449D" w:rsidRPr="00145C63" w:rsidRDefault="00EC6B91" w:rsidP="00DD68D3">
      <w:pPr>
        <w:rPr>
          <w:b/>
          <w:color w:val="595959" w:themeColor="text1" w:themeTint="A6"/>
        </w:rPr>
      </w:pPr>
      <w:r>
        <w:rPr>
          <w:b/>
          <w:color w:val="595959" w:themeColor="text1" w:themeTint="A6"/>
        </w:rPr>
        <w:t>Stephanie Hymel, PharmD, BCPS</w:t>
      </w:r>
    </w:p>
    <w:p w14:paraId="529DCE50" w14:textId="4B8B0635" w:rsidR="00CB449D" w:rsidRPr="00145C63" w:rsidRDefault="00EC6B91" w:rsidP="00DD68D3">
      <w:pPr>
        <w:rPr>
          <w:color w:val="595959" w:themeColor="text1" w:themeTint="A6"/>
        </w:rPr>
      </w:pPr>
      <w:r>
        <w:rPr>
          <w:color w:val="595959" w:themeColor="text1" w:themeTint="A6"/>
        </w:rPr>
        <w:t>Clinical Pharmacist</w:t>
      </w:r>
    </w:p>
    <w:p w14:paraId="0B00B718" w14:textId="276D8D09" w:rsidR="00CB449D" w:rsidRPr="00145C63" w:rsidRDefault="00EC6B91" w:rsidP="00DD68D3">
      <w:pPr>
        <w:rPr>
          <w:color w:val="595959" w:themeColor="text1" w:themeTint="A6"/>
        </w:rPr>
      </w:pPr>
      <w:r>
        <w:rPr>
          <w:color w:val="595959" w:themeColor="text1" w:themeTint="A6"/>
        </w:rPr>
        <w:t>Ochsner Medical Center</w:t>
      </w:r>
    </w:p>
    <w:p w14:paraId="357CDA01" w14:textId="77777777" w:rsidR="00CB449D" w:rsidRPr="00CB449D" w:rsidRDefault="00CB449D" w:rsidP="00DD68D3">
      <w:pPr>
        <w:rPr>
          <w:color w:val="7F7F7F" w:themeColor="text1" w:themeTint="80"/>
        </w:rPr>
      </w:pPr>
    </w:p>
    <w:p w14:paraId="11C41A61" w14:textId="1C5668F2" w:rsidR="00CB449D" w:rsidRPr="00145C63" w:rsidRDefault="00EC6B91" w:rsidP="00DD68D3">
      <w:pPr>
        <w:rPr>
          <w:b/>
          <w:color w:val="595959" w:themeColor="text1" w:themeTint="A6"/>
        </w:rPr>
      </w:pPr>
      <w:r>
        <w:rPr>
          <w:b/>
          <w:color w:val="595959" w:themeColor="text1" w:themeTint="A6"/>
        </w:rPr>
        <w:t>Marissa Janusek, PharmD, BCPS</w:t>
      </w:r>
    </w:p>
    <w:p w14:paraId="19BF8FB1" w14:textId="77777777" w:rsidR="00EC6B91" w:rsidRPr="00145C63" w:rsidRDefault="00EC6B91" w:rsidP="00EC6B91">
      <w:pPr>
        <w:rPr>
          <w:color w:val="595959" w:themeColor="text1" w:themeTint="A6"/>
        </w:rPr>
      </w:pPr>
      <w:r>
        <w:rPr>
          <w:color w:val="595959" w:themeColor="text1" w:themeTint="A6"/>
        </w:rPr>
        <w:t>Clinical Pharmacist</w:t>
      </w:r>
    </w:p>
    <w:p w14:paraId="64F8298D" w14:textId="77777777" w:rsidR="00EC6B91" w:rsidRPr="00145C63" w:rsidRDefault="00EC6B91" w:rsidP="00EC6B91">
      <w:pPr>
        <w:rPr>
          <w:color w:val="595959" w:themeColor="text1" w:themeTint="A6"/>
        </w:rPr>
      </w:pPr>
      <w:r>
        <w:rPr>
          <w:color w:val="595959" w:themeColor="text1" w:themeTint="A6"/>
        </w:rPr>
        <w:t>Ochsner Medical Center</w:t>
      </w:r>
    </w:p>
    <w:p w14:paraId="7E02880C" w14:textId="1F5F0587"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3BF9BAF4" w:rsidR="00CB449D" w:rsidRPr="00145C63" w:rsidRDefault="00EC6B91" w:rsidP="00DD68D3">
      <w:pPr>
        <w:rPr>
          <w:b/>
          <w:color w:val="595959" w:themeColor="text1" w:themeTint="A6"/>
        </w:rPr>
      </w:pPr>
      <w:r>
        <w:rPr>
          <w:b/>
          <w:color w:val="595959" w:themeColor="text1" w:themeTint="A6"/>
        </w:rPr>
        <w:t>Aminat Tijani, PharmD</w:t>
      </w:r>
    </w:p>
    <w:p w14:paraId="69E43666" w14:textId="029E06A0" w:rsidR="00CB449D" w:rsidRPr="00145C63" w:rsidRDefault="00EC6B91" w:rsidP="00DD68D3">
      <w:pPr>
        <w:rPr>
          <w:color w:val="595959" w:themeColor="text1" w:themeTint="A6"/>
        </w:rPr>
      </w:pPr>
      <w:r>
        <w:rPr>
          <w:color w:val="595959" w:themeColor="text1" w:themeTint="A6"/>
        </w:rPr>
        <w:t>PGY2 Internal Medicine Pharmacy Resident</w:t>
      </w:r>
    </w:p>
    <w:p w14:paraId="7307E12F" w14:textId="22C47F8F" w:rsidR="00CB449D" w:rsidRPr="00145C63" w:rsidRDefault="00EC6B91" w:rsidP="00DD68D3">
      <w:pPr>
        <w:rPr>
          <w:color w:val="595959" w:themeColor="text1" w:themeTint="A6"/>
        </w:rPr>
      </w:pPr>
      <w:r>
        <w:rPr>
          <w:color w:val="595959" w:themeColor="text1" w:themeTint="A6"/>
        </w:rPr>
        <w:t>Ochsner Medical Center</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E64AF"/>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02CCD"/>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C6B9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AllWordPDs>
</AllWordPDs>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AllMetadata/>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SourceDataModel Name="Computed" TargetDataSourceId="87651697-ca1f-4d80-9f69-bb743e325714"/>
</file>

<file path=customXml/item17.xml><?xml version="1.0" encoding="utf-8"?>
<SourceDataModel Name="AD_HOC" TargetDataSourceId="80be7e5f-6e71-448c-9228-23264555308c"/>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VariableUsageMapping/>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VariableListDefinition name="System" displayName="System" id="dc9731b4-d0d2-4ed5-b20d-434d69de1706" isdomainofvalue="False" dataSourceId="00b80028-d226-4a39-9a19-6787589aad19"/>
</file>

<file path=customXml/item26.xml><?xml version="1.0" encoding="utf-8"?>
<DocPartTree/>
</file>

<file path=customXml/item27.xml><?xml version="1.0" encoding="utf-8"?>
<VariableListDefinition name="Computed" displayName="Computed" id="69155e26-4760-488b-ab4c-bb15b0f8b2a2" isdomainofvalue="False" dataSourceId="87651697-ca1f-4d80-9f69-bb743e325714"/>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System" TargetDataSourceId="00b80028-d226-4a39-9a19-6787589aad19"/>
</file>

<file path=customXml/item7.xml><?xml version="1.0" encoding="utf-8"?>
<VariableListDefinition name="AD_HOC" displayName="AD_HOC" id="9426ea6f-1b24-4683-bca3-85d71f6375fd" isdomainofvalue="False" dataSourceId="80be7e5f-6e71-448c-9228-23264555308c"/>
</file>

<file path=customXml/item8.xml><?xml version="1.0" encoding="utf-8"?>
<AllExternalAdhocVariableMappings/>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19</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2021-11-11T18:04:00Z</dcterms:created>
  <dcterms:modified xsi:type="dcterms:W3CDTF">2021-11-11T20:22:00Z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