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7DD67B47" w:rsidR="00423054" w:rsidRPr="00E50346" w:rsidRDefault="00880943" w:rsidP="00D6051F">
      <w:pPr>
        <w:pStyle w:val="Heading"/>
      </w:pPr>
      <w:r>
        <w:t>Pediatric Updates in Therapy Management</w:t>
      </w:r>
    </w:p>
    <w:p w14:paraId="0D0DC3CD" w14:textId="1B39E3FC"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94250">
        <w:rPr>
          <w:color w:val="595959" w:themeColor="text1" w:themeTint="A6"/>
        </w:rPr>
        <w:t>June 24</w:t>
      </w:r>
      <w:r w:rsidR="00880943">
        <w:rPr>
          <w:color w:val="595959" w:themeColor="text1" w:themeTint="A6"/>
        </w:rPr>
        <w:t>, 2020</w:t>
      </w:r>
    </w:p>
    <w:p w14:paraId="641D3E3A" w14:textId="5D56EDD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80943">
        <w:rPr>
          <w:color w:val="595959" w:themeColor="text1" w:themeTint="A6"/>
        </w:rPr>
        <w:t>Sybil Thomas, PharmD, MBA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76C1800"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2186C">
        <w:rPr>
          <w:rFonts w:cs="Arial"/>
          <w:b/>
          <w:color w:val="595959" w:themeColor="text1" w:themeTint="A6"/>
          <w:szCs w:val="20"/>
        </w:rPr>
        <w:t>August 9</w:t>
      </w:r>
      <w:bookmarkStart w:id="0" w:name="_GoBack"/>
      <w:bookmarkEnd w:id="0"/>
      <w:r w:rsidR="00880943">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256AAE2"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3D43BF3A" w:rsidR="0035174D" w:rsidRPr="007C7DE3" w:rsidRDefault="00880943" w:rsidP="005C5387">
      <w:pPr>
        <w:pStyle w:val="ListParagraph"/>
        <w:numPr>
          <w:ilvl w:val="0"/>
          <w:numId w:val="40"/>
        </w:numPr>
        <w:ind w:left="360"/>
        <w:rPr>
          <w:rFonts w:eastAsia="Calibri" w:cs="Arial"/>
          <w:i/>
          <w:color w:val="404040" w:themeColor="text1" w:themeTint="BF"/>
          <w:szCs w:val="20"/>
        </w:rPr>
      </w:pPr>
      <w:r w:rsidRPr="007C7DE3">
        <w:rPr>
          <w:color w:val="404040" w:themeColor="text1" w:themeTint="BF"/>
        </w:rPr>
        <w:t>Review relevant epidemiology, pathophysiology, and etiology of disease states encountered by pharmacists at a tertiary care health system.</w:t>
      </w:r>
    </w:p>
    <w:p w14:paraId="193176A5" w14:textId="4EFD845D" w:rsidR="004A294A" w:rsidRPr="007C7DE3" w:rsidRDefault="00880943" w:rsidP="005C5387">
      <w:pPr>
        <w:pStyle w:val="ListParagraph"/>
        <w:numPr>
          <w:ilvl w:val="0"/>
          <w:numId w:val="40"/>
        </w:numPr>
        <w:ind w:left="360"/>
        <w:rPr>
          <w:rFonts w:cs="Arial"/>
          <w:color w:val="404040" w:themeColor="text1" w:themeTint="BF"/>
          <w:szCs w:val="20"/>
        </w:rPr>
      </w:pPr>
      <w:r w:rsidRPr="007C7DE3">
        <w:rPr>
          <w:color w:val="404040" w:themeColor="text1" w:themeTint="BF"/>
        </w:rPr>
        <w:t>Describe pertinent pharmacology and pharmacokinetics of medications utilized in disease state management.</w:t>
      </w:r>
    </w:p>
    <w:p w14:paraId="19A14A12" w14:textId="758B7EA4" w:rsidR="004A294A" w:rsidRPr="007C7DE3" w:rsidRDefault="00880943" w:rsidP="005C5387">
      <w:pPr>
        <w:pStyle w:val="ListParagraph"/>
        <w:numPr>
          <w:ilvl w:val="0"/>
          <w:numId w:val="40"/>
        </w:numPr>
        <w:ind w:left="360"/>
        <w:rPr>
          <w:rFonts w:cs="Arial"/>
          <w:color w:val="404040" w:themeColor="text1" w:themeTint="BF"/>
          <w:szCs w:val="20"/>
        </w:rPr>
      </w:pPr>
      <w:r w:rsidRPr="007C7DE3">
        <w:rPr>
          <w:color w:val="404040" w:themeColor="text1" w:themeTint="BF"/>
        </w:rPr>
        <w:t>Discuss emerging literature and therapeutic roles of relevant medications for optimal disease state management</w:t>
      </w:r>
    </w:p>
    <w:p w14:paraId="5BA35BDF" w14:textId="0B3B5251" w:rsidR="0013180C" w:rsidRPr="007C7DE3" w:rsidRDefault="00880943" w:rsidP="0013180C">
      <w:pPr>
        <w:pStyle w:val="ListParagraph"/>
        <w:numPr>
          <w:ilvl w:val="0"/>
          <w:numId w:val="40"/>
        </w:numPr>
        <w:ind w:left="360"/>
        <w:rPr>
          <w:color w:val="404040" w:themeColor="text1" w:themeTint="BF"/>
        </w:rPr>
      </w:pPr>
      <w:r w:rsidRPr="007C7DE3">
        <w:rPr>
          <w:color w:val="404040" w:themeColor="text1" w:themeTint="BF"/>
        </w:rPr>
        <w:t>Explain applicable new policies, protocols, and technologies that can enhance the provision of pharmacy services and increase the medication safety at a tertiary care health system.</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570BDC30"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-0</w:t>
      </w:r>
      <w:r w:rsidR="00880943">
        <w:rPr>
          <w:rFonts w:cs="Arial"/>
          <w:color w:val="595959" w:themeColor="text1" w:themeTint="A6"/>
        </w:rPr>
        <w:t>5</w:t>
      </w:r>
      <w:r w:rsidR="006D0DF5">
        <w:rPr>
          <w:rFonts w:cs="Arial"/>
          <w:color w:val="595959" w:themeColor="text1" w:themeTint="A6"/>
        </w:rPr>
        <w:t>3</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8E5686B" w14:textId="0F7000FD" w:rsidR="00C9605F" w:rsidRPr="00145C63" w:rsidRDefault="00880943" w:rsidP="00C9605F">
      <w:pPr>
        <w:pStyle w:val="Heading3"/>
        <w:rPr>
          <w:rFonts w:cs="Arial"/>
          <w:color w:val="595959" w:themeColor="text1" w:themeTint="A6"/>
        </w:rPr>
      </w:pPr>
      <w:r>
        <w:rPr>
          <w:rFonts w:cs="Arial"/>
          <w:color w:val="595959" w:themeColor="text1" w:themeTint="A6"/>
        </w:rPr>
        <w:t>C</w:t>
      </w:r>
      <w:r w:rsidR="00C9605F" w:rsidRPr="00145C63">
        <w:rPr>
          <w:rFonts w:cs="Arial"/>
          <w:color w:val="595959" w:themeColor="text1" w:themeTint="A6"/>
        </w:rPr>
        <w:t>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68944651" w14:textId="77777777" w:rsidR="00C409F7"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p>
    <w:p w14:paraId="51E2B5DF" w14:textId="40F68E26" w:rsidR="00CB449D" w:rsidRPr="00D3796A" w:rsidRDefault="00C409F7" w:rsidP="00CB449D">
      <w:pPr>
        <w:spacing w:before="120"/>
        <w:rPr>
          <w:rFonts w:cs="Arial"/>
          <w:bCs/>
          <w:color w:val="595959" w:themeColor="text1" w:themeTint="A6"/>
          <w:szCs w:val="20"/>
        </w:rPr>
      </w:pPr>
      <w:r>
        <w:rPr>
          <w:rFonts w:cs="Arial"/>
          <w:bCs/>
          <w:color w:val="595959" w:themeColor="text1" w:themeTint="A6"/>
          <w:szCs w:val="20"/>
        </w:rPr>
        <w:t>The presenter will discuss off-label use of drugs</w:t>
      </w:r>
      <w:r w:rsidR="00CB449D" w:rsidRPr="00D3796A">
        <w:rPr>
          <w:rFonts w:cs="Arial"/>
          <w:bCs/>
          <w:color w:val="595959" w:themeColor="text1" w:themeTint="A6"/>
          <w:szCs w:val="20"/>
        </w:rPr>
        <w:t xml:space="preserve"> </w:t>
      </w:r>
    </w:p>
    <w:p w14:paraId="4DB8264A" w14:textId="77777777" w:rsidR="00C409F7" w:rsidRDefault="00C409F7" w:rsidP="00CB449D">
      <w:pPr>
        <w:pStyle w:val="Heading3"/>
        <w:spacing w:before="240" w:after="120"/>
        <w:rPr>
          <w:rFonts w:cs="Arial"/>
          <w:b w:val="0"/>
          <w:bCs w:val="0"/>
          <w:color w:val="01ADAB"/>
          <w:sz w:val="24"/>
        </w:rPr>
      </w:pPr>
    </w:p>
    <w:p w14:paraId="01680F72" w14:textId="77777777" w:rsidR="00CB449D" w:rsidRDefault="00CB449D" w:rsidP="00C409F7">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C409F7"/>
    <w:p w14:paraId="7FAE090A" w14:textId="78893864" w:rsidR="00CB449D" w:rsidRPr="00145C63" w:rsidRDefault="00C409F7" w:rsidP="00C409F7">
      <w:pPr>
        <w:rPr>
          <w:b/>
          <w:color w:val="595959" w:themeColor="text1" w:themeTint="A6"/>
        </w:rPr>
      </w:pPr>
      <w:r>
        <w:rPr>
          <w:b/>
          <w:color w:val="595959" w:themeColor="text1" w:themeTint="A6"/>
        </w:rPr>
        <w:t>Kristin Held Wheatley, PharmD, BCOP</w:t>
      </w:r>
    </w:p>
    <w:p w14:paraId="529DCE50" w14:textId="67FF2610" w:rsidR="00CB449D" w:rsidRDefault="00C409F7" w:rsidP="00CB449D">
      <w:pPr>
        <w:rPr>
          <w:color w:val="595959" w:themeColor="text1" w:themeTint="A6"/>
        </w:rPr>
      </w:pPr>
      <w:r>
        <w:rPr>
          <w:color w:val="595959" w:themeColor="text1" w:themeTint="A6"/>
        </w:rPr>
        <w:t>Clinical Pharmacy Specialist, Pediatric Oncology and Infectious Diseases</w:t>
      </w:r>
    </w:p>
    <w:p w14:paraId="23E6CACF" w14:textId="42641CDD" w:rsidR="00C409F7" w:rsidRPr="00145C63" w:rsidRDefault="00C409F7" w:rsidP="00CB449D">
      <w:pPr>
        <w:rPr>
          <w:color w:val="595959" w:themeColor="text1" w:themeTint="A6"/>
        </w:rPr>
      </w:pPr>
      <w:r>
        <w:rPr>
          <w:color w:val="595959" w:themeColor="text1" w:themeTint="A6"/>
        </w:rPr>
        <w:t>Lehigh Valley Health Network</w:t>
      </w:r>
    </w:p>
    <w:p w14:paraId="357CDA01" w14:textId="77777777" w:rsidR="00CB449D" w:rsidRPr="00CB449D" w:rsidRDefault="00CB449D" w:rsidP="00CB449D">
      <w:pPr>
        <w:rPr>
          <w:color w:val="7F7F7F" w:themeColor="text1" w:themeTint="80"/>
        </w:rPr>
      </w:pPr>
    </w:p>
    <w:p w14:paraId="659C4AC4" w14:textId="66165D12" w:rsidR="00C409F7" w:rsidRPr="00145C63" w:rsidRDefault="00C409F7" w:rsidP="00C409F7">
      <w:pPr>
        <w:rPr>
          <w:b/>
          <w:color w:val="595959" w:themeColor="text1" w:themeTint="A6"/>
        </w:rPr>
      </w:pPr>
      <w:r>
        <w:rPr>
          <w:b/>
          <w:color w:val="595959" w:themeColor="text1" w:themeTint="A6"/>
        </w:rPr>
        <w:t>Sybil Thomas, PharmD, MBA</w:t>
      </w:r>
    </w:p>
    <w:p w14:paraId="37ED2CA7" w14:textId="2EC4204E" w:rsidR="00C409F7" w:rsidRDefault="00C409F7" w:rsidP="00C409F7">
      <w:pPr>
        <w:rPr>
          <w:color w:val="595959" w:themeColor="text1" w:themeTint="A6"/>
        </w:rPr>
      </w:pPr>
      <w:r>
        <w:rPr>
          <w:color w:val="595959" w:themeColor="text1" w:themeTint="A6"/>
        </w:rPr>
        <w:t>Senior Director, Pharmacy</w:t>
      </w:r>
    </w:p>
    <w:p w14:paraId="20D6C847" w14:textId="4D4F7CD4" w:rsidR="00C409F7" w:rsidRPr="00145C63" w:rsidRDefault="00C409F7" w:rsidP="00C409F7">
      <w:pPr>
        <w:rPr>
          <w:color w:val="595959" w:themeColor="text1" w:themeTint="A6"/>
        </w:rPr>
      </w:pPr>
      <w:r>
        <w:rPr>
          <w:color w:val="595959" w:themeColor="text1" w:themeTint="A6"/>
        </w:rPr>
        <w:t>Vizient</w:t>
      </w:r>
    </w:p>
    <w:p w14:paraId="2E4B3623" w14:textId="77777777" w:rsidR="00CB449D" w:rsidRPr="00145C63" w:rsidRDefault="00CB449D" w:rsidP="00CB449D">
      <w:pPr>
        <w:rPr>
          <w:color w:val="595959" w:themeColor="text1" w:themeTint="A6"/>
        </w:rPr>
      </w:pPr>
    </w:p>
    <w:p w14:paraId="30F378A1" w14:textId="11D67767" w:rsidR="00CB449D" w:rsidRPr="00D13F13" w:rsidRDefault="007C7DE3" w:rsidP="00CB449D">
      <w:pPr>
        <w:pStyle w:val="Heading3"/>
        <w:spacing w:before="0" w:after="120"/>
        <w:rPr>
          <w:rFonts w:cs="Arial"/>
          <w:color w:val="01ADAB" w:themeColor="accent4"/>
          <w:sz w:val="24"/>
        </w:rPr>
      </w:pPr>
      <w:r>
        <w:rPr>
          <w:rFonts w:cs="Arial"/>
          <w:b w:val="0"/>
          <w:bCs w:val="0"/>
          <w:color w:val="01ADAB" w:themeColor="accent4"/>
          <w:sz w:val="24"/>
        </w:rPr>
        <w:t>Course reviewer</w:t>
      </w:r>
    </w:p>
    <w:p w14:paraId="5D2BF018" w14:textId="77777777" w:rsidR="007C7DE3" w:rsidRPr="00266041" w:rsidRDefault="007C7DE3" w:rsidP="007C7DE3">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79A6B104" w14:textId="77777777" w:rsidR="007C7DE3" w:rsidRPr="00266041" w:rsidRDefault="007C7DE3" w:rsidP="007C7DE3">
      <w:pPr>
        <w:rPr>
          <w:rFonts w:cs="Arial"/>
          <w:color w:val="595959" w:themeColor="text1" w:themeTint="A6"/>
        </w:rPr>
      </w:pPr>
      <w:r w:rsidRPr="00266041">
        <w:rPr>
          <w:rFonts w:cs="Arial"/>
          <w:color w:val="595959" w:themeColor="text1" w:themeTint="A6"/>
        </w:rPr>
        <w:t>PI Program Director, Pharmacy</w:t>
      </w:r>
    </w:p>
    <w:p w14:paraId="0AE1E0AA" w14:textId="77777777" w:rsidR="007C7DE3" w:rsidRPr="00266041" w:rsidRDefault="007C7DE3" w:rsidP="007C7DE3">
      <w:pPr>
        <w:rPr>
          <w:rFonts w:cs="Arial"/>
          <w:color w:val="595959" w:themeColor="text1" w:themeTint="A6"/>
        </w:rPr>
      </w:pPr>
      <w:r w:rsidRPr="00266041">
        <w:rPr>
          <w:rFonts w:cs="Arial"/>
          <w:color w:val="595959" w:themeColor="text1" w:themeTint="A6"/>
        </w:rPr>
        <w:t>Vizient</w:t>
      </w:r>
    </w:p>
    <w:p w14:paraId="21C46B0A" w14:textId="77777777" w:rsidR="00CB449D" w:rsidRPr="00145C63" w:rsidRDefault="00CB449D" w:rsidP="00CB449D">
      <w:pPr>
        <w:rPr>
          <w:color w:val="595959" w:themeColor="text1" w:themeTint="A6"/>
        </w:rPr>
      </w:pPr>
    </w:p>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A3FF3" w14:textId="4E7D4533" w:rsidR="00CB449D" w:rsidRDefault="007C7DE3" w:rsidP="00CB449D">
      <w:pPr>
        <w:rPr>
          <w:b/>
          <w:color w:val="595959" w:themeColor="text1" w:themeTint="A6"/>
        </w:rPr>
      </w:pPr>
      <w:r>
        <w:rPr>
          <w:b/>
          <w:color w:val="595959" w:themeColor="text1" w:themeTint="A6"/>
        </w:rPr>
        <w:t xml:space="preserve">Morgan </w:t>
      </w:r>
      <w:proofErr w:type="spellStart"/>
      <w:r>
        <w:rPr>
          <w:b/>
          <w:color w:val="595959" w:themeColor="text1" w:themeTint="A6"/>
        </w:rPr>
        <w:t>Wynes</w:t>
      </w:r>
      <w:proofErr w:type="spellEnd"/>
      <w:r>
        <w:rPr>
          <w:b/>
          <w:color w:val="595959" w:themeColor="text1" w:themeTint="A6"/>
        </w:rPr>
        <w:t>, PharmD</w:t>
      </w:r>
    </w:p>
    <w:p w14:paraId="2ABDCD64" w14:textId="172A712E" w:rsidR="007C7DE3" w:rsidRPr="007C7DE3" w:rsidRDefault="007C7DE3" w:rsidP="00CB449D">
      <w:pPr>
        <w:rPr>
          <w:color w:val="595959" w:themeColor="text1" w:themeTint="A6"/>
        </w:rPr>
      </w:pPr>
      <w:r w:rsidRPr="007C7DE3">
        <w:rPr>
          <w:color w:val="595959" w:themeColor="text1" w:themeTint="A6"/>
        </w:rPr>
        <w:t>PGY2 Pediatric Pharmacy Resident</w:t>
      </w:r>
    </w:p>
    <w:p w14:paraId="7307E12F" w14:textId="2A9B1142" w:rsidR="00CB449D" w:rsidRPr="00145C63" w:rsidRDefault="007C7DE3" w:rsidP="00CB449D">
      <w:pPr>
        <w:rPr>
          <w:color w:val="595959" w:themeColor="text1" w:themeTint="A6"/>
        </w:rPr>
      </w:pPr>
      <w:r>
        <w:rPr>
          <w:color w:val="595959" w:themeColor="text1" w:themeTint="A6"/>
        </w:rPr>
        <w:t>UW Health</w:t>
      </w:r>
    </w:p>
    <w:p w14:paraId="1056CB21" w14:textId="77777777" w:rsidR="00CB449D" w:rsidRPr="00145C63" w:rsidRDefault="00CB449D" w:rsidP="00CB449D">
      <w:pPr>
        <w:rPr>
          <w:color w:val="595959" w:themeColor="text1" w:themeTint="A6"/>
        </w:rPr>
      </w:pPr>
    </w:p>
    <w:p w14:paraId="6CBB589F" w14:textId="21374998" w:rsidR="00CB449D" w:rsidRDefault="007C7DE3" w:rsidP="00CB449D">
      <w:pPr>
        <w:rPr>
          <w:b/>
          <w:color w:val="595959" w:themeColor="text1" w:themeTint="A6"/>
        </w:rPr>
      </w:pPr>
      <w:r>
        <w:rPr>
          <w:b/>
          <w:color w:val="595959" w:themeColor="text1" w:themeTint="A6"/>
        </w:rPr>
        <w:t>Victoria Frame, PharmD</w:t>
      </w:r>
    </w:p>
    <w:p w14:paraId="72443783" w14:textId="77777777" w:rsidR="007C7DE3" w:rsidRPr="007C7DE3" w:rsidRDefault="007C7DE3" w:rsidP="007C7DE3">
      <w:pPr>
        <w:rPr>
          <w:color w:val="595959" w:themeColor="text1" w:themeTint="A6"/>
        </w:rPr>
      </w:pPr>
      <w:r w:rsidRPr="007C7DE3">
        <w:rPr>
          <w:color w:val="595959" w:themeColor="text1" w:themeTint="A6"/>
        </w:rPr>
        <w:t>PGY2 Pediatric Pharmacy Resident</w:t>
      </w:r>
    </w:p>
    <w:p w14:paraId="3E1295D3" w14:textId="002D947E" w:rsidR="007C7DE3" w:rsidRPr="00145C63" w:rsidRDefault="007C7DE3" w:rsidP="007C7DE3">
      <w:pPr>
        <w:rPr>
          <w:color w:val="595959" w:themeColor="text1" w:themeTint="A6"/>
        </w:rPr>
      </w:pPr>
      <w:r>
        <w:rPr>
          <w:color w:val="595959" w:themeColor="text1" w:themeTint="A6"/>
        </w:rPr>
        <w:t xml:space="preserve">UF Health </w:t>
      </w:r>
      <w:proofErr w:type="spellStart"/>
      <w:r>
        <w:rPr>
          <w:color w:val="595959" w:themeColor="text1" w:themeTint="A6"/>
        </w:rPr>
        <w:t>Shands</w:t>
      </w:r>
      <w:proofErr w:type="spellEnd"/>
      <w:r>
        <w:rPr>
          <w:color w:val="595959" w:themeColor="text1" w:themeTint="A6"/>
        </w:rPr>
        <w:t xml:space="preserve"> Hospital</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4D37"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186C"/>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D0DF5"/>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C7DE3"/>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0943"/>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09F7"/>
    <w:rsid w:val="00C419FD"/>
    <w:rsid w:val="00C55AA4"/>
    <w:rsid w:val="00C758A2"/>
    <w:rsid w:val="00C90C2A"/>
    <w:rsid w:val="00C93913"/>
    <w:rsid w:val="00C93CE2"/>
    <w:rsid w:val="00C94250"/>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AllExternalAdhocVariableMappings/>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VariableListDefinition name="AD_HOC" displayName="AD_HOC" id="9426ea6f-1b24-4683-bca3-85d71f6375fd" isdomainofvalue="False" dataSourceId="80be7e5f-6e71-448c-9228-23264555308c"/>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VariableUsageMapping/>
</file>

<file path=customXml/item16.xml><?xml version="1.0" encoding="utf-8"?>
<VariableListDefinition name="Computed" displayName="Computed" id="69155e26-4760-488b-ab4c-bb15b0f8b2a2" isdomainofvalue="False" dataSourceId="87651697-ca1f-4d80-9f69-bb743e325714"/>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SourceDataModel Name="Computed" TargetDataSourceId="87651697-ca1f-4d80-9f69-bb743e325714"/>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DocPartTree/>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SourceDataModel Name="AD_HOC" TargetDataSourceId="80be7e5f-6e71-448c-9228-23264555308c"/>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VariableListDefinition name="System" displayName="System" id="dc9731b4-d0d2-4ed5-b20d-434d69de1706" isdomainofvalue="False" dataSourceId="00b80028-d226-4a39-9a19-6787589aad19"/>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AllWordPDs>
</AllWordPDs>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SourceDataModel Name="System" TargetDataSourceId="00b80028-d226-4a39-9a19-6787589aad19"/>
</file>

<file path=customXml/item9.xml><?xml version="1.0" encoding="utf-8"?>
<AllMetadata/>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4C134B16-2CC0-4F00-BAB8-0BCCEF3E9F16}">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5BEF3205-EB69-4E70-BFE8-AFB1DD2B0B96}">
  <ds:schemaRefs>
    <ds:schemaRef ds:uri="1de6e417-ba3b-42be-b14a-7f4cb43c809f"/>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0b2929d2-a33e-45c9-980d-b30e626659d9"/>
    <ds:schemaRef ds:uri="fff2b044-c74a-4bd8-8e92-b14b9b13b2b5"/>
    <ds:schemaRef ds:uri="http://purl.org/dc/elements/1.1/"/>
    <ds:schemaRef ds:uri="http://schemas.microsoft.com/sharepoint/v3/fields"/>
    <ds:schemaRef ds:uri="01e59a59-e903-4787-b1b4-4a99956146ec"/>
    <ds:schemaRef ds:uri="http://schemas.microsoft.com/sharepoint/v3"/>
    <ds:schemaRef ds:uri="http://www.w3.org/XML/1998/namespace"/>
    <ds:schemaRef ds:uri="http://purl.org/dc/dcmitype/"/>
  </ds:schemaRefs>
</ds:datastoreItem>
</file>

<file path=customXml/itemProps2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BDDC9A50-D520-4DBB-861E-17850ECDD206}">
  <ds:schemaRefs/>
</ds:datastoreItem>
</file>

<file path=customXml/itemProps27.xml><?xml version="1.0" encoding="utf-8"?>
<ds:datastoreItem xmlns:ds="http://schemas.openxmlformats.org/officeDocument/2006/customXml" ds:itemID="{19101FD5-B59D-4D5C-9107-97BC9A59C571}">
  <ds:schemaRefs>
    <ds:schemaRef ds:uri="http://schemas.openxmlformats.org/officeDocument/2006/bibliography"/>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78E85137-610F-4DE4-A961-7F7A1DA29F2D}">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21</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2020-03-09T20:00:00Z</dcterms:created>
  <dcterms:modified xsi:type="dcterms:W3CDTF">2020-05-13T14:18:00Z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