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A568EB" w:rsidP="007E72CE">
      <w:pPr>
        <w:pStyle w:val="Heading"/>
      </w:pPr>
      <w:r>
        <w:t>It’s Time to REACT: New Literature on Antiplatelet Agents and Anticoagulants for the Treatment and Prevention of Acute Coronary Syndrome</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568EB">
        <w:rPr>
          <w:color w:val="595959" w:themeColor="text1" w:themeTint="A6"/>
        </w:rPr>
        <w:t>March 25</w:t>
      </w:r>
      <w:r w:rsidR="00E743CF">
        <w:rPr>
          <w:color w:val="595959" w:themeColor="text1" w:themeTint="A6"/>
        </w:rPr>
        <w:t>, 2020</w:t>
      </w:r>
    </w:p>
    <w:p w:rsidR="00EA13B8" w:rsidRPr="00145C63" w:rsidRDefault="00E743CF" w:rsidP="00423054">
      <w:pPr>
        <w:pStyle w:val="BodyText1"/>
        <w:rPr>
          <w:color w:val="595959" w:themeColor="text1" w:themeTint="A6"/>
        </w:rPr>
      </w:pPr>
      <w:r>
        <w:rPr>
          <w:color w:val="595959" w:themeColor="text1" w:themeTint="A6"/>
        </w:rPr>
        <w:t xml:space="preserve">Course director: </w:t>
      </w:r>
      <w:r w:rsidR="00A568EB">
        <w:rPr>
          <w:color w:val="595959" w:themeColor="text1" w:themeTint="A6"/>
        </w:rPr>
        <w:t>Linda Thomas</w:t>
      </w:r>
      <w:r>
        <w:rPr>
          <w:color w:val="595959" w:themeColor="text1" w:themeTint="A6"/>
        </w:rPr>
        <w:t>,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EF2163">
        <w:rPr>
          <w:rFonts w:cs="Arial"/>
          <w:b/>
          <w:color w:val="595959" w:themeColor="text1" w:themeTint="A6"/>
          <w:szCs w:val="20"/>
        </w:rPr>
        <w:t>May 10</w:t>
      </w:r>
      <w:r w:rsidR="009E4E20" w:rsidRPr="009E4E20">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F2163"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F2163" w:rsidRPr="00EF2163" w:rsidRDefault="00EF2163"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List the current treatment options for the treatment of acute coronary syndrome</w:t>
      </w:r>
      <w:r>
        <w:rPr>
          <w:rFonts w:eastAsia="Calibri" w:cs="Arial"/>
          <w:color w:val="595959" w:themeColor="text1" w:themeTint="A6"/>
          <w:szCs w:val="20"/>
        </w:rPr>
        <w:t xml:space="preserve"> </w:t>
      </w:r>
    </w:p>
    <w:p w:rsidR="00EF2163" w:rsidRDefault="00EF2163"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Compare and contrast available antiplatelet agents for the acute treatment of acute coronary syndrome</w:t>
      </w:r>
      <w:r>
        <w:rPr>
          <w:rFonts w:cs="Arial"/>
          <w:color w:val="595959" w:themeColor="text1" w:themeTint="A6"/>
          <w:szCs w:val="20"/>
        </w:rPr>
        <w:t xml:space="preserve"> </w:t>
      </w:r>
    </w:p>
    <w:p w:rsidR="004A294A" w:rsidRPr="00145C63" w:rsidRDefault="00EF2163"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Define the role of triple therapy for patients with acute coronary syndrome</w:t>
      </w:r>
    </w:p>
    <w:p w:rsidR="007E72CE" w:rsidRDefault="00EF2163" w:rsidP="00B410EA">
      <w:pPr>
        <w:pStyle w:val="ListParagraph"/>
        <w:numPr>
          <w:ilvl w:val="0"/>
          <w:numId w:val="40"/>
        </w:numPr>
        <w:spacing w:after="120"/>
        <w:ind w:left="360"/>
        <w:rPr>
          <w:color w:val="595959" w:themeColor="text1" w:themeTint="A6"/>
        </w:rPr>
      </w:pPr>
      <w:r>
        <w:rPr>
          <w:rFonts w:asciiTheme="minorHAnsi" w:eastAsia="Calibri" w:hAnsiTheme="minorHAnsi" w:cstheme="minorHAnsi"/>
          <w:color w:val="696969" w:themeColor="text2"/>
          <w:szCs w:val="20"/>
        </w:rPr>
        <w:t>Describe the role of direct oral anticoagulants for the secondary prevention of acute coronary syndrome</w:t>
      </w:r>
    </w:p>
    <w:p w:rsidR="007E72CE" w:rsidRDefault="007E72CE" w:rsidP="007E72CE"/>
    <w:p w:rsidR="007E72CE" w:rsidRDefault="007E72CE" w:rsidP="007E72CE"/>
    <w:p w:rsidR="007E72CE" w:rsidRDefault="007E72CE" w:rsidP="007E72CE"/>
    <w:p w:rsidR="007E72CE" w:rsidRDefault="007E72CE" w:rsidP="007E72CE"/>
    <w:p w:rsidR="007E72CE" w:rsidRPr="007E72CE" w:rsidRDefault="007E72CE" w:rsidP="007E72CE"/>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F2163">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w:t>
      </w:r>
      <w:r w:rsidR="00824007">
        <w:rPr>
          <w:rFonts w:cs="Arial"/>
          <w:color w:val="595959" w:themeColor="text1" w:themeTint="A6"/>
        </w:rPr>
        <w:t xml:space="preserve"> Activity Number: JA0006103-9999</w:t>
      </w:r>
      <w:r w:rsidRPr="00145C63">
        <w:rPr>
          <w:rFonts w:cs="Arial"/>
          <w:color w:val="595959" w:themeColor="text1" w:themeTint="A6"/>
        </w:rPr>
        <w:t>-</w:t>
      </w:r>
      <w:r w:rsidR="009E4E20">
        <w:rPr>
          <w:rFonts w:cs="Arial"/>
          <w:color w:val="595959" w:themeColor="text1" w:themeTint="A6"/>
        </w:rPr>
        <w:t>20</w:t>
      </w:r>
      <w:r w:rsidRPr="00145C63">
        <w:rPr>
          <w:rFonts w:cs="Arial"/>
          <w:color w:val="595959" w:themeColor="text1" w:themeTint="A6"/>
        </w:rPr>
        <w:t>-0</w:t>
      </w:r>
      <w:r w:rsidR="00A154E5">
        <w:rPr>
          <w:rFonts w:cs="Arial"/>
          <w:color w:val="595959" w:themeColor="text1" w:themeTint="A6"/>
        </w:rPr>
        <w:t>04</w:t>
      </w:r>
      <w:r w:rsidRPr="00145C63">
        <w:rPr>
          <w:rFonts w:cs="Arial"/>
          <w:color w:val="595959" w:themeColor="text1" w:themeTint="A6"/>
        </w:rPr>
        <w:t>-L0</w:t>
      </w:r>
      <w:r w:rsidR="00EF2163">
        <w:rPr>
          <w:rFonts w:cs="Arial"/>
          <w:color w:val="595959" w:themeColor="text1" w:themeTint="A6"/>
        </w:rPr>
        <w:t>1</w:t>
      </w:r>
      <w:r w:rsidRPr="00145C63">
        <w:rPr>
          <w:rFonts w:cs="Arial"/>
          <w:color w:val="595959" w:themeColor="text1" w:themeTint="A6"/>
        </w:rPr>
        <w:t>-P</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EF2163" w:rsidRDefault="00CB449D" w:rsidP="00CB449D">
      <w:pPr>
        <w:spacing w:before="120"/>
        <w:rPr>
          <w:rFonts w:cs="Arial"/>
          <w:bCs/>
          <w:color w:val="595959" w:themeColor="text1" w:themeTint="A6"/>
          <w:szCs w:val="20"/>
        </w:rPr>
      </w:pPr>
      <w:r w:rsidRPr="00EF2163">
        <w:rPr>
          <w:rFonts w:cs="Arial"/>
          <w:bCs/>
          <w:color w:val="595959" w:themeColor="text1" w:themeTint="A6"/>
          <w:szCs w:val="20"/>
        </w:rPr>
        <w:t xml:space="preserve">Relevant financial relationships: Planning committee members and </w:t>
      </w:r>
      <w:r w:rsidR="008608DE">
        <w:rPr>
          <w:rFonts w:cs="Arial"/>
          <w:bCs/>
          <w:color w:val="595959" w:themeColor="text1" w:themeTint="A6"/>
          <w:szCs w:val="20"/>
        </w:rPr>
        <w:t xml:space="preserve">the </w:t>
      </w:r>
      <w:r w:rsidR="005F53FC" w:rsidRPr="00EF2163">
        <w:rPr>
          <w:rFonts w:cs="Arial"/>
          <w:bCs/>
          <w:color w:val="595959" w:themeColor="text1" w:themeTint="A6"/>
          <w:szCs w:val="20"/>
        </w:rPr>
        <w:t>presenter</w:t>
      </w:r>
      <w:bookmarkStart w:id="0" w:name="_GoBack"/>
      <w:bookmarkEnd w:id="0"/>
      <w:r w:rsidRPr="00EF2163">
        <w:rPr>
          <w:rFonts w:cs="Arial"/>
          <w:bCs/>
          <w:color w:val="595959" w:themeColor="text1" w:themeTint="A6"/>
          <w:szCs w:val="20"/>
        </w:rPr>
        <w:t xml:space="preserve"> have nothing to disclose </w:t>
      </w:r>
    </w:p>
    <w:p w:rsidR="009E4E20" w:rsidRPr="003B7096" w:rsidRDefault="009E4E20" w:rsidP="00CB449D">
      <w:pPr>
        <w:spacing w:before="120"/>
        <w:rPr>
          <w:rFonts w:cs="Arial"/>
          <w:bCs/>
          <w:color w:val="595959" w:themeColor="text1" w:themeTint="A6"/>
          <w:szCs w:val="20"/>
        </w:rPr>
      </w:pPr>
      <w:r w:rsidRPr="003B7096">
        <w:rPr>
          <w:rFonts w:cs="Arial"/>
          <w:bCs/>
          <w:color w:val="595959" w:themeColor="text1" w:themeTint="A6"/>
          <w:szCs w:val="20"/>
        </w:rPr>
        <w:t xml:space="preserve">The presenter will discuss </w:t>
      </w:r>
      <w:r w:rsidR="008608DE">
        <w:rPr>
          <w:rFonts w:cs="Arial"/>
          <w:bCs/>
          <w:color w:val="595959" w:themeColor="text1" w:themeTint="A6"/>
          <w:szCs w:val="20"/>
        </w:rPr>
        <w:t>off-label</w:t>
      </w:r>
      <w:r w:rsidRPr="003B7096">
        <w:rPr>
          <w:rFonts w:cs="Arial"/>
          <w:bCs/>
          <w:color w:val="595959" w:themeColor="text1" w:themeTint="A6"/>
          <w:szCs w:val="20"/>
        </w:rPr>
        <w:t xml:space="preserve"> use of drugs</w:t>
      </w:r>
    </w:p>
    <w:p w:rsidR="00CB449D" w:rsidRDefault="00CB449D" w:rsidP="007E72CE">
      <w:pPr>
        <w:pStyle w:val="Heading3"/>
        <w:spacing w:before="0"/>
        <w:rPr>
          <w:rFonts w:cs="Arial"/>
          <w:color w:val="01ADAB"/>
          <w:sz w:val="24"/>
        </w:rPr>
      </w:pPr>
      <w:r>
        <w:rPr>
          <w:rFonts w:cs="Arial"/>
          <w:b w:val="0"/>
          <w:bCs w:val="0"/>
          <w:color w:val="01ADAB"/>
          <w:sz w:val="24"/>
        </w:rPr>
        <w:t>Planning committee members</w:t>
      </w:r>
    </w:p>
    <w:p w:rsidR="00CB449D" w:rsidRDefault="00CB449D" w:rsidP="007E72CE"/>
    <w:p w:rsidR="00CB449D" w:rsidRPr="00145C63" w:rsidRDefault="00EF2163" w:rsidP="007E72CE">
      <w:pPr>
        <w:rPr>
          <w:b/>
          <w:color w:val="595959" w:themeColor="text1" w:themeTint="A6"/>
        </w:rPr>
      </w:pPr>
      <w:r>
        <w:rPr>
          <w:b/>
          <w:color w:val="595959" w:themeColor="text1" w:themeTint="A6"/>
        </w:rPr>
        <w:t>Linda Thomas, PharmD, BCPS</w:t>
      </w:r>
    </w:p>
    <w:p w:rsidR="00CB449D" w:rsidRPr="00145C63" w:rsidRDefault="00EF2163" w:rsidP="00CB449D">
      <w:pPr>
        <w:rPr>
          <w:color w:val="595959" w:themeColor="text1" w:themeTint="A6"/>
        </w:rPr>
      </w:pPr>
      <w:r>
        <w:rPr>
          <w:color w:val="595959" w:themeColor="text1" w:themeTint="A6"/>
        </w:rPr>
        <w:t>Pharmacy Residency Coordinator</w:t>
      </w:r>
    </w:p>
    <w:p w:rsidR="00CB449D" w:rsidRPr="00145C63" w:rsidRDefault="00EF2163" w:rsidP="00CB449D">
      <w:pPr>
        <w:rPr>
          <w:color w:val="595959" w:themeColor="text1" w:themeTint="A6"/>
        </w:rPr>
      </w:pPr>
      <w:r>
        <w:rPr>
          <w:color w:val="595959" w:themeColor="text1" w:themeTint="A6"/>
        </w:rPr>
        <w:t>University of Rochester Medical Center</w:t>
      </w:r>
    </w:p>
    <w:p w:rsidR="00CB449D" w:rsidRPr="007E72CE" w:rsidRDefault="00CB449D" w:rsidP="00CB449D">
      <w:pPr>
        <w:rPr>
          <w:color w:val="595959" w:themeColor="text1" w:themeTint="A6"/>
        </w:rPr>
      </w:pPr>
    </w:p>
    <w:p w:rsidR="00CB449D" w:rsidRPr="007E72CE" w:rsidRDefault="00EF2163" w:rsidP="00CB449D">
      <w:pPr>
        <w:rPr>
          <w:b/>
          <w:color w:val="595959" w:themeColor="text1" w:themeTint="A6"/>
        </w:rPr>
      </w:pPr>
      <w:r>
        <w:rPr>
          <w:b/>
          <w:color w:val="595959" w:themeColor="text1" w:themeTint="A6"/>
        </w:rPr>
        <w:t xml:space="preserve">Jennifer </w:t>
      </w:r>
      <w:proofErr w:type="spellStart"/>
      <w:r>
        <w:rPr>
          <w:b/>
          <w:color w:val="595959" w:themeColor="text1" w:themeTint="A6"/>
        </w:rPr>
        <w:t>Falvey</w:t>
      </w:r>
      <w:proofErr w:type="spellEnd"/>
      <w:r>
        <w:rPr>
          <w:b/>
          <w:color w:val="595959" w:themeColor="text1" w:themeTint="A6"/>
        </w:rPr>
        <w:t>, PharmD, BCPS</w:t>
      </w:r>
    </w:p>
    <w:p w:rsidR="00CB449D" w:rsidRPr="007E72CE" w:rsidRDefault="00EF2163" w:rsidP="00CB449D">
      <w:pPr>
        <w:rPr>
          <w:color w:val="595959" w:themeColor="text1" w:themeTint="A6"/>
        </w:rPr>
      </w:pPr>
      <w:r>
        <w:rPr>
          <w:color w:val="595959" w:themeColor="text1" w:themeTint="A6"/>
        </w:rPr>
        <w:t>Cardiovascular Clinical Pharmacy Specialist</w:t>
      </w:r>
    </w:p>
    <w:p w:rsidR="00EF2163" w:rsidRPr="00145C63" w:rsidRDefault="00EF2163" w:rsidP="00EF2163">
      <w:pPr>
        <w:rPr>
          <w:color w:val="595959" w:themeColor="text1" w:themeTint="A6"/>
        </w:rPr>
      </w:pPr>
      <w:r>
        <w:rPr>
          <w:color w:val="595959" w:themeColor="text1" w:themeTint="A6"/>
        </w:rPr>
        <w:t>University of Rochester Medical Center</w:t>
      </w:r>
    </w:p>
    <w:p w:rsidR="00BF19DD" w:rsidRPr="007E72CE" w:rsidRDefault="00BF19DD" w:rsidP="007E72CE">
      <w:pPr>
        <w:rPr>
          <w:color w:val="595959" w:themeColor="text1" w:themeTint="A6"/>
        </w:rPr>
      </w:pPr>
    </w:p>
    <w:p w:rsidR="009E4E20" w:rsidRPr="00145C63" w:rsidRDefault="009E4E20" w:rsidP="007E72CE">
      <w:pPr>
        <w:rPr>
          <w:color w:val="595959" w:themeColor="text1" w:themeTint="A6"/>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EF2163" w:rsidRPr="00266041" w:rsidRDefault="00EF2163" w:rsidP="00EF2163">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rsidR="00EF2163" w:rsidRPr="00266041" w:rsidRDefault="00EF2163" w:rsidP="00EF2163">
      <w:pPr>
        <w:rPr>
          <w:rFonts w:cs="Arial"/>
          <w:color w:val="595959" w:themeColor="text1" w:themeTint="A6"/>
        </w:rPr>
      </w:pPr>
      <w:r w:rsidRPr="00266041">
        <w:rPr>
          <w:rFonts w:cs="Arial"/>
          <w:color w:val="595959" w:themeColor="text1" w:themeTint="A6"/>
        </w:rPr>
        <w:t>PI Program Director, Pharmacy</w:t>
      </w:r>
    </w:p>
    <w:p w:rsidR="00BF19DD" w:rsidRDefault="00EF2163" w:rsidP="00EF2163">
      <w:pPr>
        <w:rPr>
          <w:rFonts w:cs="Arial"/>
          <w:color w:val="595959" w:themeColor="text1" w:themeTint="A6"/>
        </w:rPr>
      </w:pPr>
      <w:r w:rsidRPr="00266041">
        <w:rPr>
          <w:rFonts w:cs="Arial"/>
          <w:color w:val="595959" w:themeColor="text1" w:themeTint="A6"/>
        </w:rPr>
        <w:t>Vizien</w:t>
      </w:r>
      <w:r>
        <w:rPr>
          <w:rFonts w:cs="Arial"/>
          <w:color w:val="595959" w:themeColor="text1" w:themeTint="A6"/>
        </w:rPr>
        <w:t>t</w:t>
      </w:r>
    </w:p>
    <w:p w:rsidR="00EF2163" w:rsidRPr="007E72CE" w:rsidRDefault="00EF2163" w:rsidP="00EF2163">
      <w:pPr>
        <w:rPr>
          <w:rFonts w:cs="Arial"/>
          <w:color w:val="595959" w:themeColor="text1" w:themeTint="A6"/>
          <w:szCs w:val="20"/>
        </w:rPr>
      </w:pP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9E4E20" w:rsidRPr="00145C63" w:rsidRDefault="00EF2163" w:rsidP="009E4E20">
      <w:pPr>
        <w:rPr>
          <w:b/>
          <w:color w:val="595959" w:themeColor="text1" w:themeTint="A6"/>
        </w:rPr>
      </w:pPr>
      <w:r>
        <w:rPr>
          <w:b/>
          <w:color w:val="595959" w:themeColor="text1" w:themeTint="A6"/>
        </w:rPr>
        <w:t>Mikaela R. Brown, PharmD</w:t>
      </w:r>
    </w:p>
    <w:p w:rsidR="009E4E20" w:rsidRPr="00145C63" w:rsidRDefault="00EF2163" w:rsidP="009E4E20">
      <w:pPr>
        <w:rPr>
          <w:color w:val="595959" w:themeColor="text1" w:themeTint="A6"/>
        </w:rPr>
      </w:pPr>
      <w:r>
        <w:rPr>
          <w:color w:val="595959" w:themeColor="text1" w:themeTint="A6"/>
        </w:rPr>
        <w:t>PGY-1 Pharmacy Resident</w:t>
      </w:r>
    </w:p>
    <w:p w:rsidR="00EF2163" w:rsidRPr="00145C63" w:rsidRDefault="00EF2163" w:rsidP="00EF2163">
      <w:pPr>
        <w:rPr>
          <w:color w:val="595959" w:themeColor="text1" w:themeTint="A6"/>
        </w:rPr>
      </w:pPr>
      <w:r>
        <w:rPr>
          <w:color w:val="595959" w:themeColor="text1" w:themeTint="A6"/>
        </w:rPr>
        <w:t>University of Rochester Medical Center</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B7096"/>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4007"/>
    <w:rsid w:val="00825C14"/>
    <w:rsid w:val="00826763"/>
    <w:rsid w:val="008323D6"/>
    <w:rsid w:val="00832E17"/>
    <w:rsid w:val="00834830"/>
    <w:rsid w:val="00844482"/>
    <w:rsid w:val="00851FDB"/>
    <w:rsid w:val="008608DE"/>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154E5"/>
    <w:rsid w:val="00A5195E"/>
    <w:rsid w:val="00A568EB"/>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2163"/>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AllMetadata/>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ListDefinition name="AD_HOC" displayName="AD_HOC" id="9426ea6f-1b24-4683-bca3-85d71f6375fd" isdomainofvalue="False" dataSourceId="80be7e5f-6e71-448c-9228-23264555308c"/>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System" TargetDataSourceId="00b80028-d226-4a39-9a19-6787589aad19"/>
</file>

<file path=customXml/item20.xml><?xml version="1.0" encoding="utf-8"?>
<AllExternalAdhocVariableMappings/>
</file>

<file path=customXml/item21.xml><?xml version="1.0" encoding="utf-8"?>
<VariableUsageMapping/>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ListDefinition name="System" displayName="System" id="dc9731b4-d0d2-4ed5-b20d-434d69de1706" isdomainofvalue="False" dataSourceId="00b80028-d226-4a39-9a19-6787589aad19"/>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Definition name="Computed" displayName="Computed" id="69155e26-4760-488b-ab4c-bb15b0f8b2a2" isdomainofvalue="False" dataSourceId="87651697-ca1f-4d80-9f69-bb743e325714"/>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SourceDataModel Name="Computed" TargetDataSourceId="87651697-ca1f-4d80-9f69-bb743e325714"/>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AllWordPDs>
</AllWordPDs>
</file>

<file path=customXml/item9.xml><?xml version="1.0" encoding="utf-8"?>
<DocPartTree/>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5BEF3205-EB69-4E70-BFE8-AFB1DD2B0B96}">
  <ds:schemaRefs>
    <ds:schemaRef ds:uri="1de6e417-ba3b-42be-b14a-7f4cb43c809f"/>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http://schemas.microsoft.com/sharepoint/v3/fields"/>
    <ds:schemaRef ds:uri="http://purl.org/dc/terms/"/>
    <ds:schemaRef ds:uri="01e59a59-e903-4787-b1b4-4a99956146ec"/>
    <ds:schemaRef ds:uri="http://www.w3.org/XML/1998/namespace"/>
    <ds:schemaRef ds:uri="http://purl.org/dc/dcmitype/"/>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5B401B9D-B553-4B56-A34A-971673CC9681}">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251716D2-D371-4885-A1A6-C2E908FAC50A}">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2020-03-04T19:25:00Z</dcterms:created>
  <dcterms:modified xsi:type="dcterms:W3CDTF">2020-03-04T20:10:00Z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