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6A7F11A" w:rsidR="00ED6AE4" w:rsidRPr="008B1CED" w:rsidRDefault="00FB7C76" w:rsidP="00ED6AE4">
      <w:pPr>
        <w:pStyle w:val="Heading"/>
      </w:pPr>
      <w:r>
        <w:t>Intra-Operative IV Methadone to Reduce Post-Operative Opioid Use</w:t>
      </w:r>
    </w:p>
    <w:p w14:paraId="611C2CCA" w14:textId="77777777" w:rsidR="00FB7C76" w:rsidRDefault="00155E54" w:rsidP="00423054">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B7C76">
        <w:rPr>
          <w:color w:val="595959" w:themeColor="text1" w:themeTint="A6"/>
        </w:rPr>
        <w:t>March 4, 2021</w:t>
      </w:r>
    </w:p>
    <w:p w14:paraId="641D3E3A" w14:textId="3CFA1AB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B7C76">
        <w:rPr>
          <w:color w:val="595959" w:themeColor="text1" w:themeTint="A6"/>
        </w:rPr>
        <w:t xml:space="preserve">Julia </w:t>
      </w:r>
      <w:proofErr w:type="spellStart"/>
      <w:r w:rsidR="00FB7C76">
        <w:rPr>
          <w:color w:val="595959" w:themeColor="text1" w:themeTint="A6"/>
        </w:rPr>
        <w:t>Kopec</w:t>
      </w:r>
      <w:proofErr w:type="spellEnd"/>
      <w:r w:rsidR="00FB7C76">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AA0632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52664">
        <w:rPr>
          <w:rFonts w:cs="Arial"/>
          <w:b/>
          <w:color w:val="595959" w:themeColor="text1" w:themeTint="A6"/>
          <w:szCs w:val="20"/>
        </w:rPr>
        <w:t>April 18,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25027D09" w:rsidR="008730EB" w:rsidRPr="008730EB" w:rsidRDefault="00552664"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302AFE0" w:rsidR="0035174D" w:rsidRPr="00145C63" w:rsidRDefault="0055266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pharmacokinetics, pharmacodynamics, and mechanism of action of IV methadone</w:t>
      </w:r>
    </w:p>
    <w:p w14:paraId="193176A5" w14:textId="49876EBA" w:rsidR="004A294A" w:rsidRPr="00145C63" w:rsidRDefault="00552664"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possible safety issues and side effects of IV methadone</w:t>
      </w:r>
    </w:p>
    <w:p w14:paraId="19A14A12" w14:textId="6596A7FD" w:rsidR="004A294A" w:rsidRPr="00145C63" w:rsidRDefault="00552664"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Examine the rationale for intraoperative IV methadone use</w:t>
      </w:r>
    </w:p>
    <w:p w14:paraId="5BA35BDF" w14:textId="28DE779C" w:rsidR="0013180C" w:rsidRDefault="00552664" w:rsidP="0013180C">
      <w:pPr>
        <w:pStyle w:val="ListParagraph"/>
        <w:numPr>
          <w:ilvl w:val="0"/>
          <w:numId w:val="40"/>
        </w:numPr>
        <w:ind w:left="360"/>
        <w:rPr>
          <w:color w:val="595959" w:themeColor="text1" w:themeTint="A6"/>
        </w:rPr>
      </w:pPr>
      <w:r>
        <w:rPr>
          <w:color w:val="595959" w:themeColor="text1" w:themeTint="A6"/>
        </w:rPr>
        <w:t>Review current literature regarding the use of intraoperative methadone and how it impacts postoperative opioid use in various surgery types and patient populations</w:t>
      </w:r>
    </w:p>
    <w:p w14:paraId="799F6686" w14:textId="43E5694A" w:rsidR="00E571B6" w:rsidRDefault="00E571B6" w:rsidP="00E571B6">
      <w:pPr>
        <w:pStyle w:val="ListParagraph"/>
        <w:numPr>
          <w:ilvl w:val="0"/>
          <w:numId w:val="40"/>
        </w:numPr>
        <w:ind w:left="360"/>
        <w:rPr>
          <w:color w:val="595959" w:themeColor="text1" w:themeTint="A6"/>
        </w:rPr>
      </w:pPr>
      <w:r w:rsidRPr="00E571B6">
        <w:rPr>
          <w:color w:val="595959" w:themeColor="text1" w:themeTint="A6"/>
        </w:rPr>
        <w:t>Review IV methadone dosing strategies</w:t>
      </w:r>
    </w:p>
    <w:p w14:paraId="5305186B" w14:textId="0586A73A" w:rsidR="00E571B6" w:rsidRDefault="00E571B6" w:rsidP="00E571B6"/>
    <w:p w14:paraId="19CA1432" w14:textId="77777777" w:rsidR="00E571B6" w:rsidRPr="00E571B6" w:rsidRDefault="00E571B6" w:rsidP="00E571B6"/>
    <w:p w14:paraId="250850DB" w14:textId="7777777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F9D2296" w14:textId="77777777" w:rsidR="00552664" w:rsidRPr="00145C63" w:rsidRDefault="00552664" w:rsidP="00E571B6">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possible safety issues and side effects of IV methadone</w:t>
      </w:r>
    </w:p>
    <w:p w14:paraId="4B12A90A" w14:textId="78757783" w:rsidR="0013180C" w:rsidRDefault="00E571B6"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medications used for intra-operative and post-operative pain management</w:t>
      </w:r>
    </w:p>
    <w:p w14:paraId="4D76C304" w14:textId="77777777" w:rsidR="00E571B6" w:rsidRPr="00E571B6" w:rsidRDefault="00E571B6" w:rsidP="00E571B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27B50F2E"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E571B6">
        <w:rPr>
          <w:rFonts w:cs="Arial"/>
          <w:color w:val="595959" w:themeColor="text1" w:themeTint="A6"/>
        </w:rPr>
        <w:t xml:space="preserve"> 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8E112E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571B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E571B6">
        <w:rPr>
          <w:rFonts w:cs="Arial"/>
          <w:color w:val="595959" w:themeColor="text1" w:themeTint="A6"/>
        </w:rPr>
        <w:t>91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0E18DC8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571B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E571B6">
        <w:rPr>
          <w:rFonts w:cs="Arial"/>
          <w:color w:val="595959" w:themeColor="text1" w:themeTint="A6"/>
        </w:rPr>
        <w:t>91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469E0DF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E571B6">
        <w:rPr>
          <w:rFonts w:cs="Arial"/>
          <w:bCs/>
          <w:color w:val="595959" w:themeColor="text1" w:themeTint="A6"/>
          <w:szCs w:val="20"/>
        </w:rPr>
        <w:t xml:space="preserve">the </w:t>
      </w:r>
      <w:r w:rsidR="005F53FC" w:rsidRPr="00D3796A">
        <w:rPr>
          <w:rFonts w:cs="Arial"/>
          <w:bCs/>
          <w:color w:val="595959" w:themeColor="text1" w:themeTint="A6"/>
          <w:szCs w:val="20"/>
        </w:rPr>
        <w:t>presenter</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6E7483B" w:rsidR="00CB449D" w:rsidRPr="00145C63" w:rsidRDefault="00E571B6" w:rsidP="00DD68D3">
      <w:pPr>
        <w:rPr>
          <w:b/>
          <w:color w:val="595959" w:themeColor="text1" w:themeTint="A6"/>
        </w:rPr>
      </w:pPr>
      <w:proofErr w:type="spellStart"/>
      <w:r>
        <w:rPr>
          <w:b/>
          <w:color w:val="595959" w:themeColor="text1" w:themeTint="A6"/>
        </w:rPr>
        <w:t>Caragh</w:t>
      </w:r>
      <w:proofErr w:type="spellEnd"/>
      <w:r>
        <w:rPr>
          <w:b/>
          <w:color w:val="595959" w:themeColor="text1" w:themeTint="A6"/>
        </w:rPr>
        <w:t xml:space="preserve"> Clayton, PharmD</w:t>
      </w:r>
    </w:p>
    <w:p w14:paraId="529DCE50" w14:textId="7066A6E2" w:rsidR="00CB449D" w:rsidRPr="00145C63" w:rsidRDefault="00E571B6" w:rsidP="00DD68D3">
      <w:pPr>
        <w:rPr>
          <w:color w:val="595959" w:themeColor="text1" w:themeTint="A6"/>
        </w:rPr>
      </w:pPr>
      <w:r>
        <w:rPr>
          <w:color w:val="595959" w:themeColor="text1" w:themeTint="A6"/>
        </w:rPr>
        <w:t>Clinical Pharmacist</w:t>
      </w:r>
    </w:p>
    <w:p w14:paraId="0B00B718" w14:textId="27ECC903" w:rsidR="00CB449D" w:rsidRPr="00145C63" w:rsidRDefault="00E571B6"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386DF70D" w:rsidR="00CB449D" w:rsidRPr="00145C63" w:rsidRDefault="00E571B6" w:rsidP="00DD68D3">
      <w:pPr>
        <w:rPr>
          <w:b/>
          <w:color w:val="595959" w:themeColor="text1" w:themeTint="A6"/>
        </w:rPr>
      </w:pPr>
      <w:r>
        <w:rPr>
          <w:b/>
          <w:color w:val="595959" w:themeColor="text1" w:themeTint="A6"/>
        </w:rPr>
        <w:t xml:space="preserve">Julia </w:t>
      </w:r>
      <w:proofErr w:type="spellStart"/>
      <w:r>
        <w:rPr>
          <w:b/>
          <w:color w:val="595959" w:themeColor="text1" w:themeTint="A6"/>
        </w:rPr>
        <w:t>Kopec</w:t>
      </w:r>
      <w:proofErr w:type="spellEnd"/>
      <w:r>
        <w:rPr>
          <w:b/>
          <w:color w:val="595959" w:themeColor="text1" w:themeTint="A6"/>
        </w:rPr>
        <w:t>, PharmD</w:t>
      </w:r>
    </w:p>
    <w:p w14:paraId="2B34AFB1" w14:textId="7A4A37A9" w:rsidR="00CB449D" w:rsidRPr="00145C63" w:rsidRDefault="00E571B6" w:rsidP="00DD68D3">
      <w:pPr>
        <w:rPr>
          <w:color w:val="595959" w:themeColor="text1" w:themeTint="A6"/>
        </w:rPr>
      </w:pPr>
      <w:r>
        <w:rPr>
          <w:color w:val="595959" w:themeColor="text1" w:themeTint="A6"/>
        </w:rPr>
        <w:t>PGY-1 Pharmacy Resident</w:t>
      </w:r>
    </w:p>
    <w:p w14:paraId="008CD1F8" w14:textId="77777777" w:rsidR="00E571B6" w:rsidRPr="00145C63" w:rsidRDefault="00E571B6" w:rsidP="00E571B6">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355FD90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3C08F59" w14:textId="77777777" w:rsidR="00E571B6" w:rsidRPr="00266041" w:rsidRDefault="00E571B6" w:rsidP="00E571B6">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3D484F3B" w14:textId="77777777" w:rsidR="00E571B6" w:rsidRPr="00266041" w:rsidRDefault="00E571B6" w:rsidP="00E571B6">
      <w:pPr>
        <w:rPr>
          <w:rFonts w:cs="Arial"/>
          <w:color w:val="595959" w:themeColor="text1" w:themeTint="A6"/>
        </w:rPr>
      </w:pPr>
      <w:r w:rsidRPr="00266041">
        <w:rPr>
          <w:rFonts w:cs="Arial"/>
          <w:color w:val="595959" w:themeColor="text1" w:themeTint="A6"/>
        </w:rPr>
        <w:t>PI Program Director, Pharmacy</w:t>
      </w:r>
    </w:p>
    <w:p w14:paraId="1A1454B1" w14:textId="77777777" w:rsidR="00E571B6" w:rsidRDefault="00E571B6" w:rsidP="00E571B6">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21C46B0A" w14:textId="77777777" w:rsidR="00CB449D" w:rsidRPr="00145C63" w:rsidRDefault="00CB449D" w:rsidP="00DD68D3">
      <w:pPr>
        <w:rPr>
          <w:color w:val="595959" w:themeColor="text1" w:themeTint="A6"/>
        </w:rPr>
      </w:pPr>
    </w:p>
    <w:p w14:paraId="7E02880C" w14:textId="069AB6CC"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24D740E3" w14:textId="77777777" w:rsidR="00E571B6" w:rsidRPr="00145C63" w:rsidRDefault="00E571B6" w:rsidP="00E571B6">
      <w:pPr>
        <w:rPr>
          <w:b/>
          <w:color w:val="595959" w:themeColor="text1" w:themeTint="A6"/>
        </w:rPr>
      </w:pPr>
      <w:r>
        <w:rPr>
          <w:b/>
          <w:color w:val="595959" w:themeColor="text1" w:themeTint="A6"/>
        </w:rPr>
        <w:t xml:space="preserve">Julia </w:t>
      </w:r>
      <w:proofErr w:type="spellStart"/>
      <w:r>
        <w:rPr>
          <w:b/>
          <w:color w:val="595959" w:themeColor="text1" w:themeTint="A6"/>
        </w:rPr>
        <w:t>Kopec</w:t>
      </w:r>
      <w:proofErr w:type="spellEnd"/>
      <w:r>
        <w:rPr>
          <w:b/>
          <w:color w:val="595959" w:themeColor="text1" w:themeTint="A6"/>
        </w:rPr>
        <w:t>, PharmD</w:t>
      </w:r>
    </w:p>
    <w:p w14:paraId="70E10247" w14:textId="77777777" w:rsidR="00E571B6" w:rsidRPr="00145C63" w:rsidRDefault="00E571B6" w:rsidP="00E571B6">
      <w:pPr>
        <w:rPr>
          <w:color w:val="595959" w:themeColor="text1" w:themeTint="A6"/>
        </w:rPr>
      </w:pPr>
      <w:r>
        <w:rPr>
          <w:color w:val="595959" w:themeColor="text1" w:themeTint="A6"/>
        </w:rPr>
        <w:t>PGY-1 Pharmacy Resident</w:t>
      </w:r>
    </w:p>
    <w:p w14:paraId="03215861" w14:textId="77777777" w:rsidR="00E571B6" w:rsidRPr="00145C63" w:rsidRDefault="00E571B6" w:rsidP="00E571B6">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664"/>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571B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B7C76"/>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2021-02-01T15:20:00Z</dcterms:created>
  <dcterms:modified xsi:type="dcterms:W3CDTF">2021-02-01T15:35:00Z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