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94E4CDC" w:rsidR="00ED6AE4" w:rsidRPr="008B1CED" w:rsidRDefault="00CE0083" w:rsidP="00ED6AE4">
      <w:pPr>
        <w:pStyle w:val="Heading"/>
      </w:pPr>
      <w:r>
        <w:t>Healthcare settings: The risk of cyber intrusion and potential impact on pharmacy</w:t>
      </w:r>
    </w:p>
    <w:p w14:paraId="0D0DC3CD" w14:textId="3A0D913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E0083">
        <w:rPr>
          <w:color w:val="595959" w:themeColor="text1" w:themeTint="A6"/>
        </w:rPr>
        <w:t>June 17, 2021</w:t>
      </w:r>
    </w:p>
    <w:p w14:paraId="641D3E3A" w14:textId="5F86501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E0083">
        <w:rPr>
          <w:color w:val="595959" w:themeColor="text1" w:themeTint="A6"/>
        </w:rPr>
        <w:t>Gretchen Brummel, PharmD, BCPS</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495AAC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837B2">
        <w:rPr>
          <w:rFonts w:cs="Arial"/>
          <w:b/>
          <w:color w:val="595959" w:themeColor="text1" w:themeTint="A6"/>
          <w:szCs w:val="20"/>
        </w:rPr>
        <w:t>August 1, 2021</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F58486" w:rsidR="008730EB" w:rsidRPr="008730EB" w:rsidRDefault="00B837B2"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31EC8FD9" w:rsidR="0035174D" w:rsidRPr="00145C63" w:rsidRDefault="00B837B2"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opportunities to improve pharmacy performance during an extended downtime</w:t>
      </w:r>
    </w:p>
    <w:p w14:paraId="193176A5" w14:textId="6BC2ED02" w:rsidR="004A294A" w:rsidRPr="00145C63" w:rsidRDefault="00B837B2"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Identify the tools used by attackers</w:t>
      </w:r>
    </w:p>
    <w:p w14:paraId="19A14A12" w14:textId="05E7C878" w:rsidR="004A294A" w:rsidRPr="00145C63" w:rsidRDefault="00B837B2"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Discuss pharmacy specific vulnerabilities and the impact of extended down time</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4B12A90A" w14:textId="5B8FEAFF" w:rsidR="0013180C" w:rsidRPr="00145C63" w:rsidRDefault="00B837B2" w:rsidP="0013180C">
      <w:pPr>
        <w:pStyle w:val="ListParagraph"/>
        <w:numPr>
          <w:ilvl w:val="0"/>
          <w:numId w:val="44"/>
        </w:numPr>
        <w:ind w:left="360"/>
        <w:rPr>
          <w:rFonts w:eastAsia="Calibri" w:cs="Arial"/>
          <w:color w:val="595959" w:themeColor="text1" w:themeTint="A6"/>
          <w:szCs w:val="20"/>
        </w:rPr>
      </w:pPr>
      <w:r>
        <w:rPr>
          <w:rFonts w:eastAsia="Calibri" w:cs="Arial"/>
          <w:color w:val="595959" w:themeColor="text1" w:themeTint="A6"/>
          <w:szCs w:val="20"/>
        </w:rPr>
        <w:t>Review the history and evolution of ransomware attacks directed at health care settings</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40B6650"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B837B2">
        <w:rPr>
          <w:rFonts w:cs="Arial"/>
          <w:color w:val="595959" w:themeColor="text1" w:themeTint="A6"/>
        </w:rPr>
        <w:t>143</w:t>
      </w:r>
      <w:r w:rsidRPr="00145C63">
        <w:rPr>
          <w:rFonts w:cs="Arial"/>
          <w:color w:val="595959" w:themeColor="text1" w:themeTint="A6"/>
        </w:rPr>
        <w:t>-L0</w:t>
      </w:r>
      <w:r w:rsidR="00B837B2">
        <w:rPr>
          <w:rFonts w:cs="Arial"/>
          <w:color w:val="595959" w:themeColor="text1" w:themeTint="A6"/>
        </w:rPr>
        <w:t>5</w:t>
      </w:r>
      <w:r w:rsidRPr="00145C63">
        <w:rPr>
          <w:rFonts w:cs="Arial"/>
          <w:color w:val="595959" w:themeColor="text1" w:themeTint="A6"/>
        </w:rPr>
        <w:t>-P</w:t>
      </w:r>
    </w:p>
    <w:p w14:paraId="2FFAF152" w14:textId="50FB88F7"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w:t>
      </w:r>
      <w:r w:rsidR="00B837B2">
        <w:rPr>
          <w:rFonts w:cs="Arial"/>
          <w:color w:val="595959" w:themeColor="text1" w:themeTint="A6"/>
        </w:rPr>
        <w:t>143</w:t>
      </w:r>
      <w:r w:rsidRPr="00145C63">
        <w:rPr>
          <w:rFonts w:cs="Arial"/>
          <w:color w:val="595959" w:themeColor="text1" w:themeTint="A6"/>
        </w:rPr>
        <w:t>-L0</w:t>
      </w:r>
      <w:r w:rsidR="00B837B2">
        <w:rPr>
          <w:rFonts w:cs="Arial"/>
          <w:color w:val="595959" w:themeColor="text1" w:themeTint="A6"/>
        </w:rPr>
        <w:t>5</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26E7E16A" w:rsidR="00CB449D" w:rsidRPr="00145C63" w:rsidRDefault="00B837B2" w:rsidP="00DD68D3">
      <w:pPr>
        <w:rPr>
          <w:b/>
          <w:color w:val="595959" w:themeColor="text1" w:themeTint="A6"/>
        </w:rPr>
      </w:pPr>
      <w:r>
        <w:rPr>
          <w:b/>
          <w:color w:val="595959" w:themeColor="text1" w:themeTint="A6"/>
        </w:rPr>
        <w:t>Gretchen Brummel, PharmD, BCPS</w:t>
      </w:r>
    </w:p>
    <w:p w14:paraId="529DCE50" w14:textId="0A78C5B4" w:rsidR="00CB449D" w:rsidRPr="00145C63" w:rsidRDefault="00B837B2" w:rsidP="00DD68D3">
      <w:pPr>
        <w:rPr>
          <w:color w:val="595959" w:themeColor="text1" w:themeTint="A6"/>
        </w:rPr>
      </w:pPr>
      <w:r>
        <w:rPr>
          <w:color w:val="595959" w:themeColor="text1" w:themeTint="A6"/>
        </w:rPr>
        <w:t>Consulting Director, Pharmacy</w:t>
      </w:r>
    </w:p>
    <w:p w14:paraId="0B00B718" w14:textId="788AA249" w:rsidR="00CB449D" w:rsidRPr="00145C63" w:rsidRDefault="00B837B2"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3905BB02" w:rsidR="00CB449D" w:rsidRPr="00145C63" w:rsidRDefault="00B837B2" w:rsidP="00DD68D3">
      <w:pPr>
        <w:rPr>
          <w:b/>
          <w:color w:val="595959" w:themeColor="text1" w:themeTint="A6"/>
        </w:rPr>
      </w:pPr>
      <w:r>
        <w:rPr>
          <w:b/>
          <w:color w:val="595959" w:themeColor="text1" w:themeTint="A6"/>
        </w:rPr>
        <w:t>Jackie Stokes, BS</w:t>
      </w:r>
    </w:p>
    <w:p w14:paraId="2B34AFB1" w14:textId="4534BC09" w:rsidR="00CB449D" w:rsidRPr="00145C63" w:rsidRDefault="00B837B2" w:rsidP="00DD68D3">
      <w:pPr>
        <w:rPr>
          <w:color w:val="595959" w:themeColor="text1" w:themeTint="A6"/>
        </w:rPr>
      </w:pPr>
      <w:r>
        <w:rPr>
          <w:color w:val="595959" w:themeColor="text1" w:themeTint="A6"/>
        </w:rPr>
        <w:t>Manager, Pharmacy Program Services</w:t>
      </w:r>
    </w:p>
    <w:p w14:paraId="1F44D279" w14:textId="5580ADD1" w:rsidR="00CB449D" w:rsidRPr="00145C63" w:rsidRDefault="00B837B2"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F378A1" w14:textId="44991732"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22687C76" w14:textId="77777777" w:rsidR="00B837B2" w:rsidRPr="00145C63" w:rsidRDefault="00B837B2" w:rsidP="00B837B2">
      <w:pPr>
        <w:rPr>
          <w:b/>
          <w:color w:val="595959" w:themeColor="text1" w:themeTint="A6"/>
        </w:rPr>
      </w:pPr>
      <w:r>
        <w:rPr>
          <w:b/>
          <w:color w:val="595959" w:themeColor="text1" w:themeTint="A6"/>
        </w:rPr>
        <w:t>Gretchen Brummel, PharmD, BCPS</w:t>
      </w:r>
    </w:p>
    <w:p w14:paraId="1D7B90BD" w14:textId="77777777" w:rsidR="00B837B2" w:rsidRPr="00145C63" w:rsidRDefault="00B837B2" w:rsidP="00B837B2">
      <w:pPr>
        <w:rPr>
          <w:color w:val="595959" w:themeColor="text1" w:themeTint="A6"/>
        </w:rPr>
      </w:pPr>
      <w:r>
        <w:rPr>
          <w:color w:val="595959" w:themeColor="text1" w:themeTint="A6"/>
        </w:rPr>
        <w:t>Consulting Director, Pharmacy</w:t>
      </w:r>
    </w:p>
    <w:p w14:paraId="286C5C48" w14:textId="77777777" w:rsidR="00B837B2" w:rsidRPr="00145C63" w:rsidRDefault="00B837B2" w:rsidP="00B837B2">
      <w:pPr>
        <w:rPr>
          <w:color w:val="595959" w:themeColor="text1" w:themeTint="A6"/>
        </w:rPr>
      </w:pPr>
      <w:r>
        <w:rPr>
          <w:color w:val="595959" w:themeColor="text1" w:themeTint="A6"/>
        </w:rPr>
        <w:t>Vizient, Inc.</w:t>
      </w:r>
    </w:p>
    <w:p w14:paraId="45BCFB53" w14:textId="77777777" w:rsidR="00CB449D" w:rsidRDefault="00CB449D" w:rsidP="00DD68D3"/>
    <w:p w14:paraId="7E02880C" w14:textId="601D03C8"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422A3FF3" w14:textId="51889E33" w:rsidR="00CB449D" w:rsidRPr="00145C63" w:rsidRDefault="00B837B2" w:rsidP="00DD68D3">
      <w:pPr>
        <w:rPr>
          <w:b/>
          <w:color w:val="595959" w:themeColor="text1" w:themeTint="A6"/>
        </w:rPr>
      </w:pPr>
      <w:r>
        <w:rPr>
          <w:b/>
          <w:color w:val="595959" w:themeColor="text1" w:themeTint="A6"/>
        </w:rPr>
        <w:t xml:space="preserve">Randy </w:t>
      </w:r>
      <w:proofErr w:type="spellStart"/>
      <w:r>
        <w:rPr>
          <w:b/>
          <w:color w:val="595959" w:themeColor="text1" w:themeTint="A6"/>
        </w:rPr>
        <w:t>Gerwitz</w:t>
      </w:r>
      <w:proofErr w:type="spellEnd"/>
      <w:r>
        <w:rPr>
          <w:b/>
          <w:color w:val="595959" w:themeColor="text1" w:themeTint="A6"/>
        </w:rPr>
        <w:t>, RPh</w:t>
      </w:r>
    </w:p>
    <w:p w14:paraId="30669B76" w14:textId="77777777" w:rsidR="00B837B2" w:rsidRPr="00145C63" w:rsidRDefault="00B837B2" w:rsidP="00B837B2">
      <w:pPr>
        <w:rPr>
          <w:color w:val="595959" w:themeColor="text1" w:themeTint="A6"/>
        </w:rPr>
      </w:pPr>
      <w:r>
        <w:rPr>
          <w:color w:val="595959" w:themeColor="text1" w:themeTint="A6"/>
        </w:rPr>
        <w:t>Consulting Director, Pharmacy</w:t>
      </w:r>
    </w:p>
    <w:p w14:paraId="6B66C054" w14:textId="77777777" w:rsidR="00B837B2" w:rsidRPr="00145C63" w:rsidRDefault="00B837B2" w:rsidP="00B837B2">
      <w:pPr>
        <w:rPr>
          <w:color w:val="595959" w:themeColor="text1" w:themeTint="A6"/>
        </w:rPr>
      </w:pPr>
      <w:r>
        <w:rPr>
          <w:color w:val="595959" w:themeColor="text1" w:themeTint="A6"/>
        </w:rPr>
        <w:t>Vizient, Inc.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837B2"/>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0083"/>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VariableUsageMapping/>
</file>

<file path=customXml/item11.xml><?xml version="1.0" encoding="utf-8"?>
<SourceDataModel Name="Computed" TargetDataSourceId="87651697-ca1f-4d80-9f69-bb743e325714"/>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VariableListDefinition name="Computed" displayName="Computed" id="69155e26-4760-488b-ab4c-bb15b0f8b2a2" isdomainofvalue="False" dataSourceId="87651697-ca1f-4d80-9f69-bb743e325714"/>
</file>

<file path=customXml/item14.xml><?xml version="1.0" encoding="utf-8"?>
<AllExternalAdhocVariableMappings/>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SourceDataModel Name="AD_HOC" TargetDataSourceId="80be7e5f-6e71-448c-9228-23264555308c"/>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0.xml><?xml version="1.0" encoding="utf-8"?>
<AllMetadata/>
</file>

<file path=customXml/item2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2.xml><?xml version="1.0" encoding="utf-8"?>
<DataSourceInfo>
  <Id>87651697-ca1f-4d80-9f69-bb743e325714</Id>
  <MajorVersion>0</MajorVersion>
  <MinorVersion>1</MinorVersion>
  <DataSourceType>Expression</DataSourceType>
  <Name>Computed</Name>
  <Description/>
  <Filter/>
  <DataFields/>
</DataSourceInfo>
</file>

<file path=customXml/item2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4.xml><?xml version="1.0" encoding="utf-8"?>
<DocPartTree/>
</file>

<file path=customXml/item2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VariableListDefinition name="AD_HOC" displayName="AD_HOC" id="9426ea6f-1b24-4683-bca3-85d71f6375fd" isdomainofvalue="False" dataSourceId="80be7e5f-6e71-448c-9228-23264555308c"/>
</file>

<file path=customXml/item4.xml><?xml version="1.0" encoding="utf-8"?>
<SourceDataModel Name="System" TargetDataSourceId="00b80028-d226-4a39-9a19-6787589aad19"/>
</file>

<file path=customXml/item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AllWordPDs>
</AllWordPDs>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VariableListDefinition name="System" displayName="System" id="dc9731b4-d0d2-4ed5-b20d-434d69de1706" isdomainofvalue="False" dataSourceId="00b80028-d226-4a39-9a19-6787589aad19"/>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4C134B16-2CC0-4F00-BAB8-0BCCEF3E9F16}">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37871AC4-84F1-4DCF-9181-89FBC406BA26}">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D44D0B5A-EC6D-4AEA-A833-02344E0C6DB2}">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0D4A98D7-A056-4A12-A949-9E2EE5A35FE4}">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BDDC9A50-D520-4DBB-861E-17850ECDD206}">
  <ds:schemaRefs/>
</ds:datastoreItem>
</file>

<file path=customXml/itemProps22.xml><?xml version="1.0" encoding="utf-8"?>
<ds:datastoreItem xmlns:ds="http://schemas.openxmlformats.org/officeDocument/2006/customXml" ds:itemID="{83B1EF68-4D55-4397-AF73-D916BC2254F0}">
  <ds:schemaRefs/>
</ds:datastoreItem>
</file>

<file path=customXml/itemProps2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4.xml><?xml version="1.0" encoding="utf-8"?>
<ds:datastoreItem xmlns:ds="http://schemas.openxmlformats.org/officeDocument/2006/customXml" ds:itemID="{54E4ECD0-5730-4CBC-B5C8-CDD180BD053A}">
  <ds:schemaRefs/>
</ds:datastoreItem>
</file>

<file path=customXml/itemProps2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DE544662-F77F-4442-B53C-A34A18686309}">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78E85137-610F-4DE4-A961-7F7A1DA29F2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80CE4447-D1BD-469E-BD8B-B31A4C9A896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7</TotalTime>
  <Pages>3</Pages>
  <Words>787</Words>
  <Characters>4384</Characters>
  <Application>Microsoft Office Word</Application>
  <DocSecurity>0</DocSecurity>
  <Lines>93</Lines>
  <Paragraphs>38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2021-05-04T15:46:00Z</dcterms:created>
  <dcterms:modified xsi:type="dcterms:W3CDTF">2021-05-04T15:51:00Z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