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15F1E60F" w:rsidR="00ED6AE4" w:rsidRPr="008B1CED" w:rsidRDefault="002E0E87" w:rsidP="00ED6AE4">
      <w:pPr>
        <w:pStyle w:val="Heading"/>
      </w:pPr>
      <w:r>
        <w:t>Direct-Acting Oral Anticoagulants in Heparin-Induced Thrombocytopenia</w:t>
      </w:r>
    </w:p>
    <w:p w14:paraId="0D0DC3CD" w14:textId="5F8BA3D2"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2E0E87">
        <w:rPr>
          <w:color w:val="595959" w:themeColor="text1" w:themeTint="A6"/>
        </w:rPr>
        <w:t>February 4, 2021</w:t>
      </w:r>
    </w:p>
    <w:p w14:paraId="641D3E3A" w14:textId="09950742"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2E0E87">
        <w:rPr>
          <w:color w:val="595959" w:themeColor="text1" w:themeTint="A6"/>
        </w:rPr>
        <w:t>Anastasiya Malanchuk,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71D13AE9"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6F1366">
        <w:rPr>
          <w:rFonts w:cs="Arial"/>
          <w:b/>
          <w:color w:val="595959" w:themeColor="text1" w:themeTint="A6"/>
          <w:szCs w:val="20"/>
        </w:rPr>
        <w:t>March 21, 2021</w:t>
      </w:r>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B62472A" w:rsidR="008730EB" w:rsidRPr="008730EB" w:rsidRDefault="006F1366"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781292AE" w:rsidR="0035174D" w:rsidRPr="00145C63" w:rsidRDefault="006F1366"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Describe the epidemiology, pathophysiology and clinical features of heparin-induced thrombocytopenia (HIT)</w:t>
      </w:r>
    </w:p>
    <w:p w14:paraId="193176A5" w14:textId="59145F6B" w:rsidR="004A294A" w:rsidRPr="00145C63" w:rsidRDefault="006F1366"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Compare guideline recommendations for the treatment of HIT from the American College of Chest Physicians and the American Society of Hematology</w:t>
      </w:r>
    </w:p>
    <w:p w14:paraId="19A14A12" w14:textId="1C224980" w:rsidR="004A294A" w:rsidRPr="00145C63" w:rsidRDefault="006F1366"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Summarize the current gold standard for treatment of HIT including mechanism of action, dosing and monitoring parameters for agents</w:t>
      </w:r>
    </w:p>
    <w:p w14:paraId="5BA35BDF" w14:textId="512ED146" w:rsidR="0013180C" w:rsidRDefault="006F1366" w:rsidP="0013180C">
      <w:pPr>
        <w:pStyle w:val="ListParagraph"/>
        <w:numPr>
          <w:ilvl w:val="0"/>
          <w:numId w:val="40"/>
        </w:numPr>
        <w:ind w:left="360"/>
        <w:rPr>
          <w:color w:val="595959" w:themeColor="text1" w:themeTint="A6"/>
        </w:rPr>
      </w:pPr>
      <w:r>
        <w:rPr>
          <w:color w:val="595959" w:themeColor="text1" w:themeTint="A6"/>
        </w:rPr>
        <w:t>Identify commonly used anticoagulants</w:t>
      </w:r>
    </w:p>
    <w:p w14:paraId="0C1F4219" w14:textId="4CC8E078" w:rsidR="006F1366" w:rsidRPr="006F1366" w:rsidRDefault="006F1366" w:rsidP="006F1366">
      <w:pPr>
        <w:pStyle w:val="ListParagraph"/>
        <w:numPr>
          <w:ilvl w:val="0"/>
          <w:numId w:val="40"/>
        </w:numPr>
        <w:ind w:left="360"/>
        <w:rPr>
          <w:color w:val="595959" w:themeColor="text1" w:themeTint="A6"/>
        </w:rPr>
      </w:pPr>
      <w:r w:rsidRPr="006F1366">
        <w:rPr>
          <w:color w:val="595959" w:themeColor="text1" w:themeTint="A6"/>
        </w:rPr>
        <w:t>Review FDA approved indications, mechanism of action and safety profile of direct-acting oral anticoagulants (DOACs)</w:t>
      </w:r>
    </w:p>
    <w:p w14:paraId="51583A3A" w14:textId="44D6B583" w:rsidR="006F1366" w:rsidRPr="006F1366" w:rsidRDefault="006F1366" w:rsidP="006F1366">
      <w:pPr>
        <w:pStyle w:val="ListParagraph"/>
        <w:numPr>
          <w:ilvl w:val="0"/>
          <w:numId w:val="40"/>
        </w:numPr>
        <w:ind w:left="360"/>
        <w:rPr>
          <w:color w:val="595959" w:themeColor="text1" w:themeTint="A6"/>
        </w:rPr>
      </w:pPr>
      <w:r w:rsidRPr="006F1366">
        <w:rPr>
          <w:color w:val="595959" w:themeColor="text1" w:themeTint="A6"/>
        </w:rPr>
        <w:t>Evaluate primary literature for the efficacy and safety of using DOACs in HIT</w:t>
      </w:r>
    </w:p>
    <w:p w14:paraId="250850DB" w14:textId="77777777" w:rsidR="001449C2" w:rsidRPr="008730EB" w:rsidRDefault="001449C2" w:rsidP="001449C2">
      <w:pPr>
        <w:spacing w:after="120"/>
        <w:rPr>
          <w:rFonts w:cs="Arial"/>
          <w:b/>
          <w:color w:val="01ADAB"/>
          <w:sz w:val="24"/>
        </w:rPr>
      </w:pPr>
      <w:r>
        <w:rPr>
          <w:rFonts w:cs="Arial"/>
          <w:b/>
          <w:color w:val="01ADAB"/>
          <w:sz w:val="24"/>
        </w:rPr>
        <w:lastRenderedPageBreak/>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AAD80F8" w14:textId="7D399011" w:rsidR="006F1366" w:rsidRPr="006F1366" w:rsidRDefault="006F1366" w:rsidP="006F1366">
      <w:pPr>
        <w:pStyle w:val="ListParagraph"/>
        <w:numPr>
          <w:ilvl w:val="0"/>
          <w:numId w:val="44"/>
        </w:numPr>
        <w:ind w:left="270" w:hanging="270"/>
        <w:rPr>
          <w:color w:val="595959" w:themeColor="text1" w:themeTint="A6"/>
        </w:rPr>
      </w:pPr>
      <w:r w:rsidRPr="006F1366">
        <w:rPr>
          <w:color w:val="595959" w:themeColor="text1" w:themeTint="A6"/>
        </w:rPr>
        <w:t>Identify commonly used anticoagulants</w:t>
      </w:r>
    </w:p>
    <w:p w14:paraId="2458E48C" w14:textId="77777777" w:rsidR="006F1366" w:rsidRPr="006F1366" w:rsidRDefault="006F1366" w:rsidP="006F1366"/>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517315A5"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In support of improving patient care, this activity has been planned and implemented by Vizient, Inc. and</w:t>
      </w:r>
      <w:r w:rsidR="006F1366">
        <w:rPr>
          <w:rFonts w:cs="Arial"/>
          <w:color w:val="595959" w:themeColor="text1" w:themeTint="A6"/>
        </w:rPr>
        <w:t xml:space="preserve"> ChristianaCare</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4A33D0AE"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6F1366">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-0</w:t>
      </w:r>
      <w:r w:rsidR="00B41576">
        <w:rPr>
          <w:rFonts w:cs="Arial"/>
          <w:color w:val="595959" w:themeColor="text1" w:themeTint="A6"/>
        </w:rPr>
        <w:t>81</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7B36B6D4"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6F1366">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-0</w:t>
      </w:r>
      <w:r w:rsidR="00B41576">
        <w:rPr>
          <w:rFonts w:cs="Arial"/>
          <w:color w:val="595959" w:themeColor="text1" w:themeTint="A6"/>
        </w:rPr>
        <w:t>81</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79DD2491" w:rsidR="00CB449D" w:rsidRPr="00145C63" w:rsidRDefault="00730EAE" w:rsidP="00DD68D3">
      <w:pPr>
        <w:rPr>
          <w:b/>
          <w:color w:val="595959" w:themeColor="text1" w:themeTint="A6"/>
        </w:rPr>
      </w:pPr>
      <w:r>
        <w:rPr>
          <w:b/>
          <w:color w:val="595959" w:themeColor="text1" w:themeTint="A6"/>
        </w:rPr>
        <w:t>Kaitlyn Harper, PharmD</w:t>
      </w:r>
    </w:p>
    <w:p w14:paraId="529DCE50" w14:textId="347DF08A" w:rsidR="00CB449D" w:rsidRPr="00145C63" w:rsidRDefault="00730EAE" w:rsidP="00DD68D3">
      <w:pPr>
        <w:rPr>
          <w:color w:val="595959" w:themeColor="text1" w:themeTint="A6"/>
        </w:rPr>
      </w:pPr>
      <w:r>
        <w:rPr>
          <w:color w:val="595959" w:themeColor="text1" w:themeTint="A6"/>
        </w:rPr>
        <w:t>Clinical Pharmacist</w:t>
      </w:r>
    </w:p>
    <w:p w14:paraId="0B00B718" w14:textId="1B0B771F" w:rsidR="00CB449D" w:rsidRPr="00145C63" w:rsidRDefault="00730EAE" w:rsidP="00DD68D3">
      <w:pPr>
        <w:rPr>
          <w:color w:val="595959" w:themeColor="text1" w:themeTint="A6"/>
        </w:rPr>
      </w:pPr>
      <w:r>
        <w:rPr>
          <w:color w:val="595959" w:themeColor="text1" w:themeTint="A6"/>
        </w:rPr>
        <w:t>ChristianaCare</w:t>
      </w:r>
    </w:p>
    <w:p w14:paraId="357CDA01" w14:textId="77777777" w:rsidR="00CB449D" w:rsidRPr="00CB449D" w:rsidRDefault="00CB449D" w:rsidP="00DD68D3">
      <w:pPr>
        <w:rPr>
          <w:color w:val="7F7F7F" w:themeColor="text1" w:themeTint="80"/>
        </w:rPr>
      </w:pPr>
    </w:p>
    <w:p w14:paraId="11C41A61" w14:textId="3AB264FD" w:rsidR="00CB449D" w:rsidRPr="00145C63" w:rsidRDefault="00730EAE" w:rsidP="00DD68D3">
      <w:pPr>
        <w:rPr>
          <w:b/>
          <w:color w:val="595959" w:themeColor="text1" w:themeTint="A6"/>
        </w:rPr>
      </w:pPr>
      <w:r>
        <w:rPr>
          <w:b/>
          <w:color w:val="595959" w:themeColor="text1" w:themeTint="A6"/>
        </w:rPr>
        <w:t>Anastasiya Malanchuk, PharmD</w:t>
      </w:r>
    </w:p>
    <w:p w14:paraId="2B34AFB1" w14:textId="291482DD" w:rsidR="00CB449D" w:rsidRPr="00145C63" w:rsidRDefault="00730EAE" w:rsidP="00DD68D3">
      <w:pPr>
        <w:rPr>
          <w:color w:val="595959" w:themeColor="text1" w:themeTint="A6"/>
        </w:rPr>
      </w:pPr>
      <w:r>
        <w:rPr>
          <w:color w:val="595959" w:themeColor="text1" w:themeTint="A6"/>
        </w:rPr>
        <w:t>PGY-1 Pharmacy Resident</w:t>
      </w:r>
    </w:p>
    <w:p w14:paraId="2C4A999B" w14:textId="77777777" w:rsidR="00730EAE" w:rsidRPr="00145C63" w:rsidRDefault="00730EAE" w:rsidP="00730EAE">
      <w:pPr>
        <w:rPr>
          <w:color w:val="595959" w:themeColor="text1" w:themeTint="A6"/>
        </w:rPr>
      </w:pPr>
      <w:r>
        <w:rPr>
          <w:color w:val="595959" w:themeColor="text1" w:themeTint="A6"/>
        </w:rPr>
        <w:t>ChristianaCare</w:t>
      </w:r>
    </w:p>
    <w:p w14:paraId="2E4B3623" w14:textId="77777777" w:rsidR="00CB449D" w:rsidRPr="00145C63" w:rsidRDefault="00CB449D" w:rsidP="00DD68D3">
      <w:pPr>
        <w:rPr>
          <w:color w:val="595959" w:themeColor="text1" w:themeTint="A6"/>
        </w:rPr>
      </w:pPr>
    </w:p>
    <w:p w14:paraId="30F378A1" w14:textId="44F3A08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1F945034" w14:textId="77777777" w:rsidR="00A813B2" w:rsidRPr="00A05A90" w:rsidRDefault="00A813B2" w:rsidP="00A813B2">
      <w:pPr>
        <w:rPr>
          <w:rFonts w:ascii="Courier New" w:hAnsi="Courier New" w:cs="Courier New"/>
          <w:b/>
          <w:bCs/>
          <w:color w:val="595959" w:themeColor="text1" w:themeTint="A6"/>
          <w:szCs w:val="20"/>
        </w:rPr>
      </w:pPr>
      <w:r w:rsidRPr="00A05A90">
        <w:rPr>
          <w:rFonts w:cs="Arial"/>
          <w:b/>
          <w:bCs/>
          <w:color w:val="595959" w:themeColor="text1" w:themeTint="A6"/>
          <w:szCs w:val="20"/>
        </w:rPr>
        <w:t xml:space="preserve">Katrina K. Harper, PharmD, MBA, BCPS, BCSCP </w:t>
      </w:r>
    </w:p>
    <w:p w14:paraId="17D5AC57" w14:textId="77777777" w:rsidR="00A813B2" w:rsidRDefault="00A813B2" w:rsidP="00A813B2">
      <w:pPr>
        <w:rPr>
          <w:rFonts w:cs="Arial"/>
          <w:color w:val="696969"/>
          <w:szCs w:val="20"/>
        </w:rPr>
      </w:pPr>
      <w:r>
        <w:rPr>
          <w:rFonts w:cs="Arial"/>
          <w:color w:val="696969"/>
          <w:szCs w:val="20"/>
        </w:rPr>
        <w:t xml:space="preserve">Clinical Pharmacy Director, Sourcing Operations </w:t>
      </w:r>
    </w:p>
    <w:p w14:paraId="7B414A16" w14:textId="2808BEE9" w:rsidR="00A813B2" w:rsidRDefault="00A813B2" w:rsidP="00A813B2">
      <w:pPr>
        <w:rPr>
          <w:rFonts w:cs="Arial"/>
          <w:color w:val="696969"/>
          <w:szCs w:val="20"/>
        </w:rPr>
      </w:pPr>
      <w:r>
        <w:rPr>
          <w:rFonts w:cs="Arial"/>
          <w:color w:val="696969"/>
          <w:szCs w:val="20"/>
        </w:rPr>
        <w:t>Center for Pharmacy Practice Excellence</w:t>
      </w:r>
    </w:p>
    <w:p w14:paraId="7290BE7E" w14:textId="78BA8120" w:rsidR="00A813B2" w:rsidRDefault="00A813B2" w:rsidP="00A813B2">
      <w:pPr>
        <w:rPr>
          <w:rFonts w:cs="Arial"/>
          <w:color w:val="696969"/>
          <w:szCs w:val="20"/>
        </w:rPr>
      </w:pPr>
      <w:r>
        <w:rPr>
          <w:rFonts w:cs="Arial"/>
          <w:color w:val="696969"/>
          <w:szCs w:val="20"/>
        </w:rPr>
        <w:t>Vizient, Inc.</w:t>
      </w:r>
    </w:p>
    <w:p w14:paraId="21C46B0A" w14:textId="77777777" w:rsidR="00CB449D" w:rsidRPr="00145C63" w:rsidRDefault="00CB449D" w:rsidP="00DD68D3">
      <w:pPr>
        <w:rPr>
          <w:color w:val="595959" w:themeColor="text1" w:themeTint="A6"/>
        </w:rPr>
      </w:pPr>
    </w:p>
    <w:p w14:paraId="7E02880C" w14:textId="51625759"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3B0B66F2" w14:textId="77777777" w:rsidR="00730EAE" w:rsidRPr="00145C63" w:rsidRDefault="00730EAE" w:rsidP="00730EAE">
      <w:pPr>
        <w:rPr>
          <w:b/>
          <w:color w:val="595959" w:themeColor="text1" w:themeTint="A6"/>
        </w:rPr>
      </w:pPr>
      <w:r>
        <w:rPr>
          <w:b/>
          <w:color w:val="595959" w:themeColor="text1" w:themeTint="A6"/>
        </w:rPr>
        <w:t>Anastasiya Malanchuk, PharmD</w:t>
      </w:r>
    </w:p>
    <w:p w14:paraId="3F791B32" w14:textId="77777777" w:rsidR="00730EAE" w:rsidRPr="00145C63" w:rsidRDefault="00730EAE" w:rsidP="00730EAE">
      <w:pPr>
        <w:rPr>
          <w:color w:val="595959" w:themeColor="text1" w:themeTint="A6"/>
        </w:rPr>
      </w:pPr>
      <w:r>
        <w:rPr>
          <w:color w:val="595959" w:themeColor="text1" w:themeTint="A6"/>
        </w:rPr>
        <w:t>PGY-1 Pharmacy Resident</w:t>
      </w:r>
    </w:p>
    <w:p w14:paraId="2415195E" w14:textId="77777777" w:rsidR="00730EAE" w:rsidRPr="00145C63" w:rsidRDefault="00730EAE" w:rsidP="00730EAE">
      <w:pPr>
        <w:rPr>
          <w:color w:val="595959" w:themeColor="text1" w:themeTint="A6"/>
        </w:rPr>
      </w:pPr>
      <w:r>
        <w:rPr>
          <w:color w:val="595959" w:themeColor="text1" w:themeTint="A6"/>
        </w:rPr>
        <w:t>ChristianaCare</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0E87"/>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366"/>
    <w:rsid w:val="006F1E6D"/>
    <w:rsid w:val="00707853"/>
    <w:rsid w:val="00714301"/>
    <w:rsid w:val="00715300"/>
    <w:rsid w:val="007158FC"/>
    <w:rsid w:val="00723601"/>
    <w:rsid w:val="00730EAE"/>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13B2"/>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41576"/>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System" TargetDataSourceId="00b80028-d226-4a39-9a19-6787589aad19"/>
</file>

<file path=customXml/item10.xml><?xml version="1.0" encoding="utf-8"?>
<DataSourceInfo>
  <Id>87651697-ca1f-4d80-9f69-bb743e325714</Id>
  <MajorVersion>0</MajorVersion>
  <MinorVersion>1</MinorVersion>
  <DataSourceType>Expression</DataSourceType>
  <Name>Computed</Name>
  <Description/>
  <Filter/>
  <DataFields/>
</DataSourceInfo>
</file>

<file path=customXml/item11.xml><?xml version="1.0" encoding="utf-8"?>
<VariableListDefinition name="System" displayName="System" id="dc9731b4-d0d2-4ed5-b20d-434d69de1706" isdomainofvalue="False" dataSourceId="00b80028-d226-4a39-9a19-6787589aad19"/>
</file>

<file path=customXml/item1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3.xml><?xml version="1.0" encoding="utf-8"?>
<AllWordPDs>
</AllWordPDs>
</file>

<file path=customXml/item1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xml><?xml version="1.0" encoding="utf-8"?>
<VariableUsageMapping/>
</file>

<file path=customXml/item20.xml><?xml version="1.0" encoding="utf-8"?>
<VariableListDefinition name="Computed" displayName="Computed" id="69155e26-4760-488b-ab4c-bb15b0f8b2a2" isdomainofvalue="False" dataSourceId="87651697-ca1f-4d80-9f69-bb743e325714"/>
</file>

<file path=customXml/item21.xml><?xml version="1.0" encoding="utf-8"?>
<SourceDataModel Name="Computed" TargetDataSourceId="87651697-ca1f-4d80-9f69-bb743e325714"/>
</file>

<file path=customXml/item2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4.xml><?xml version="1.0" encoding="utf-8"?>
<AllMetadata/>
</file>

<file path=customXml/item25.xml><?xml version="1.0" encoding="utf-8"?>
<SourceDataModel Name="AD_HOC" TargetDataSourceId="80be7e5f-6e71-448c-9228-23264555308c"/>
</file>

<file path=customXml/item26.xml><?xml version="1.0" encoding="utf-8"?>
<AllExternalAdhocVariableMappings/>
</file>

<file path=customXml/item27.xml><?xml version="1.0" encoding="utf-8"?>
<?mso-contentType ?>
<FormTemplates xmlns="http://schemas.microsoft.com/sharepoint/v3/contenttype/forms">
  <Display>DocumentLibraryForm</Display>
  <Edit>DocumentLibraryForm</Edit>
  <New>DocumentLibraryForm</New>
</FormTemplates>
</file>

<file path=customXml/item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mso-contentType ?>
<SharedContentType xmlns="Microsoft.SharePoint.Taxonomy.ContentTypeSync" SourceId="c9bec5de-3132-4daf-ae55-1613447ae162" ContentTypeId="0x0101003892C1470B32FA4ABADA805F9A36FDE40106" PreviousValue="false"/>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VariableListDefinition name="AD_HOC" displayName="AD_HOC" id="9426ea6f-1b24-4683-bca3-85d71f6375fd" isdomainofvalue="False" dataSourceId="80be7e5f-6e71-448c-9228-23264555308c"/>
</file>

<file path=customXml/item9.xml><?xml version="1.0" encoding="utf-8"?>
<DocPartTree/>
</file>

<file path=customXml/itemProps1.xml><?xml version="1.0" encoding="utf-8"?>
<ds:datastoreItem xmlns:ds="http://schemas.openxmlformats.org/officeDocument/2006/customXml" ds:itemID="{E0C162D0-F7BA-4089-AC31-880761F0BD65}">
  <ds:schemaRefs/>
</ds:datastoreItem>
</file>

<file path=customXml/itemProps10.xml><?xml version="1.0" encoding="utf-8"?>
<ds:datastoreItem xmlns:ds="http://schemas.openxmlformats.org/officeDocument/2006/customXml" ds:itemID="{83B1EF68-4D55-4397-AF73-D916BC2254F0}">
  <ds:schemaRefs/>
</ds:datastoreItem>
</file>

<file path=customXml/itemProps11.xml><?xml version="1.0" encoding="utf-8"?>
<ds:datastoreItem xmlns:ds="http://schemas.openxmlformats.org/officeDocument/2006/customXml" ds:itemID="{80CE4447-D1BD-469E-BD8B-B31A4C9A896F}">
  <ds:schemaRefs/>
</ds:datastoreItem>
</file>

<file path=customXml/itemProps12.xml><?xml version="1.0" encoding="utf-8"?>
<ds:datastoreItem xmlns:ds="http://schemas.openxmlformats.org/officeDocument/2006/customXml" ds:itemID="{C4AEAB29-4929-45AF-A192-84C4D708764D}">
  <ds:schemaRefs/>
</ds:datastoreItem>
</file>

<file path=customXml/itemProps13.xml><?xml version="1.0" encoding="utf-8"?>
<ds:datastoreItem xmlns:ds="http://schemas.openxmlformats.org/officeDocument/2006/customXml" ds:itemID="{78E85137-610F-4DE4-A961-7F7A1DA29F2D}">
  <ds:schemaRefs/>
</ds:datastoreItem>
</file>

<file path=customXml/itemProps1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5.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6.xml><?xml version="1.0" encoding="utf-8"?>
<ds:datastoreItem xmlns:ds="http://schemas.openxmlformats.org/officeDocument/2006/customXml" ds:itemID="{BEAFDBBE-0F51-4017-B707-8386C7FBABFD}">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0510B9D0-C027-45D1-B797-FA865004CBBF}">
  <ds:schemaRefs/>
</ds:datastoreItem>
</file>

<file path=customXml/itemProps19.xml><?xml version="1.0" encoding="utf-8"?>
<ds:datastoreItem xmlns:ds="http://schemas.openxmlformats.org/officeDocument/2006/customXml" ds:itemID="{BDDC9A50-D520-4DBB-861E-17850ECDD206}">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4C134B16-2CC0-4F00-BAB8-0BCCEF3E9F16}">
  <ds:schemaRefs/>
</ds:datastoreItem>
</file>

<file path=customXml/itemProps22.xml><?xml version="1.0" encoding="utf-8"?>
<ds:datastoreItem xmlns:ds="http://schemas.openxmlformats.org/officeDocument/2006/customXml" ds:itemID="{5B401B9D-B553-4B56-A34A-971673CC9681}">
  <ds:schemaRefs/>
</ds:datastoreItem>
</file>

<file path=customXml/itemProps2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4.xml><?xml version="1.0" encoding="utf-8"?>
<ds:datastoreItem xmlns:ds="http://schemas.openxmlformats.org/officeDocument/2006/customXml" ds:itemID="{A613EE9C-F5E0-4282-839C-53FE8976D615}">
  <ds:schemaRefs/>
</ds:datastoreItem>
</file>

<file path=customXml/itemProps25.xml><?xml version="1.0" encoding="utf-8"?>
<ds:datastoreItem xmlns:ds="http://schemas.openxmlformats.org/officeDocument/2006/customXml" ds:itemID="{D44D0B5A-EC6D-4AEA-A833-02344E0C6DB2}">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3.xml><?xml version="1.0" encoding="utf-8"?>
<ds:datastoreItem xmlns:ds="http://schemas.openxmlformats.org/officeDocument/2006/customXml" ds:itemID="{DE544662-F77F-4442-B53C-A34A18686309}">
  <ds:schemaRefs/>
</ds:datastoreItem>
</file>

<file path=customXml/itemProps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54E4ECD0-5730-4CBC-B5C8-CDD180BD053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11</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2021-01-06T16:27:00Z</dcterms:created>
  <dcterms:modified xsi:type="dcterms:W3CDTF">2021-01-06T16:52:00Z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