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F534AF8" w:rsidR="00423054" w:rsidRPr="00E50346" w:rsidRDefault="008F3652" w:rsidP="00D6051F">
      <w:pPr>
        <w:pStyle w:val="Heading"/>
      </w:pPr>
      <w:r>
        <w:t>2020 PI Collaborative Series: High Utilizers: Identification and Care Management</w:t>
      </w:r>
    </w:p>
    <w:p w14:paraId="0D0DC3CD" w14:textId="1146DD8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F3652">
        <w:rPr>
          <w:color w:val="595959" w:themeColor="text1" w:themeTint="A6"/>
        </w:rPr>
        <w:t>December 2, 2020</w:t>
      </w:r>
    </w:p>
    <w:p w14:paraId="641D3E3A" w14:textId="5C1F2FB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F3652">
        <w:rPr>
          <w:color w:val="595959" w:themeColor="text1" w:themeTint="A6"/>
        </w:rPr>
        <w:t>Marilyn Sherrill</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BB8D95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629AA">
        <w:rPr>
          <w:rFonts w:cs="Arial"/>
          <w:b/>
          <w:color w:val="595959" w:themeColor="text1" w:themeTint="A6"/>
          <w:szCs w:val="20"/>
        </w:rPr>
        <w:t>January 14, 2021</w:t>
      </w:r>
    </w:p>
    <w:p w14:paraId="03A41A56" w14:textId="3A90E410"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p>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DED624F" w:rsidR="0035174D" w:rsidRPr="00145C63" w:rsidRDefault="004629AA"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Review a framework to identify high utilizers</w:t>
      </w:r>
    </w:p>
    <w:p w14:paraId="193176A5" w14:textId="0C4DEB7C" w:rsidR="004A294A" w:rsidRDefault="004629AA"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Show strategies to reduce hospital readmissions and ED re-visits</w:t>
      </w:r>
    </w:p>
    <w:p w14:paraId="244FB5FC" w14:textId="77777777" w:rsidR="004629AA" w:rsidRPr="004629AA" w:rsidRDefault="004629AA" w:rsidP="004629AA"/>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lastRenderedPageBreak/>
        <w:t>Vizient, Inc. is approved by the California Board of Registered Nursing, Provider Number CEP12580, for 1.20 contact 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701F21AF" w14:textId="77777777" w:rsidR="004629AA" w:rsidRPr="003C2649" w:rsidRDefault="004629AA" w:rsidP="004629AA">
      <w:pPr>
        <w:pStyle w:val="Heading3"/>
        <w:spacing w:before="240" w:after="120"/>
        <w:rPr>
          <w:rFonts w:cs="Arial"/>
          <w:b w:val="0"/>
          <w:color w:val="01ADAB"/>
          <w:sz w:val="24"/>
        </w:rPr>
      </w:pPr>
      <w:r w:rsidRPr="003C2649">
        <w:rPr>
          <w:rFonts w:cs="Arial"/>
          <w:b w:val="0"/>
          <w:bCs w:val="0"/>
          <w:color w:val="01ADAB"/>
          <w:sz w:val="24"/>
        </w:rPr>
        <w:t>Planning committee members</w:t>
      </w:r>
    </w:p>
    <w:p w14:paraId="755C2128" w14:textId="77777777" w:rsidR="004629AA" w:rsidRPr="00787BD0" w:rsidRDefault="004629AA" w:rsidP="004629AA">
      <w:pPr>
        <w:rPr>
          <w:b/>
          <w:color w:val="595959" w:themeColor="text1" w:themeTint="A6"/>
        </w:rPr>
      </w:pPr>
      <w:proofErr w:type="spellStart"/>
      <w:r>
        <w:rPr>
          <w:b/>
          <w:color w:val="595959" w:themeColor="text1" w:themeTint="A6"/>
        </w:rPr>
        <w:t>Laural</w:t>
      </w:r>
      <w:proofErr w:type="spellEnd"/>
      <w:r>
        <w:rPr>
          <w:b/>
          <w:color w:val="595959" w:themeColor="text1" w:themeTint="A6"/>
        </w:rPr>
        <w:t xml:space="preserve"> Whitmore, MSE</w:t>
      </w:r>
    </w:p>
    <w:p w14:paraId="6A70F763" w14:textId="77777777" w:rsidR="004629AA" w:rsidRPr="00787BD0" w:rsidRDefault="004629AA" w:rsidP="004629AA">
      <w:pPr>
        <w:rPr>
          <w:color w:val="595959" w:themeColor="text1" w:themeTint="A6"/>
        </w:rPr>
      </w:pPr>
      <w:r>
        <w:rPr>
          <w:color w:val="595959" w:themeColor="text1" w:themeTint="A6"/>
        </w:rPr>
        <w:t>Associate Vice President, Performance Improvement Collaboratives</w:t>
      </w:r>
    </w:p>
    <w:p w14:paraId="0ACF748C" w14:textId="77777777" w:rsidR="004629AA" w:rsidRDefault="004629AA" w:rsidP="004629AA">
      <w:pPr>
        <w:rPr>
          <w:color w:val="595959" w:themeColor="text1" w:themeTint="A6"/>
        </w:rPr>
      </w:pPr>
      <w:r>
        <w:rPr>
          <w:color w:val="595959" w:themeColor="text1" w:themeTint="A6"/>
        </w:rPr>
        <w:t>Vizient</w:t>
      </w:r>
    </w:p>
    <w:p w14:paraId="53B6E1B2" w14:textId="77777777" w:rsidR="004629AA" w:rsidRDefault="004629AA" w:rsidP="004629AA">
      <w:pPr>
        <w:rPr>
          <w:color w:val="595959" w:themeColor="text1" w:themeTint="A6"/>
        </w:rPr>
      </w:pPr>
    </w:p>
    <w:p w14:paraId="29FD4467" w14:textId="77777777" w:rsidR="004629AA" w:rsidRPr="003C2649" w:rsidRDefault="004629AA" w:rsidP="004629AA">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7435FBFB" w14:textId="77777777" w:rsidR="004629AA" w:rsidRDefault="004629AA" w:rsidP="004629AA">
      <w:pPr>
        <w:rPr>
          <w:color w:val="595959" w:themeColor="text1" w:themeTint="A6"/>
        </w:rPr>
      </w:pPr>
      <w:r>
        <w:rPr>
          <w:color w:val="595959" w:themeColor="text1" w:themeTint="A6"/>
        </w:rPr>
        <w:t>PI Program Director, Pharmacy</w:t>
      </w:r>
    </w:p>
    <w:p w14:paraId="5610C0D9" w14:textId="77777777" w:rsidR="004629AA" w:rsidRDefault="004629AA" w:rsidP="004629AA">
      <w:pPr>
        <w:rPr>
          <w:color w:val="595959" w:themeColor="text1" w:themeTint="A6"/>
        </w:rPr>
      </w:pPr>
      <w:r>
        <w:rPr>
          <w:color w:val="595959" w:themeColor="text1" w:themeTint="A6"/>
        </w:rPr>
        <w:t>Vizient</w:t>
      </w:r>
    </w:p>
    <w:p w14:paraId="5BC317A0" w14:textId="77777777" w:rsidR="004629AA" w:rsidRDefault="004629AA" w:rsidP="004629AA">
      <w:pPr>
        <w:rPr>
          <w:color w:val="595959" w:themeColor="text1" w:themeTint="A6"/>
        </w:rPr>
      </w:pPr>
    </w:p>
    <w:p w14:paraId="666E4A50" w14:textId="77777777" w:rsidR="004629AA" w:rsidRPr="003C2649" w:rsidRDefault="004629AA" w:rsidP="004629AA">
      <w:pPr>
        <w:rPr>
          <w:b/>
          <w:color w:val="595959" w:themeColor="text1" w:themeTint="A6"/>
        </w:rPr>
      </w:pPr>
      <w:r w:rsidRPr="003C2649">
        <w:rPr>
          <w:b/>
          <w:color w:val="595959" w:themeColor="text1" w:themeTint="A6"/>
        </w:rPr>
        <w:t>Lindsay Mayer, RN, MSN, CPHQ (nurse planner)</w:t>
      </w:r>
    </w:p>
    <w:p w14:paraId="3025BC33" w14:textId="77777777" w:rsidR="004629AA" w:rsidRDefault="004629AA" w:rsidP="004629AA">
      <w:pPr>
        <w:rPr>
          <w:color w:val="595959" w:themeColor="text1" w:themeTint="A6"/>
        </w:rPr>
      </w:pPr>
      <w:r>
        <w:rPr>
          <w:color w:val="595959" w:themeColor="text1" w:themeTint="A6"/>
        </w:rPr>
        <w:t>Senior Director, PI Programs</w:t>
      </w:r>
    </w:p>
    <w:p w14:paraId="32B1C1E7" w14:textId="77777777" w:rsidR="004629AA" w:rsidRDefault="004629AA" w:rsidP="004629AA">
      <w:pPr>
        <w:rPr>
          <w:color w:val="595959" w:themeColor="text1" w:themeTint="A6"/>
        </w:rPr>
      </w:pPr>
      <w:r>
        <w:rPr>
          <w:color w:val="595959" w:themeColor="text1" w:themeTint="A6"/>
        </w:rPr>
        <w:t>Vizient</w:t>
      </w:r>
    </w:p>
    <w:p w14:paraId="6868786F" w14:textId="77777777" w:rsidR="004629AA" w:rsidRDefault="004629AA" w:rsidP="004629AA">
      <w:pPr>
        <w:rPr>
          <w:color w:val="595959" w:themeColor="text1" w:themeTint="A6"/>
        </w:rPr>
      </w:pPr>
    </w:p>
    <w:p w14:paraId="0AE1190A" w14:textId="77777777" w:rsidR="004629AA" w:rsidRPr="003C2649" w:rsidRDefault="004629AA" w:rsidP="004629AA">
      <w:pPr>
        <w:rPr>
          <w:b/>
          <w:color w:val="595959" w:themeColor="text1" w:themeTint="A6"/>
        </w:rPr>
      </w:pPr>
      <w:r>
        <w:rPr>
          <w:b/>
          <w:color w:val="595959" w:themeColor="text1" w:themeTint="A6"/>
        </w:rPr>
        <w:t>Mary Casey, BBA</w:t>
      </w:r>
    </w:p>
    <w:p w14:paraId="788A3885" w14:textId="77777777" w:rsidR="004629AA" w:rsidRDefault="004629AA" w:rsidP="004629AA">
      <w:pPr>
        <w:rPr>
          <w:color w:val="595959" w:themeColor="text1" w:themeTint="A6"/>
        </w:rPr>
      </w:pPr>
      <w:r>
        <w:rPr>
          <w:color w:val="595959" w:themeColor="text1" w:themeTint="A6"/>
        </w:rPr>
        <w:t>Producer, Media Productions</w:t>
      </w:r>
    </w:p>
    <w:p w14:paraId="69A746BE" w14:textId="77777777" w:rsidR="004629AA" w:rsidRDefault="004629AA" w:rsidP="004629AA">
      <w:pPr>
        <w:rPr>
          <w:color w:val="595959" w:themeColor="text1" w:themeTint="A6"/>
        </w:rPr>
      </w:pPr>
      <w:r>
        <w:rPr>
          <w:color w:val="595959" w:themeColor="text1" w:themeTint="A6"/>
        </w:rPr>
        <w:t>Vizient</w:t>
      </w:r>
    </w:p>
    <w:p w14:paraId="5151CDC0" w14:textId="77777777" w:rsidR="004629AA" w:rsidRDefault="004629AA" w:rsidP="004629AA">
      <w:pPr>
        <w:rPr>
          <w:color w:val="595959" w:themeColor="text1" w:themeTint="A6"/>
        </w:rPr>
      </w:pPr>
    </w:p>
    <w:p w14:paraId="4A4F19B6" w14:textId="77777777" w:rsidR="004629AA" w:rsidRPr="003C2649" w:rsidRDefault="004629AA" w:rsidP="004629AA">
      <w:pPr>
        <w:rPr>
          <w:b/>
          <w:color w:val="595959" w:themeColor="text1" w:themeTint="A6"/>
        </w:rPr>
      </w:pPr>
      <w:r>
        <w:rPr>
          <w:b/>
          <w:color w:val="595959" w:themeColor="text1" w:themeTint="A6"/>
        </w:rPr>
        <w:t xml:space="preserve">John </w:t>
      </w:r>
      <w:proofErr w:type="spellStart"/>
      <w:r>
        <w:rPr>
          <w:b/>
          <w:color w:val="595959" w:themeColor="text1" w:themeTint="A6"/>
        </w:rPr>
        <w:t>Pevoto</w:t>
      </w:r>
      <w:proofErr w:type="spellEnd"/>
      <w:r>
        <w:rPr>
          <w:b/>
          <w:color w:val="595959" w:themeColor="text1" w:themeTint="A6"/>
        </w:rPr>
        <w:t>, MA</w:t>
      </w:r>
    </w:p>
    <w:p w14:paraId="579A4896" w14:textId="77777777" w:rsidR="004629AA" w:rsidRDefault="004629AA" w:rsidP="004629AA">
      <w:pPr>
        <w:rPr>
          <w:color w:val="595959" w:themeColor="text1" w:themeTint="A6"/>
        </w:rPr>
      </w:pPr>
      <w:r>
        <w:rPr>
          <w:color w:val="595959" w:themeColor="text1" w:themeTint="A6"/>
        </w:rPr>
        <w:t>Producer, Media Productions</w:t>
      </w:r>
    </w:p>
    <w:p w14:paraId="54DF8ACB" w14:textId="77777777" w:rsidR="004629AA" w:rsidRDefault="004629AA" w:rsidP="004629AA">
      <w:pPr>
        <w:rPr>
          <w:color w:val="595959" w:themeColor="text1" w:themeTint="A6"/>
        </w:rPr>
      </w:pPr>
      <w:r>
        <w:rPr>
          <w:color w:val="595959" w:themeColor="text1" w:themeTint="A6"/>
        </w:rPr>
        <w:t>Vizient</w:t>
      </w:r>
    </w:p>
    <w:p w14:paraId="1EDC6198" w14:textId="77777777" w:rsidR="004629AA" w:rsidRDefault="004629AA" w:rsidP="004629AA">
      <w:pPr>
        <w:rPr>
          <w:color w:val="595959" w:themeColor="text1" w:themeTint="A6"/>
        </w:rPr>
      </w:pPr>
    </w:p>
    <w:p w14:paraId="0798C184" w14:textId="77777777" w:rsidR="004629AA" w:rsidRPr="003C2649" w:rsidRDefault="004629AA" w:rsidP="004629AA">
      <w:pPr>
        <w:rPr>
          <w:b/>
          <w:color w:val="595959" w:themeColor="text1" w:themeTint="A6"/>
        </w:rPr>
      </w:pPr>
      <w:r>
        <w:rPr>
          <w:b/>
          <w:color w:val="595959" w:themeColor="text1" w:themeTint="A6"/>
        </w:rPr>
        <w:t>Tracy Sutton. BS</w:t>
      </w:r>
    </w:p>
    <w:p w14:paraId="0A448866" w14:textId="77777777" w:rsidR="004629AA" w:rsidRDefault="004629AA" w:rsidP="004629AA">
      <w:pPr>
        <w:rPr>
          <w:color w:val="595959" w:themeColor="text1" w:themeTint="A6"/>
        </w:rPr>
      </w:pPr>
      <w:r>
        <w:rPr>
          <w:color w:val="595959" w:themeColor="text1" w:themeTint="A6"/>
        </w:rPr>
        <w:t>Producer, Media Productions</w:t>
      </w:r>
    </w:p>
    <w:p w14:paraId="02316150" w14:textId="77777777" w:rsidR="004629AA" w:rsidRDefault="004629AA" w:rsidP="004629AA">
      <w:pPr>
        <w:rPr>
          <w:color w:val="595959" w:themeColor="text1" w:themeTint="A6"/>
        </w:rPr>
      </w:pPr>
      <w:r>
        <w:rPr>
          <w:color w:val="595959" w:themeColor="text1" w:themeTint="A6"/>
        </w:rPr>
        <w:t>Vizient</w:t>
      </w:r>
    </w:p>
    <w:p w14:paraId="3B6EECA4" w14:textId="77777777" w:rsidR="004629AA" w:rsidRDefault="004629AA" w:rsidP="004629AA">
      <w:pPr>
        <w:rPr>
          <w:color w:val="595959" w:themeColor="text1" w:themeTint="A6"/>
        </w:rPr>
      </w:pPr>
    </w:p>
    <w:p w14:paraId="29791A5C" w14:textId="77777777" w:rsidR="004629AA" w:rsidRDefault="004629AA" w:rsidP="004629AA">
      <w:pPr>
        <w:rPr>
          <w:b/>
          <w:color w:val="595959" w:themeColor="text1" w:themeTint="A6"/>
        </w:rPr>
      </w:pPr>
    </w:p>
    <w:p w14:paraId="25F5108B" w14:textId="77777777" w:rsidR="004629AA" w:rsidRPr="003C2649" w:rsidRDefault="004629AA" w:rsidP="004629AA">
      <w:pPr>
        <w:rPr>
          <w:b/>
          <w:color w:val="595959" w:themeColor="text1" w:themeTint="A6"/>
        </w:rPr>
      </w:pPr>
      <w:r w:rsidRPr="003C2649">
        <w:rPr>
          <w:b/>
          <w:color w:val="595959" w:themeColor="text1" w:themeTint="A6"/>
        </w:rPr>
        <w:t>Marilyn Sherrill, RN, MBA</w:t>
      </w:r>
    </w:p>
    <w:p w14:paraId="45886529" w14:textId="77777777" w:rsidR="004629AA" w:rsidRDefault="004629AA" w:rsidP="004629AA">
      <w:pPr>
        <w:rPr>
          <w:color w:val="595959" w:themeColor="text1" w:themeTint="A6"/>
        </w:rPr>
      </w:pPr>
      <w:r>
        <w:rPr>
          <w:color w:val="595959" w:themeColor="text1" w:themeTint="A6"/>
        </w:rPr>
        <w:t>Knowledge Transfer Director</w:t>
      </w:r>
    </w:p>
    <w:p w14:paraId="1C9DA65F" w14:textId="77777777" w:rsidR="004629AA" w:rsidRDefault="004629AA" w:rsidP="004629AA">
      <w:pPr>
        <w:rPr>
          <w:color w:val="595959" w:themeColor="text1" w:themeTint="A6"/>
        </w:rPr>
      </w:pPr>
      <w:r>
        <w:rPr>
          <w:color w:val="595959" w:themeColor="text1" w:themeTint="A6"/>
        </w:rPr>
        <w:t>Vizient</w:t>
      </w:r>
    </w:p>
    <w:p w14:paraId="67044122" w14:textId="77777777" w:rsidR="004629AA" w:rsidRDefault="004629AA" w:rsidP="004629AA">
      <w:pPr>
        <w:rPr>
          <w:color w:val="595959" w:themeColor="text1" w:themeTint="A6"/>
        </w:rPr>
      </w:pPr>
    </w:p>
    <w:p w14:paraId="29439F27" w14:textId="77777777" w:rsidR="004629AA" w:rsidRPr="003C2649" w:rsidRDefault="004629AA" w:rsidP="004629AA">
      <w:pPr>
        <w:pStyle w:val="Heading3"/>
        <w:spacing w:before="0" w:after="120"/>
        <w:rPr>
          <w:rFonts w:cs="Arial"/>
          <w:b w:val="0"/>
          <w:color w:val="01ADAB"/>
          <w:sz w:val="24"/>
        </w:rPr>
      </w:pPr>
      <w:r w:rsidRPr="003C2649">
        <w:rPr>
          <w:rFonts w:cs="Arial"/>
          <w:b w:val="0"/>
          <w:bCs w:val="0"/>
          <w:color w:val="01ADAB"/>
          <w:sz w:val="24"/>
        </w:rPr>
        <w:t>Reviewer</w:t>
      </w:r>
      <w:r>
        <w:rPr>
          <w:rFonts w:cs="Arial"/>
          <w:b w:val="0"/>
          <w:bCs w:val="0"/>
          <w:color w:val="01ADAB"/>
          <w:sz w:val="24"/>
        </w:rPr>
        <w:t>s</w:t>
      </w:r>
    </w:p>
    <w:p w14:paraId="223D60EE" w14:textId="77777777" w:rsidR="004629AA" w:rsidRPr="003C2649" w:rsidRDefault="004629AA" w:rsidP="004629AA">
      <w:pPr>
        <w:rPr>
          <w:b/>
          <w:color w:val="595959" w:themeColor="text1" w:themeTint="A6"/>
        </w:rPr>
      </w:pPr>
      <w:r w:rsidRPr="003C2649">
        <w:rPr>
          <w:b/>
          <w:color w:val="595959" w:themeColor="text1" w:themeTint="A6"/>
        </w:rPr>
        <w:t>Lindsay Mayer, RN, MSN, CPHQ (nurse planner)</w:t>
      </w:r>
    </w:p>
    <w:p w14:paraId="27BC420F" w14:textId="77777777" w:rsidR="004629AA" w:rsidRDefault="004629AA" w:rsidP="004629AA">
      <w:pPr>
        <w:rPr>
          <w:color w:val="595959" w:themeColor="text1" w:themeTint="A6"/>
        </w:rPr>
      </w:pPr>
      <w:r>
        <w:rPr>
          <w:color w:val="595959" w:themeColor="text1" w:themeTint="A6"/>
        </w:rPr>
        <w:t>Senior Director, Programs</w:t>
      </w:r>
    </w:p>
    <w:p w14:paraId="7C3F0ABE" w14:textId="77777777" w:rsidR="004629AA" w:rsidRDefault="004629AA" w:rsidP="004629AA">
      <w:pPr>
        <w:rPr>
          <w:color w:val="595959" w:themeColor="text1" w:themeTint="A6"/>
        </w:rPr>
      </w:pPr>
      <w:r>
        <w:rPr>
          <w:color w:val="595959" w:themeColor="text1" w:themeTint="A6"/>
        </w:rPr>
        <w:t>Vizient</w:t>
      </w:r>
    </w:p>
    <w:p w14:paraId="198C1E4D" w14:textId="77777777" w:rsidR="004629AA" w:rsidRDefault="004629AA" w:rsidP="004629AA">
      <w:pPr>
        <w:rPr>
          <w:color w:val="595959" w:themeColor="text1" w:themeTint="A6"/>
        </w:rPr>
      </w:pPr>
    </w:p>
    <w:p w14:paraId="2F732C71" w14:textId="77777777" w:rsidR="004629AA" w:rsidRPr="003C2649" w:rsidRDefault="004629AA" w:rsidP="004629AA">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707CB4ED" w14:textId="77777777" w:rsidR="004629AA" w:rsidRDefault="004629AA" w:rsidP="004629AA">
      <w:pPr>
        <w:rPr>
          <w:color w:val="595959" w:themeColor="text1" w:themeTint="A6"/>
        </w:rPr>
      </w:pPr>
      <w:r>
        <w:rPr>
          <w:color w:val="595959" w:themeColor="text1" w:themeTint="A6"/>
        </w:rPr>
        <w:t>PI Program Director, Pharmacy</w:t>
      </w:r>
    </w:p>
    <w:p w14:paraId="7B35EC0B" w14:textId="77777777" w:rsidR="004629AA" w:rsidRDefault="004629AA" w:rsidP="004629AA">
      <w:pPr>
        <w:rPr>
          <w:color w:val="595959" w:themeColor="text1" w:themeTint="A6"/>
        </w:rPr>
      </w:pPr>
      <w:r>
        <w:rPr>
          <w:color w:val="595959" w:themeColor="text1" w:themeTint="A6"/>
        </w:rPr>
        <w:t>Vizient</w:t>
      </w:r>
    </w:p>
    <w:p w14:paraId="5EAD5D40" w14:textId="77777777" w:rsidR="004629AA" w:rsidRDefault="004629AA" w:rsidP="004629AA">
      <w:pPr>
        <w:rPr>
          <w:color w:val="595959" w:themeColor="text1" w:themeTint="A6"/>
        </w:rPr>
      </w:pPr>
    </w:p>
    <w:p w14:paraId="3BDF58CF" w14:textId="77777777" w:rsidR="004629AA" w:rsidRPr="003C2649" w:rsidRDefault="004629AA" w:rsidP="004629AA">
      <w:pPr>
        <w:pStyle w:val="Heading3"/>
        <w:spacing w:before="0" w:after="120"/>
        <w:rPr>
          <w:rFonts w:cs="Arial"/>
          <w:b w:val="0"/>
          <w:color w:val="01ADAB"/>
          <w:sz w:val="24"/>
        </w:rPr>
      </w:pPr>
      <w:r w:rsidRPr="003C2649">
        <w:rPr>
          <w:rFonts w:cs="Arial"/>
          <w:b w:val="0"/>
          <w:bCs w:val="0"/>
          <w:color w:val="01ADAB"/>
          <w:sz w:val="24"/>
        </w:rPr>
        <w:t>Presenters</w:t>
      </w:r>
    </w:p>
    <w:p w14:paraId="025EE102" w14:textId="27BBEBBC" w:rsidR="004629AA" w:rsidRPr="00BE5CF9" w:rsidRDefault="004629AA" w:rsidP="004629AA">
      <w:pPr>
        <w:pStyle w:val="Default"/>
        <w:rPr>
          <w:b/>
          <w:bCs/>
          <w:color w:val="595959" w:themeColor="text1" w:themeTint="A6"/>
          <w:sz w:val="36"/>
          <w:szCs w:val="36"/>
        </w:rPr>
      </w:pPr>
      <w:r>
        <w:rPr>
          <w:b/>
          <w:bCs/>
          <w:color w:val="595959" w:themeColor="text1" w:themeTint="A6"/>
          <w:sz w:val="20"/>
          <w:szCs w:val="20"/>
        </w:rPr>
        <w:t xml:space="preserve">Heather </w:t>
      </w:r>
      <w:proofErr w:type="spellStart"/>
      <w:r>
        <w:rPr>
          <w:b/>
          <w:bCs/>
          <w:color w:val="595959" w:themeColor="text1" w:themeTint="A6"/>
          <w:sz w:val="20"/>
          <w:szCs w:val="20"/>
        </w:rPr>
        <w:t>Forst</w:t>
      </w:r>
      <w:proofErr w:type="spellEnd"/>
      <w:r>
        <w:rPr>
          <w:b/>
          <w:bCs/>
          <w:color w:val="595959" w:themeColor="text1" w:themeTint="A6"/>
          <w:sz w:val="20"/>
          <w:szCs w:val="20"/>
        </w:rPr>
        <w:t>, MS</w:t>
      </w:r>
    </w:p>
    <w:p w14:paraId="0CEABB1C" w14:textId="77777777" w:rsidR="004629AA" w:rsidRPr="00BE5CF9" w:rsidRDefault="004629AA" w:rsidP="004629AA">
      <w:pPr>
        <w:pStyle w:val="Default"/>
        <w:rPr>
          <w:color w:val="595959" w:themeColor="text1" w:themeTint="A6"/>
          <w:sz w:val="20"/>
          <w:szCs w:val="20"/>
        </w:rPr>
      </w:pPr>
      <w:r>
        <w:rPr>
          <w:color w:val="595959" w:themeColor="text1" w:themeTint="A6"/>
          <w:sz w:val="20"/>
          <w:szCs w:val="20"/>
        </w:rPr>
        <w:t>PI Program Director</w:t>
      </w:r>
    </w:p>
    <w:p w14:paraId="2418C930" w14:textId="77777777" w:rsidR="004629AA" w:rsidRPr="00BE5CF9" w:rsidRDefault="004629AA" w:rsidP="004629AA">
      <w:pPr>
        <w:rPr>
          <w:color w:val="595959" w:themeColor="text1" w:themeTint="A6"/>
          <w:szCs w:val="20"/>
        </w:rPr>
      </w:pPr>
      <w:r>
        <w:rPr>
          <w:color w:val="595959" w:themeColor="text1" w:themeTint="A6"/>
          <w:szCs w:val="20"/>
        </w:rPr>
        <w:t>Vizient</w:t>
      </w:r>
    </w:p>
    <w:p w14:paraId="65EB00C1" w14:textId="77777777" w:rsidR="004629AA" w:rsidRPr="00BE5CF9" w:rsidRDefault="004629AA" w:rsidP="004629AA">
      <w:pPr>
        <w:rPr>
          <w:color w:val="595959" w:themeColor="text1" w:themeTint="A6"/>
          <w:szCs w:val="20"/>
        </w:rPr>
      </w:pPr>
    </w:p>
    <w:p w14:paraId="0388E444" w14:textId="0A43EECE" w:rsidR="004629AA" w:rsidRPr="00BE5CF9" w:rsidRDefault="004629AA" w:rsidP="004629AA">
      <w:pPr>
        <w:rPr>
          <w:b/>
          <w:bCs/>
          <w:color w:val="595959" w:themeColor="text1" w:themeTint="A6"/>
          <w:szCs w:val="20"/>
        </w:rPr>
      </w:pPr>
      <w:r>
        <w:rPr>
          <w:b/>
          <w:bCs/>
          <w:color w:val="595959" w:themeColor="text1" w:themeTint="A6"/>
          <w:szCs w:val="20"/>
        </w:rPr>
        <w:t>Carolyn Jones, MHCL, BSN, RN, NE-BC, Manager, ED</w:t>
      </w:r>
    </w:p>
    <w:p w14:paraId="35A9AEF7" w14:textId="590A745A" w:rsidR="004629AA" w:rsidRPr="00BE5CF9" w:rsidRDefault="004629AA" w:rsidP="004629AA">
      <w:pPr>
        <w:rPr>
          <w:color w:val="595959" w:themeColor="text1" w:themeTint="A6"/>
          <w:szCs w:val="20"/>
        </w:rPr>
      </w:pPr>
      <w:r>
        <w:rPr>
          <w:color w:val="595959" w:themeColor="text1" w:themeTint="A6"/>
          <w:szCs w:val="20"/>
        </w:rPr>
        <w:t>Manager, ED Case Management</w:t>
      </w:r>
    </w:p>
    <w:p w14:paraId="49A9FE4A" w14:textId="172E82BE" w:rsidR="004629AA" w:rsidRPr="00BE5CF9" w:rsidRDefault="004629AA" w:rsidP="004629AA">
      <w:pPr>
        <w:rPr>
          <w:color w:val="595959" w:themeColor="text1" w:themeTint="A6"/>
          <w:szCs w:val="20"/>
        </w:rPr>
      </w:pPr>
      <w:r>
        <w:rPr>
          <w:color w:val="595959" w:themeColor="text1" w:themeTint="A6"/>
          <w:szCs w:val="20"/>
        </w:rPr>
        <w:t>Stormont Vail Health</w:t>
      </w:r>
    </w:p>
    <w:p w14:paraId="198D3E71" w14:textId="77777777" w:rsidR="004629AA" w:rsidRPr="00BE5CF9" w:rsidRDefault="004629AA" w:rsidP="004629AA">
      <w:pPr>
        <w:rPr>
          <w:color w:val="595959" w:themeColor="text1" w:themeTint="A6"/>
          <w:szCs w:val="20"/>
        </w:rPr>
      </w:pPr>
    </w:p>
    <w:p w14:paraId="052D4583" w14:textId="3D43DDE7" w:rsidR="004629AA" w:rsidRDefault="004629AA" w:rsidP="004629AA">
      <w:pPr>
        <w:rPr>
          <w:rFonts w:cs="Arial"/>
          <w:b/>
          <w:color w:val="595959" w:themeColor="text1" w:themeTint="A6"/>
          <w:szCs w:val="20"/>
        </w:rPr>
      </w:pPr>
      <w:r w:rsidRPr="00BE5CF9">
        <w:rPr>
          <w:rFonts w:cs="Arial"/>
          <w:b/>
          <w:color w:val="595959" w:themeColor="text1" w:themeTint="A6"/>
          <w:szCs w:val="20"/>
        </w:rPr>
        <w:t>Moderator:</w:t>
      </w:r>
    </w:p>
    <w:p w14:paraId="6FA4B704" w14:textId="5C26E416" w:rsidR="004629AA" w:rsidRDefault="004629AA" w:rsidP="004629AA">
      <w:pPr>
        <w:rPr>
          <w:rFonts w:cs="Arial"/>
          <w:b/>
          <w:color w:val="595959" w:themeColor="text1" w:themeTint="A6"/>
          <w:szCs w:val="20"/>
        </w:rPr>
      </w:pPr>
      <w:proofErr w:type="spellStart"/>
      <w:r>
        <w:rPr>
          <w:rFonts w:cs="Arial"/>
          <w:b/>
          <w:color w:val="595959" w:themeColor="text1" w:themeTint="A6"/>
          <w:szCs w:val="20"/>
        </w:rPr>
        <w:t>Laural</w:t>
      </w:r>
      <w:proofErr w:type="spellEnd"/>
      <w:r>
        <w:rPr>
          <w:rFonts w:cs="Arial"/>
          <w:b/>
          <w:color w:val="595959" w:themeColor="text1" w:themeTint="A6"/>
          <w:szCs w:val="20"/>
        </w:rPr>
        <w:t xml:space="preserve"> Whitmore, MSE</w:t>
      </w:r>
    </w:p>
    <w:p w14:paraId="5B08FCC1" w14:textId="1477CE91" w:rsidR="004629AA" w:rsidRPr="00080BBC" w:rsidRDefault="004629AA" w:rsidP="004629AA">
      <w:pPr>
        <w:rPr>
          <w:rFonts w:cs="Arial"/>
          <w:bCs/>
          <w:color w:val="595959" w:themeColor="text1" w:themeTint="A6"/>
          <w:szCs w:val="20"/>
        </w:rPr>
      </w:pPr>
      <w:r w:rsidRPr="00080BBC">
        <w:rPr>
          <w:rFonts w:cs="Arial"/>
          <w:bCs/>
          <w:color w:val="595959" w:themeColor="text1" w:themeTint="A6"/>
          <w:szCs w:val="20"/>
        </w:rPr>
        <w:t>Associate Vice President, Performance Improvement Collaboratives</w:t>
      </w:r>
    </w:p>
    <w:p w14:paraId="533C4FFD" w14:textId="6D168774" w:rsidR="004629AA" w:rsidRPr="00080BBC" w:rsidRDefault="004629AA" w:rsidP="004629AA">
      <w:pPr>
        <w:rPr>
          <w:rFonts w:cs="Arial"/>
          <w:bCs/>
          <w:color w:val="595959" w:themeColor="text1" w:themeTint="A6"/>
          <w:szCs w:val="20"/>
        </w:rPr>
      </w:pPr>
      <w:r w:rsidRPr="00080BBC">
        <w:rPr>
          <w:rFonts w:cs="Arial"/>
          <w:bCs/>
          <w:color w:val="595959" w:themeColor="text1" w:themeTint="A6"/>
          <w:szCs w:val="20"/>
        </w:rPr>
        <w:t>Vizient</w:t>
      </w: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80BBC"/>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29AA"/>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8F3652"/>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Default">
    <w:name w:val="Default"/>
    <w:rsid w:val="004629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VariableListDefinition name="Computed" displayName="Computed" id="69155e26-4760-488b-ab4c-bb15b0f8b2a2" isdomainofvalue="False" dataSourceId="87651697-ca1f-4d80-9f69-bb743e325714"/>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AllExternalAdhocVariableMappings/>
</file>

<file path=customXml/item18.xml><?xml version="1.0" encoding="utf-8"?>
<VariableUsageMapping/>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VariableListDefinition name="AD_HOC" displayName="AD_HOC" id="9426ea6f-1b24-4683-bca3-85d71f6375fd" isdomainofvalue="False" dataSourceId="80be7e5f-6e71-448c-9228-23264555308c"/>
</file>

<file path=customXml/item4.xml><?xml version="1.0" encoding="utf-8"?>
<SourceDataModel Name="System" TargetDataSourceId="00b80028-d226-4a39-9a19-6787589aad19"/>
</file>

<file path=customXml/item5.xml><?xml version="1.0" encoding="utf-8"?>
<AllMetadata/>
</file>

<file path=customXml/item6.xml><?xml version="1.0" encoding="utf-8"?>
<SourceDataModel Name="AD_HOC" TargetDataSourceId="80be7e5f-6e71-448c-9228-23264555308c"/>
</file>

<file path=customXml/item7.xml><?xml version="1.0" encoding="utf-8"?>
<SourceDataModel Name="Computed" TargetDataSourceId="87651697-ca1f-4d80-9f69-bb743e325714"/>
</file>

<file path=customXml/item8.xml><?xml version="1.0" encoding="utf-8"?>
<DocPartTree/>
</file>

<file path=customXml/item9.xml><?xml version="1.0" encoding="utf-8"?>
<AllWordPDs>
</AllWordPDs>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2020-11-10T18:46:00Z</dcterms:created>
  <dcterms:modified xsi:type="dcterms:W3CDTF">2020-11-10T18:54:00Z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