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153F1DF" w:rsidR="00ED6AE4" w:rsidRPr="008B1CED" w:rsidRDefault="008C7C6C" w:rsidP="00ED6AE4">
      <w:pPr>
        <w:pStyle w:val="Heading"/>
      </w:pPr>
      <w:r>
        <w:t xml:space="preserve">COVID-19 Outpatient Therapeutics – Part </w:t>
      </w:r>
      <w:r w:rsidR="00292B2C">
        <w:t>2</w:t>
      </w:r>
    </w:p>
    <w:p w14:paraId="0D0DC3CD" w14:textId="08C52CE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C7C6C">
        <w:rPr>
          <w:color w:val="595959" w:themeColor="text1" w:themeTint="A6"/>
        </w:rPr>
        <w:t xml:space="preserve">February </w:t>
      </w:r>
      <w:r w:rsidR="00292B2C">
        <w:rPr>
          <w:color w:val="595959" w:themeColor="text1" w:themeTint="A6"/>
        </w:rPr>
        <w:t>24</w:t>
      </w:r>
      <w:r w:rsidR="008C7C6C">
        <w:rPr>
          <w:color w:val="595959" w:themeColor="text1" w:themeTint="A6"/>
        </w:rPr>
        <w:t>, 2022</w:t>
      </w:r>
    </w:p>
    <w:p w14:paraId="641D3E3A" w14:textId="22FF209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C7C6C">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101558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C7C6C">
        <w:rPr>
          <w:rFonts w:cs="Arial"/>
          <w:b/>
          <w:color w:val="595959" w:themeColor="text1" w:themeTint="A6"/>
          <w:szCs w:val="20"/>
        </w:rPr>
        <w:t xml:space="preserve">April </w:t>
      </w:r>
      <w:r w:rsidR="006C5836">
        <w:rPr>
          <w:rFonts w:cs="Arial"/>
          <w:b/>
          <w:color w:val="595959" w:themeColor="text1" w:themeTint="A6"/>
          <w:szCs w:val="20"/>
        </w:rPr>
        <w:t>10</w:t>
      </w:r>
      <w:r w:rsidR="008C7C6C">
        <w:rPr>
          <w:rFonts w:cs="Arial"/>
          <w:b/>
          <w:color w:val="595959" w:themeColor="text1" w:themeTint="A6"/>
          <w:szCs w:val="20"/>
        </w:rPr>
        <w:t>, 2022</w:t>
      </w:r>
      <w:r w:rsidR="00BE7633">
        <w:rPr>
          <w:rFonts w:cs="Arial"/>
          <w:b/>
          <w:color w:val="595959" w:themeColor="text1" w:themeTint="A6"/>
          <w:szCs w:val="20"/>
        </w:rPr>
        <w:t>.</w:t>
      </w: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8BC74AB" w:rsidR="008730EB" w:rsidRPr="008730EB" w:rsidRDefault="00AA5797"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EB73E5A" w:rsidR="0035174D" w:rsidRPr="00145C63" w:rsidRDefault="006C5836" w:rsidP="005C5387">
      <w:pPr>
        <w:pStyle w:val="ListParagraph"/>
        <w:numPr>
          <w:ilvl w:val="0"/>
          <w:numId w:val="40"/>
        </w:numPr>
        <w:ind w:left="360"/>
        <w:rPr>
          <w:rFonts w:eastAsia="Calibri" w:cs="Arial"/>
          <w:i/>
          <w:color w:val="595959" w:themeColor="text1" w:themeTint="A6"/>
          <w:szCs w:val="20"/>
        </w:rPr>
      </w:pPr>
      <w:r w:rsidRPr="0057365D">
        <w:rPr>
          <w:rFonts w:eastAsia="Times New Roman"/>
          <w:color w:val="595959" w:themeColor="text1" w:themeTint="A6"/>
        </w:rPr>
        <w:t>Discuss unique models to administer outpatient, non-oral COVID-19 treatments</w:t>
      </w:r>
    </w:p>
    <w:p w14:paraId="193176A5" w14:textId="608E001A" w:rsidR="004A294A" w:rsidRPr="00145C63" w:rsidRDefault="006C5836" w:rsidP="005C5387">
      <w:pPr>
        <w:pStyle w:val="ListParagraph"/>
        <w:numPr>
          <w:ilvl w:val="0"/>
          <w:numId w:val="40"/>
        </w:numPr>
        <w:ind w:left="360"/>
        <w:rPr>
          <w:rFonts w:cs="Arial"/>
          <w:color w:val="595959" w:themeColor="text1" w:themeTint="A6"/>
          <w:szCs w:val="20"/>
        </w:rPr>
      </w:pPr>
      <w:r w:rsidRPr="0057365D">
        <w:rPr>
          <w:rFonts w:eastAsia="Times New Roman"/>
          <w:color w:val="595959" w:themeColor="text1" w:themeTint="A6"/>
        </w:rPr>
        <w:t>Describe the impact of Omicron on the use of monoclonal antibodies for treatment and for prophylaxis</w:t>
      </w:r>
    </w:p>
    <w:p w14:paraId="19A14A12" w14:textId="7ADF09E2" w:rsidR="004A294A" w:rsidRPr="00145C63" w:rsidRDefault="006C5836" w:rsidP="005C5387">
      <w:pPr>
        <w:pStyle w:val="ListParagraph"/>
        <w:numPr>
          <w:ilvl w:val="0"/>
          <w:numId w:val="40"/>
        </w:numPr>
        <w:ind w:left="360"/>
        <w:rPr>
          <w:rFonts w:cs="Arial"/>
          <w:color w:val="595959" w:themeColor="text1" w:themeTint="A6"/>
          <w:szCs w:val="20"/>
        </w:rPr>
      </w:pPr>
      <w:r w:rsidRPr="0057365D">
        <w:rPr>
          <w:rFonts w:eastAsia="Times New Roman"/>
          <w:color w:val="595959" w:themeColor="text1" w:themeTint="A6"/>
        </w:rPr>
        <w:t>Describe current adult and pediatric experience with monoclonal antibodies including criteria for use and observed outcomes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CA030C6" w14:textId="1B7D50CE" w:rsidR="008C7C6C" w:rsidRDefault="006C5836" w:rsidP="008C7C6C">
      <w:pPr>
        <w:pStyle w:val="ListParagraph"/>
        <w:numPr>
          <w:ilvl w:val="0"/>
          <w:numId w:val="44"/>
        </w:numPr>
        <w:ind w:left="360"/>
        <w:rPr>
          <w:rFonts w:eastAsia="Times New Roman"/>
          <w:color w:val="595959" w:themeColor="text1" w:themeTint="A6"/>
        </w:rPr>
      </w:pPr>
      <w:r w:rsidRPr="0057365D">
        <w:rPr>
          <w:rFonts w:eastAsia="Times New Roman"/>
          <w:color w:val="595959" w:themeColor="text1" w:themeTint="A6"/>
        </w:rPr>
        <w:t>Outline the impacts of monoclonal antibody use in the treatment of Omicro</w:t>
      </w:r>
      <w:r>
        <w:rPr>
          <w:rFonts w:eastAsia="Times New Roman"/>
          <w:color w:val="595959" w:themeColor="text1" w:themeTint="A6"/>
        </w:rPr>
        <w:t>n</w:t>
      </w:r>
    </w:p>
    <w:p w14:paraId="179989D4" w14:textId="77777777" w:rsidR="008C7C6C" w:rsidRPr="008C7C6C" w:rsidRDefault="008C7C6C" w:rsidP="008C7C6C"/>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8A2C70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6C5836">
        <w:rPr>
          <w:rFonts w:cs="Arial"/>
          <w:color w:val="595959" w:themeColor="text1" w:themeTint="A6"/>
        </w:rPr>
        <w:t>108</w:t>
      </w:r>
      <w:r w:rsidRPr="00145C63">
        <w:rPr>
          <w:rFonts w:cs="Arial"/>
          <w:color w:val="595959" w:themeColor="text1" w:themeTint="A6"/>
        </w:rPr>
        <w:t>-L0</w:t>
      </w:r>
      <w:r w:rsidR="00CD7F45" w:rsidRPr="008C7C6C">
        <w:rPr>
          <w:rFonts w:cs="Arial"/>
          <w:color w:val="595959" w:themeColor="text1" w:themeTint="A6"/>
        </w:rPr>
        <w:t>1</w:t>
      </w:r>
      <w:r w:rsidRPr="00145C63">
        <w:rPr>
          <w:rFonts w:cs="Arial"/>
          <w:color w:val="595959" w:themeColor="text1" w:themeTint="A6"/>
        </w:rPr>
        <w:t>-P</w:t>
      </w:r>
    </w:p>
    <w:p w14:paraId="2FFAF152" w14:textId="120E04F3" w:rsidR="00C9605F" w:rsidRDefault="00C9605F" w:rsidP="008C7C6C">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6C5836">
        <w:rPr>
          <w:rFonts w:cs="Arial"/>
          <w:color w:val="595959" w:themeColor="text1" w:themeTint="A6"/>
        </w:rPr>
        <w:t>108</w:t>
      </w:r>
      <w:r w:rsidRPr="00145C63">
        <w:rPr>
          <w:rFonts w:cs="Arial"/>
          <w:color w:val="595959" w:themeColor="text1" w:themeTint="A6"/>
        </w:rPr>
        <w:t>-L0</w:t>
      </w:r>
      <w:r w:rsidR="00CD7F45" w:rsidRPr="008C7C6C">
        <w:rPr>
          <w:rFonts w:cs="Arial"/>
          <w:color w:val="595959" w:themeColor="text1" w:themeTint="A6"/>
        </w:rPr>
        <w:t>1</w:t>
      </w:r>
      <w:r w:rsidRPr="00145C63">
        <w:rPr>
          <w:rFonts w:cs="Arial"/>
          <w:color w:val="595959" w:themeColor="text1" w:themeTint="A6"/>
        </w:rPr>
        <w:t>-T</w:t>
      </w:r>
    </w:p>
    <w:p w14:paraId="73F5F570" w14:textId="77777777" w:rsidR="00F374BD" w:rsidRDefault="00F374BD" w:rsidP="008C7C6C">
      <w:pPr>
        <w:rPr>
          <w:rFonts w:cs="Arial"/>
          <w:color w:val="595959" w:themeColor="text1" w:themeTint="A6"/>
        </w:rPr>
      </w:pPr>
    </w:p>
    <w:p w14:paraId="28E5686B" w14:textId="77777777" w:rsidR="00C9605F" w:rsidRPr="00145C63" w:rsidRDefault="00C9605F" w:rsidP="008C7C6C">
      <w:pPr>
        <w:pStyle w:val="Heading3"/>
        <w:spacing w:before="0"/>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6A3F3E66" w14:textId="000AD988" w:rsidR="008C7C6C"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w:t>
      </w:r>
      <w:r w:rsidR="00866DEA">
        <w:rPr>
          <w:rFonts w:cs="Arial"/>
          <w:bCs/>
          <w:color w:val="595959" w:themeColor="text1" w:themeTint="A6"/>
          <w:szCs w:val="20"/>
        </w:rPr>
        <w:t xml:space="preserve">Jarrod </w:t>
      </w:r>
      <w:proofErr w:type="spellStart"/>
      <w:r w:rsidR="00866DEA">
        <w:rPr>
          <w:rFonts w:cs="Arial"/>
          <w:bCs/>
          <w:color w:val="595959" w:themeColor="text1" w:themeTint="A6"/>
          <w:szCs w:val="20"/>
        </w:rPr>
        <w:t>Kile</w:t>
      </w:r>
      <w:proofErr w:type="spellEnd"/>
      <w:r w:rsidR="00866DEA">
        <w:rPr>
          <w:rFonts w:cs="Arial"/>
          <w:bCs/>
          <w:color w:val="595959" w:themeColor="text1" w:themeTint="A6"/>
          <w:szCs w:val="20"/>
        </w:rPr>
        <w:t xml:space="preserve"> has received a consultant fee from Shionogi. Jarrod </w:t>
      </w:r>
      <w:proofErr w:type="spellStart"/>
      <w:r w:rsidR="00866DEA">
        <w:rPr>
          <w:rFonts w:cs="Arial"/>
          <w:bCs/>
          <w:color w:val="595959" w:themeColor="text1" w:themeTint="A6"/>
          <w:szCs w:val="20"/>
        </w:rPr>
        <w:t>Kile</w:t>
      </w:r>
      <w:proofErr w:type="spellEnd"/>
      <w:r w:rsidR="00866DEA">
        <w:rPr>
          <w:rFonts w:cs="Arial"/>
          <w:bCs/>
          <w:color w:val="595959" w:themeColor="text1" w:themeTint="A6"/>
          <w:szCs w:val="20"/>
        </w:rPr>
        <w:t xml:space="preserve"> and </w:t>
      </w:r>
      <w:r w:rsidR="008C7C6C">
        <w:rPr>
          <w:rFonts w:cs="Arial"/>
          <w:bCs/>
          <w:color w:val="595959" w:themeColor="text1" w:themeTint="A6"/>
          <w:szCs w:val="20"/>
        </w:rPr>
        <w:t>Ashley Marx will discuss off-label and investigative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3021661" w:rsidR="00CB449D" w:rsidRPr="00145C63" w:rsidRDefault="00822538" w:rsidP="00DD68D3">
      <w:pPr>
        <w:rPr>
          <w:b/>
          <w:color w:val="595959" w:themeColor="text1" w:themeTint="A6"/>
        </w:rPr>
      </w:pPr>
      <w:r>
        <w:rPr>
          <w:b/>
          <w:color w:val="595959" w:themeColor="text1" w:themeTint="A6"/>
        </w:rPr>
        <w:t>Jackie Stokes, BS</w:t>
      </w:r>
    </w:p>
    <w:p w14:paraId="529DCE50" w14:textId="031B4F66" w:rsidR="00CB449D" w:rsidRPr="00145C63" w:rsidRDefault="00822538" w:rsidP="00DD68D3">
      <w:pPr>
        <w:rPr>
          <w:color w:val="595959" w:themeColor="text1" w:themeTint="A6"/>
        </w:rPr>
      </w:pPr>
      <w:r>
        <w:rPr>
          <w:color w:val="595959" w:themeColor="text1" w:themeTint="A6"/>
        </w:rPr>
        <w:t>Manager, Pharmacy Program</w:t>
      </w:r>
    </w:p>
    <w:p w14:paraId="0B00B718" w14:textId="24BA0F10" w:rsidR="00CB449D" w:rsidRPr="00145C63" w:rsidRDefault="00822538" w:rsidP="00DD68D3">
      <w:pPr>
        <w:rPr>
          <w:color w:val="595959" w:themeColor="text1" w:themeTint="A6"/>
        </w:rPr>
      </w:pPr>
      <w:r>
        <w:rPr>
          <w:color w:val="595959" w:themeColor="text1" w:themeTint="A6"/>
        </w:rPr>
        <w:t>Vizient, Inc.</w:t>
      </w:r>
    </w:p>
    <w:p w14:paraId="11C41A61" w14:textId="673336CE" w:rsidR="00CB449D" w:rsidRDefault="00CB449D" w:rsidP="00DD68D3">
      <w:pPr>
        <w:rPr>
          <w:color w:val="7F7F7F" w:themeColor="text1" w:themeTint="80"/>
        </w:rPr>
      </w:pPr>
    </w:p>
    <w:p w14:paraId="32CA77DF" w14:textId="6973963F" w:rsidR="00822538" w:rsidRPr="00822538" w:rsidRDefault="00822538" w:rsidP="00DD68D3">
      <w:pPr>
        <w:rPr>
          <w:b/>
          <w:bCs/>
          <w:color w:val="595959" w:themeColor="text1" w:themeTint="A6"/>
        </w:rPr>
      </w:pPr>
      <w:r w:rsidRPr="00822538">
        <w:rPr>
          <w:b/>
          <w:bCs/>
          <w:color w:val="595959" w:themeColor="text1" w:themeTint="A6"/>
        </w:rPr>
        <w:t>Gretchen Brummel, PharmD, BCPS</w:t>
      </w:r>
    </w:p>
    <w:p w14:paraId="1257DDDC" w14:textId="3D909D2B" w:rsidR="00822538" w:rsidRPr="00822538" w:rsidRDefault="00822538" w:rsidP="00DD68D3">
      <w:pPr>
        <w:rPr>
          <w:color w:val="595959" w:themeColor="text1" w:themeTint="A6"/>
        </w:rPr>
      </w:pPr>
      <w:r w:rsidRPr="00822538">
        <w:rPr>
          <w:color w:val="595959" w:themeColor="text1" w:themeTint="A6"/>
        </w:rPr>
        <w:t>Consulting Solutions Director</w:t>
      </w:r>
    </w:p>
    <w:p w14:paraId="6FEA5355" w14:textId="2DF3BBF4" w:rsidR="00822538" w:rsidRPr="00822538" w:rsidRDefault="00822538" w:rsidP="00DD68D3">
      <w:pPr>
        <w:rPr>
          <w:b/>
          <w:color w:val="595959" w:themeColor="text1" w:themeTint="A6"/>
        </w:rPr>
      </w:pPr>
      <w:r w:rsidRPr="00822538">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280FDC15"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0D74B31" w14:textId="77777777" w:rsidR="00822538" w:rsidRPr="00822538" w:rsidRDefault="00822538" w:rsidP="00822538">
      <w:pPr>
        <w:rPr>
          <w:b/>
          <w:bCs/>
          <w:color w:val="595959" w:themeColor="text1" w:themeTint="A6"/>
        </w:rPr>
      </w:pPr>
      <w:r w:rsidRPr="00822538">
        <w:rPr>
          <w:b/>
          <w:bCs/>
          <w:color w:val="595959" w:themeColor="text1" w:themeTint="A6"/>
        </w:rPr>
        <w:t>Gretchen Brummel, PharmD, BCPS</w:t>
      </w:r>
    </w:p>
    <w:p w14:paraId="5E6C457B" w14:textId="77777777" w:rsidR="00822538" w:rsidRPr="00822538" w:rsidRDefault="00822538" w:rsidP="00822538">
      <w:pPr>
        <w:rPr>
          <w:color w:val="595959" w:themeColor="text1" w:themeTint="A6"/>
        </w:rPr>
      </w:pPr>
      <w:r w:rsidRPr="00822538">
        <w:rPr>
          <w:color w:val="595959" w:themeColor="text1" w:themeTint="A6"/>
        </w:rPr>
        <w:t>Consulting Solutions Director</w:t>
      </w:r>
    </w:p>
    <w:p w14:paraId="7AB25FBD" w14:textId="77777777" w:rsidR="00822538" w:rsidRPr="00822538" w:rsidRDefault="00822538" w:rsidP="00822538">
      <w:pPr>
        <w:rPr>
          <w:b/>
          <w:color w:val="595959" w:themeColor="text1" w:themeTint="A6"/>
        </w:rPr>
      </w:pPr>
      <w:r w:rsidRPr="00822538">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DFA512B" w14:textId="3F2AA658" w:rsidR="00866DEA" w:rsidRPr="00145C63" w:rsidRDefault="00866DEA" w:rsidP="00866DEA">
      <w:pPr>
        <w:rPr>
          <w:b/>
          <w:color w:val="595959" w:themeColor="text1" w:themeTint="A6"/>
        </w:rPr>
      </w:pPr>
      <w:r>
        <w:rPr>
          <w:b/>
          <w:color w:val="595959" w:themeColor="text1" w:themeTint="A6"/>
        </w:rPr>
        <w:t xml:space="preserve">Jarrod W. </w:t>
      </w:r>
      <w:proofErr w:type="spellStart"/>
      <w:r>
        <w:rPr>
          <w:b/>
          <w:color w:val="595959" w:themeColor="text1" w:themeTint="A6"/>
        </w:rPr>
        <w:t>Kile</w:t>
      </w:r>
      <w:proofErr w:type="spellEnd"/>
      <w:r>
        <w:rPr>
          <w:b/>
          <w:color w:val="595959" w:themeColor="text1" w:themeTint="A6"/>
        </w:rPr>
        <w:t>, RPh, BCPS</w:t>
      </w:r>
    </w:p>
    <w:p w14:paraId="0708D59C" w14:textId="1850154E" w:rsidR="00866DEA" w:rsidRDefault="00866DEA" w:rsidP="00866DEA">
      <w:pPr>
        <w:rPr>
          <w:color w:val="595959" w:themeColor="text1" w:themeTint="A6"/>
        </w:rPr>
      </w:pPr>
      <w:r>
        <w:rPr>
          <w:color w:val="595959" w:themeColor="text1" w:themeTint="A6"/>
        </w:rPr>
        <w:t>Clinical Pharmacy Specialist – Infectious Diseases</w:t>
      </w:r>
    </w:p>
    <w:p w14:paraId="78F7863A" w14:textId="449756A7" w:rsidR="00866DEA" w:rsidRPr="00145C63" w:rsidRDefault="00866DEA" w:rsidP="00866DEA">
      <w:pPr>
        <w:rPr>
          <w:color w:val="595959" w:themeColor="text1" w:themeTint="A6"/>
        </w:rPr>
      </w:pPr>
      <w:r>
        <w:rPr>
          <w:color w:val="595959" w:themeColor="text1" w:themeTint="A6"/>
        </w:rPr>
        <w:t xml:space="preserve">Lehigh Valley </w:t>
      </w:r>
      <w:proofErr w:type="spellStart"/>
      <w:r>
        <w:rPr>
          <w:color w:val="595959" w:themeColor="text1" w:themeTint="A6"/>
        </w:rPr>
        <w:t>HealthNetwork</w:t>
      </w:r>
      <w:proofErr w:type="spellEnd"/>
    </w:p>
    <w:p w14:paraId="5DACE4EE" w14:textId="77777777" w:rsidR="00866DEA" w:rsidRDefault="00866DEA" w:rsidP="00DD68D3">
      <w:pPr>
        <w:rPr>
          <w:b/>
          <w:color w:val="595959" w:themeColor="text1" w:themeTint="A6"/>
        </w:rPr>
      </w:pPr>
    </w:p>
    <w:p w14:paraId="422A3FF3" w14:textId="4AE566FD" w:rsidR="00CB449D" w:rsidRPr="00145C63" w:rsidRDefault="00822538" w:rsidP="00DD68D3">
      <w:pPr>
        <w:rPr>
          <w:b/>
          <w:color w:val="595959" w:themeColor="text1" w:themeTint="A6"/>
        </w:rPr>
      </w:pPr>
      <w:r>
        <w:rPr>
          <w:b/>
          <w:color w:val="595959" w:themeColor="text1" w:themeTint="A6"/>
        </w:rPr>
        <w:t>Ashley Marx, PharmD, BCPS, BCIDP</w:t>
      </w:r>
    </w:p>
    <w:p w14:paraId="69E43666" w14:textId="620BCAB6" w:rsidR="00CB449D" w:rsidRDefault="00822538" w:rsidP="00DD68D3">
      <w:pPr>
        <w:rPr>
          <w:color w:val="595959" w:themeColor="text1" w:themeTint="A6"/>
        </w:rPr>
      </w:pPr>
      <w:r>
        <w:rPr>
          <w:color w:val="595959" w:themeColor="text1" w:themeTint="A6"/>
        </w:rPr>
        <w:t>Clinical Pharmacy Specialist, Infectious Diseases</w:t>
      </w:r>
    </w:p>
    <w:p w14:paraId="796C93A3" w14:textId="7FD7E32F" w:rsidR="00822538" w:rsidRDefault="00822538" w:rsidP="00DD68D3">
      <w:pPr>
        <w:rPr>
          <w:color w:val="595959" w:themeColor="text1" w:themeTint="A6"/>
        </w:rPr>
      </w:pPr>
      <w:r>
        <w:rPr>
          <w:color w:val="595959" w:themeColor="text1" w:themeTint="A6"/>
        </w:rPr>
        <w:t>Associate Professor of Clinical Education</w:t>
      </w:r>
    </w:p>
    <w:p w14:paraId="18338846" w14:textId="62B8BF8A" w:rsidR="00822538" w:rsidRDefault="00822538" w:rsidP="00DD68D3">
      <w:pPr>
        <w:rPr>
          <w:color w:val="595959" w:themeColor="text1" w:themeTint="A6"/>
        </w:rPr>
      </w:pPr>
      <w:r>
        <w:rPr>
          <w:color w:val="595959" w:themeColor="text1" w:themeTint="A6"/>
        </w:rPr>
        <w:t>UNC Medical Center</w:t>
      </w:r>
    </w:p>
    <w:p w14:paraId="64990E69" w14:textId="243F6C07" w:rsidR="00822538" w:rsidRPr="00145C63" w:rsidRDefault="00822538" w:rsidP="00DD68D3">
      <w:pPr>
        <w:rPr>
          <w:color w:val="595959" w:themeColor="text1" w:themeTint="A6"/>
        </w:rPr>
      </w:pPr>
      <w:r>
        <w:rPr>
          <w:color w:val="595959" w:themeColor="text1" w:themeTint="A6"/>
        </w:rPr>
        <w:t>UNC Eshelman School of Pharmacy</w:t>
      </w:r>
    </w:p>
    <w:p w14:paraId="0270DA7B" w14:textId="77777777" w:rsidR="00822538" w:rsidRDefault="00822538" w:rsidP="00DD68D3">
      <w:pPr>
        <w:rPr>
          <w:b/>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2B2C"/>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5836"/>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2538"/>
    <w:rsid w:val="00825C14"/>
    <w:rsid w:val="00826763"/>
    <w:rsid w:val="008323D6"/>
    <w:rsid w:val="00832E17"/>
    <w:rsid w:val="00834830"/>
    <w:rsid w:val="00844482"/>
    <w:rsid w:val="00851FDB"/>
    <w:rsid w:val="00866DEA"/>
    <w:rsid w:val="008730EB"/>
    <w:rsid w:val="00880598"/>
    <w:rsid w:val="008939B0"/>
    <w:rsid w:val="008A32F5"/>
    <w:rsid w:val="008B127D"/>
    <w:rsid w:val="008C68EB"/>
    <w:rsid w:val="008C7C6C"/>
    <w:rsid w:val="008D1039"/>
    <w:rsid w:val="008F0EC4"/>
    <w:rsid w:val="009225E4"/>
    <w:rsid w:val="00931508"/>
    <w:rsid w:val="009322F6"/>
    <w:rsid w:val="00952F89"/>
    <w:rsid w:val="00963CDE"/>
    <w:rsid w:val="00971D43"/>
    <w:rsid w:val="00980A48"/>
    <w:rsid w:val="00987B49"/>
    <w:rsid w:val="0099363A"/>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5797"/>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AllExternalAdhocVariableMapping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DocPartTree/>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Computed" TargetDataSourceId="87651697-ca1f-4d80-9f69-bb743e325714"/>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VariableListDefinition name="System" displayName="System" id="dc9731b4-d0d2-4ed5-b20d-434d69de1706" isdomainofvalue="False" dataSourceId="00b80028-d226-4a39-9a19-6787589aad19"/>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UsageMapping/>
</file>

<file path=customXml/item24.xml><?xml version="1.0" encoding="utf-8"?>
<VariableListDefinition name="Computed" displayName="Computed" id="69155e26-4760-488b-ab4c-bb15b0f8b2a2" isdomainofvalue="False" dataSourceId="87651697-ca1f-4d80-9f69-bb743e325714"/>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AllWordPDs>
</AllWordPDs>
</file>

<file path=customXml/item3.xml><?xml version="1.0" encoding="utf-8"?>
<All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ourceDataModel Name="System" TargetDataSourceId="00b80028-d226-4a39-9a19-6787589aad19"/>
</file>

<file path=customXml/item6.xml><?xml version="1.0" encoding="utf-8"?>
<SourceDataModel Name="AD_HOC" TargetDataSourceId="80be7e5f-6e71-448c-9228-23264555308c"/>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2022-01-13T15:37:00Z</dcterms:created>
  <dcterms:modified xsi:type="dcterms:W3CDTF">2022-01-13T15:45:00Z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