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36491893" w:rsidR="00ED6AE4" w:rsidRPr="001B4D86" w:rsidRDefault="001B4D86" w:rsidP="00ED6AE4">
      <w:pPr>
        <w:pStyle w:val="Heading"/>
        <w:rPr>
          <w:sz w:val="26"/>
          <w:szCs w:val="26"/>
        </w:rPr>
      </w:pPr>
      <w:r w:rsidRPr="001B4D86">
        <w:rPr>
          <w:sz w:val="26"/>
          <w:szCs w:val="26"/>
        </w:rPr>
        <w:t>Best Practices for Managing High Cost Medications – Purchasing and Inventory Management, Revenue Cycle, and Retrospective Business Review</w:t>
      </w:r>
    </w:p>
    <w:p w14:paraId="0D0DC3CD" w14:textId="520B4649"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1B4D86">
        <w:rPr>
          <w:color w:val="595959" w:themeColor="text1" w:themeTint="A6"/>
        </w:rPr>
        <w:t>April 28, 2021</w:t>
      </w:r>
    </w:p>
    <w:p w14:paraId="641D3E3A" w14:textId="3BFC5D0B"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1B4D86">
        <w:rPr>
          <w:color w:val="595959" w:themeColor="text1" w:themeTint="A6"/>
        </w:rPr>
        <w:t>Sybil Thomas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546800AC"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6B8DB29B"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1B4D86">
        <w:rPr>
          <w:rFonts w:cs="Arial"/>
          <w:b/>
          <w:color w:val="595959" w:themeColor="text1" w:themeTint="A6"/>
          <w:szCs w:val="20"/>
        </w:rPr>
        <w:t>June 13, 2021</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26A8B498"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p>
    <w:p w14:paraId="096E2287" w14:textId="3E14E1A2"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All credit awarded to pharmacists</w:t>
      </w:r>
      <w:r w:rsidR="007641EF">
        <w:rPr>
          <w:rFonts w:cs="Arial"/>
          <w:color w:val="595959" w:themeColor="text1" w:themeTint="A6"/>
        </w:rPr>
        <w:t xml:space="preserve">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submission.  Pharmacists</w:t>
      </w:r>
      <w:r w:rsidR="007641EF">
        <w:rPr>
          <w:rFonts w:cs="Arial"/>
          <w:color w:val="595959" w:themeColor="text1" w:themeTint="A6"/>
        </w:rPr>
        <w:t xml:space="preserve">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086BE1F8" w:rsidR="0035174D" w:rsidRPr="00145C63" w:rsidRDefault="00BC4618"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Apply purchasing strategies including contract management, 340b drug pricing program optimization, and benchmarking to high cost medications.</w:t>
      </w:r>
    </w:p>
    <w:p w14:paraId="193176A5" w14:textId="78AE9B87" w:rsidR="004A294A" w:rsidRPr="00145C63" w:rsidRDefault="00BC4618"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Assess inventory management tools including PAR level optimization, drug utilization requirements, and perpetual inventory technology systems.</w:t>
      </w:r>
    </w:p>
    <w:p w14:paraId="19A14A12" w14:textId="41F70946" w:rsidR="004A294A" w:rsidRPr="00145C63" w:rsidRDefault="00BC4618"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Analyze revenue cycle integrity principles including prior authorization/benefits investigation processes, proper billing and coding techniques, managing denials and system write-offs.</w:t>
      </w:r>
    </w:p>
    <w:p w14:paraId="5BA35BDF" w14:textId="312447FC" w:rsidR="0013180C" w:rsidRPr="00145C63" w:rsidRDefault="00BC4618" w:rsidP="0013180C">
      <w:pPr>
        <w:pStyle w:val="ListParagraph"/>
        <w:numPr>
          <w:ilvl w:val="0"/>
          <w:numId w:val="40"/>
        </w:numPr>
        <w:ind w:left="360"/>
        <w:rPr>
          <w:color w:val="595959" w:themeColor="text1" w:themeTint="A6"/>
        </w:rPr>
      </w:pPr>
      <w:r>
        <w:rPr>
          <w:color w:val="595959" w:themeColor="text1" w:themeTint="A6"/>
        </w:rPr>
        <w:t>Apply retrospective business review strategies to communicate pharmacy departments financial efforts and evaluate strategic opportunities.</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34DC253F"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D815C4">
        <w:rPr>
          <w:rFonts w:cs="Arial"/>
          <w:color w:val="595959" w:themeColor="text1" w:themeTint="A6"/>
        </w:rPr>
        <w:t>123</w:t>
      </w:r>
      <w:r w:rsidRPr="00145C63">
        <w:rPr>
          <w:rFonts w:cs="Arial"/>
          <w:color w:val="595959" w:themeColor="text1" w:themeTint="A6"/>
        </w:rPr>
        <w:t>-L0</w:t>
      </w:r>
      <w:r w:rsidR="00D815C4">
        <w:rPr>
          <w:rFonts w:cs="Arial"/>
          <w:color w:val="595959" w:themeColor="text1" w:themeTint="A6"/>
        </w:rPr>
        <w:t>4</w:t>
      </w:r>
      <w:r w:rsidRPr="00145C63">
        <w:rPr>
          <w:rFonts w:cs="Arial"/>
          <w:color w:val="595959" w:themeColor="text1" w:themeTint="A6"/>
        </w:rPr>
        <w:t>-P</w:t>
      </w:r>
    </w:p>
    <w:p w14:paraId="0F2668FA" w14:textId="77777777" w:rsidR="0013180C" w:rsidRPr="00145C63" w:rsidRDefault="0013180C" w:rsidP="0013180C">
      <w:pPr>
        <w:pStyle w:val="Heading4"/>
        <w:rPr>
          <w:color w:val="595959" w:themeColor="text1" w:themeTint="A6"/>
          <w:sz w:val="22"/>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798DD64A" w:rsidR="00CB449D" w:rsidRPr="00145C63" w:rsidRDefault="00D815C4" w:rsidP="00DD68D3">
      <w:pPr>
        <w:rPr>
          <w:b/>
          <w:color w:val="595959" w:themeColor="text1" w:themeTint="A6"/>
        </w:rPr>
      </w:pPr>
      <w:r>
        <w:rPr>
          <w:b/>
          <w:color w:val="595959" w:themeColor="text1" w:themeTint="A6"/>
        </w:rPr>
        <w:t>Sybil Thomas, PharmD, MBA</w:t>
      </w:r>
    </w:p>
    <w:p w14:paraId="529DCE50" w14:textId="078136AD" w:rsidR="00CB449D" w:rsidRPr="00145C63" w:rsidRDefault="00D815C4" w:rsidP="00DD68D3">
      <w:pPr>
        <w:rPr>
          <w:color w:val="595959" w:themeColor="text1" w:themeTint="A6"/>
        </w:rPr>
      </w:pPr>
      <w:r>
        <w:rPr>
          <w:color w:val="595959" w:themeColor="text1" w:themeTint="A6"/>
        </w:rPr>
        <w:t>Senior Director, Pharmacy</w:t>
      </w:r>
    </w:p>
    <w:p w14:paraId="0B00B718" w14:textId="48199430" w:rsidR="00CB449D" w:rsidRPr="00145C63" w:rsidRDefault="00D815C4"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2FE70C74" w:rsidR="00CB449D" w:rsidRPr="00145C63" w:rsidRDefault="00D815C4" w:rsidP="00DD68D3">
      <w:pPr>
        <w:rPr>
          <w:b/>
          <w:color w:val="595959" w:themeColor="text1" w:themeTint="A6"/>
        </w:rPr>
      </w:pPr>
      <w:r>
        <w:rPr>
          <w:b/>
          <w:color w:val="595959" w:themeColor="text1" w:themeTint="A6"/>
        </w:rPr>
        <w:t>Henry Clark, PharmD</w:t>
      </w:r>
    </w:p>
    <w:p w14:paraId="2B34AFB1" w14:textId="6D599499" w:rsidR="00CB449D" w:rsidRPr="00145C63" w:rsidRDefault="00D815C4" w:rsidP="00DD68D3">
      <w:pPr>
        <w:rPr>
          <w:color w:val="595959" w:themeColor="text1" w:themeTint="A6"/>
        </w:rPr>
      </w:pPr>
      <w:r>
        <w:rPr>
          <w:color w:val="595959" w:themeColor="text1" w:themeTint="A6"/>
        </w:rPr>
        <w:t>PGY1/MS1 Health-System Pharmacy Administration and Leadership Resident</w:t>
      </w:r>
    </w:p>
    <w:p w14:paraId="1F44D279" w14:textId="61B9A49B" w:rsidR="00CB449D" w:rsidRPr="00145C63" w:rsidRDefault="00D815C4" w:rsidP="00DD68D3">
      <w:pPr>
        <w:rPr>
          <w:color w:val="595959" w:themeColor="text1" w:themeTint="A6"/>
        </w:rPr>
      </w:pPr>
      <w:r>
        <w:rPr>
          <w:color w:val="595959" w:themeColor="text1" w:themeTint="A6"/>
        </w:rPr>
        <w:t>The Ohio State University Wexner Medical Center</w:t>
      </w:r>
    </w:p>
    <w:p w14:paraId="2E4B3623" w14:textId="77777777" w:rsidR="00CB449D" w:rsidRPr="00145C63" w:rsidRDefault="00CB449D" w:rsidP="00DD68D3">
      <w:pPr>
        <w:rPr>
          <w:color w:val="595959" w:themeColor="text1" w:themeTint="A6"/>
        </w:rPr>
      </w:pPr>
    </w:p>
    <w:p w14:paraId="1668AFD0" w14:textId="2D3E6E9B" w:rsidR="00CB449D" w:rsidRPr="00145C63" w:rsidRDefault="00D815C4" w:rsidP="00DD68D3">
      <w:pPr>
        <w:rPr>
          <w:b/>
          <w:color w:val="595959" w:themeColor="text1" w:themeTint="A6"/>
        </w:rPr>
      </w:pPr>
      <w:r>
        <w:rPr>
          <w:b/>
          <w:color w:val="595959" w:themeColor="text1" w:themeTint="A6"/>
        </w:rPr>
        <w:t>Christian Tulio, PharmD, MBA</w:t>
      </w:r>
    </w:p>
    <w:p w14:paraId="492D82E6" w14:textId="240FF01B" w:rsidR="00CB449D" w:rsidRPr="00145C63" w:rsidRDefault="00D815C4" w:rsidP="00DD68D3">
      <w:pPr>
        <w:rPr>
          <w:color w:val="595959" w:themeColor="text1" w:themeTint="A6"/>
        </w:rPr>
      </w:pPr>
      <w:r>
        <w:rPr>
          <w:color w:val="595959" w:themeColor="text1" w:themeTint="A6"/>
        </w:rPr>
        <w:t>PGY1/MS1 Health-System Pharmacy Administration and Leadership Resident</w:t>
      </w:r>
    </w:p>
    <w:p w14:paraId="15FA7E7D" w14:textId="77777777" w:rsidR="00D815C4" w:rsidRPr="00145C63" w:rsidRDefault="00D815C4" w:rsidP="00D815C4">
      <w:pPr>
        <w:rPr>
          <w:color w:val="595959" w:themeColor="text1" w:themeTint="A6"/>
        </w:rPr>
      </w:pPr>
      <w:r>
        <w:rPr>
          <w:color w:val="595959" w:themeColor="text1" w:themeTint="A6"/>
        </w:rPr>
        <w:t>The Ohio State University Wexner Medical Center</w:t>
      </w:r>
    </w:p>
    <w:p w14:paraId="0B0D8A21" w14:textId="77777777" w:rsidR="00CB449D" w:rsidRPr="00145C63" w:rsidRDefault="00CB449D" w:rsidP="00DD68D3">
      <w:pPr>
        <w:rPr>
          <w:color w:val="595959" w:themeColor="text1" w:themeTint="A6"/>
        </w:rPr>
      </w:pPr>
    </w:p>
    <w:p w14:paraId="30F378A1" w14:textId="52F17391"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07A45287" w14:textId="77777777" w:rsidR="00157394" w:rsidRPr="00145C63" w:rsidRDefault="00157394" w:rsidP="00157394">
      <w:pPr>
        <w:rPr>
          <w:b/>
          <w:color w:val="595959" w:themeColor="text1" w:themeTint="A6"/>
        </w:rPr>
      </w:pPr>
      <w:r>
        <w:rPr>
          <w:b/>
          <w:color w:val="595959" w:themeColor="text1" w:themeTint="A6"/>
        </w:rPr>
        <w:t>Sybil Thomas, PharmD, MBA</w:t>
      </w:r>
    </w:p>
    <w:p w14:paraId="45FEBB84" w14:textId="77777777" w:rsidR="00157394" w:rsidRPr="00145C63" w:rsidRDefault="00157394" w:rsidP="00157394">
      <w:pPr>
        <w:rPr>
          <w:color w:val="595959" w:themeColor="text1" w:themeTint="A6"/>
        </w:rPr>
      </w:pPr>
      <w:r>
        <w:rPr>
          <w:color w:val="595959" w:themeColor="text1" w:themeTint="A6"/>
        </w:rPr>
        <w:t>Senior Director, Pharmacy</w:t>
      </w:r>
    </w:p>
    <w:p w14:paraId="586C92D0" w14:textId="77777777" w:rsidR="00157394" w:rsidRPr="00145C63" w:rsidRDefault="00157394" w:rsidP="00157394">
      <w:pPr>
        <w:rPr>
          <w:color w:val="595959" w:themeColor="text1" w:themeTint="A6"/>
        </w:rPr>
      </w:pPr>
      <w:r>
        <w:rPr>
          <w:color w:val="595959" w:themeColor="text1" w:themeTint="A6"/>
        </w:rPr>
        <w:t>Vizient, Inc.</w:t>
      </w:r>
    </w:p>
    <w:p w14:paraId="45BCFB53" w14:textId="77777777" w:rsidR="00CB449D" w:rsidRDefault="00CB449D" w:rsidP="00DD68D3"/>
    <w:p w14:paraId="7E02880C" w14:textId="632AC450"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422A3FF3" w14:textId="2955FD84" w:rsidR="00CB449D" w:rsidRPr="00145C63" w:rsidRDefault="00157394" w:rsidP="00DD68D3">
      <w:pPr>
        <w:rPr>
          <w:b/>
          <w:color w:val="595959" w:themeColor="text1" w:themeTint="A6"/>
        </w:rPr>
      </w:pPr>
      <w:r>
        <w:rPr>
          <w:b/>
          <w:color w:val="595959" w:themeColor="text1" w:themeTint="A6"/>
        </w:rPr>
        <w:t>Michael O’Neal, BS, DPh, MBA</w:t>
      </w:r>
    </w:p>
    <w:p w14:paraId="69E43666" w14:textId="1B53A995" w:rsidR="00CB449D" w:rsidRPr="00145C63" w:rsidRDefault="00157394" w:rsidP="00DD68D3">
      <w:pPr>
        <w:rPr>
          <w:color w:val="595959" w:themeColor="text1" w:themeTint="A6"/>
        </w:rPr>
      </w:pPr>
      <w:r>
        <w:rPr>
          <w:color w:val="595959" w:themeColor="text1" w:themeTint="A6"/>
        </w:rPr>
        <w:t>Director – Pharmacy Procurement &amp; Inventory Management</w:t>
      </w:r>
    </w:p>
    <w:p w14:paraId="7307E12F" w14:textId="081D3299" w:rsidR="00CB449D" w:rsidRPr="00145C63" w:rsidRDefault="00157394" w:rsidP="00DD68D3">
      <w:pPr>
        <w:rPr>
          <w:color w:val="595959" w:themeColor="text1" w:themeTint="A6"/>
        </w:rPr>
      </w:pPr>
      <w:r>
        <w:rPr>
          <w:color w:val="595959" w:themeColor="text1" w:themeTint="A6"/>
        </w:rPr>
        <w:t>Vanderbilt University Medical Center</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7F79D5">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57394"/>
    <w:rsid w:val="0016016E"/>
    <w:rsid w:val="001621CC"/>
    <w:rsid w:val="00165966"/>
    <w:rsid w:val="001707FD"/>
    <w:rsid w:val="001716CE"/>
    <w:rsid w:val="00175E57"/>
    <w:rsid w:val="00182E6B"/>
    <w:rsid w:val="00185D37"/>
    <w:rsid w:val="001B4D86"/>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9D5"/>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C4618"/>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815C4"/>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673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0.xml><?xml version="1.0" encoding="utf-8"?>
<VariableListDefinition name="System" displayName="System" id="dc9731b4-d0d2-4ed5-b20d-434d69de1706" isdomainofvalue="False" dataSourceId="00b80028-d226-4a39-9a19-6787589aad19"/>
</file>

<file path=customXml/item11.xml><?xml version="1.0" encoding="utf-8"?>
<SourceDataModel Name="System" TargetDataSourceId="00b80028-d226-4a39-9a19-6787589aad19"/>
</file>

<file path=customXml/item12.xml><?xml version="1.0" encoding="utf-8"?>
<?mso-contentType ?>
<SharedContentType xmlns="Microsoft.SharePoint.Taxonomy.ContentTypeSync" SourceId="c9bec5de-3132-4daf-ae55-1613447ae162" ContentTypeId="0x0101003892C1470B32FA4ABADA805F9A36FDE40106" PreviousValue="false"/>
</file>

<file path=customXml/item1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4.xml><?xml version="1.0" encoding="utf-8"?>
<VariableListDefinition name="Computed" displayName="Computed" id="69155e26-4760-488b-ab4c-bb15b0f8b2a2" isdomainofvalue="False" dataSourceId="87651697-ca1f-4d80-9f69-bb743e325714"/>
</file>

<file path=customXml/item15.xml><?xml version="1.0" encoding="utf-8"?>
<AllWordPDs>
</AllWordPDs>
</file>

<file path=customXml/item1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7.xml><?xml version="1.0" encoding="utf-8"?>
<DataSourceInfo>
  <Id>00b80028-d226-4a39-9a19-6787589aad19</Id>
  <MajorVersion>0</MajorVersion>
  <MinorVersion>1</MinorVersion>
  <DataSourceType>System</DataSourceType>
  <Name>System</Name>
  <Description/>
  <Filter/>
  <DataFields/>
</DataSourceInfo>
</file>

<file path=customXml/item18.xml><?xml version="1.0" encoding="utf-8"?>
<DataSourceInfo>
  <Id>87651697-ca1f-4d80-9f69-bb743e325714</Id>
  <MajorVersion>0</MajorVersion>
  <MinorVersion>1</MinorVersion>
  <DataSourceType>Expression</DataSourceType>
  <Name>Computed</Name>
  <Description/>
  <Filter/>
  <DataFields/>
</DataSourceInfo>
</file>

<file path=customXml/item19.xml><?xml version="1.0" encoding="utf-8"?>
<VariableUsageMapping/>
</file>

<file path=customXml/item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1.xml><?xml version="1.0" encoding="utf-8"?>
<DocPartTree/>
</file>

<file path=customXml/item22.xml><?xml version="1.0" encoding="utf-8"?>
<AllExternalAdhocVariableMappings/>
</file>

<file path=customXml/item2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5.xml><?xml version="1.0" encoding="utf-8"?>
<AllMetadata/>
</file>

<file path=customXml/item2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7.xml><?xml version="1.0" encoding="utf-8"?>
<?mso-contentType ?>
<FormTemplates xmlns="http://schemas.microsoft.com/sharepoint/v3/contenttype/forms">
  <Display>DocumentLibraryForm</Display>
  <Edit>DocumentLibraryForm</Edit>
  <New>DocumentLibraryForm</New>
</FormTemplates>
</file>

<file path=customXml/item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4.xml><?xml version="1.0" encoding="utf-8"?>
<SourceDataModel Name="Computed" TargetDataSourceId="87651697-ca1f-4d80-9f69-bb743e325714"/>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VariableListDefinition name="AD_HOC" displayName="AD_HOC" id="9426ea6f-1b24-4683-bca3-85d71f6375fd" isdomainofvalue="False" dataSourceId="80be7e5f-6e71-448c-9228-23264555308c"/>
</file>

<file path=customXml/item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SourceDataModel Name="AD_HOC" TargetDataSourceId="80be7e5f-6e71-448c-9228-23264555308c"/>
</file>

<file path=customXml/item9.xml><?xml version="1.0" encoding="utf-8"?>
<DataSourceInfo>
  <Id>80be7e5f-6e71-448c-9228-23264555308c</Id>
  <MajorVersion>0</MajorVersion>
  <MinorVersion>1</MinorVersion>
  <DataSourceType>Ad_Hoc</DataSourceType>
  <Name>AD_HOC</Name>
  <Description/>
  <Filter/>
  <DataFields/>
</DataSourceInfo>
</file>

<file path=customXml/itemProps1.xml><?xml version="1.0" encoding="utf-8"?>
<ds:datastoreItem xmlns:ds="http://schemas.openxmlformats.org/officeDocument/2006/customXml" ds:itemID="{0D4A98D7-A056-4A12-A949-9E2EE5A35FE4}">
  <ds:schemaRefs/>
</ds:datastoreItem>
</file>

<file path=customXml/itemProps10.xml><?xml version="1.0" encoding="utf-8"?>
<ds:datastoreItem xmlns:ds="http://schemas.openxmlformats.org/officeDocument/2006/customXml" ds:itemID="{80CE4447-D1BD-469E-BD8B-B31A4C9A896F}">
  <ds:schemaRefs/>
</ds:datastoreItem>
</file>

<file path=customXml/itemProps11.xml><?xml version="1.0" encoding="utf-8"?>
<ds:datastoreItem xmlns:ds="http://schemas.openxmlformats.org/officeDocument/2006/customXml" ds:itemID="{E0C162D0-F7BA-4089-AC31-880761F0BD65}">
  <ds:schemaRefs/>
</ds:datastoreItem>
</file>

<file path=customXml/itemProps1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3.xml><?xml version="1.0" encoding="utf-8"?>
<ds:datastoreItem xmlns:ds="http://schemas.openxmlformats.org/officeDocument/2006/customXml" ds:itemID="{BDDC9A50-D520-4DBB-861E-17850ECDD206}">
  <ds:schemaRefs/>
</ds:datastoreItem>
</file>

<file path=customXml/itemProps14.xml><?xml version="1.0" encoding="utf-8"?>
<ds:datastoreItem xmlns:ds="http://schemas.openxmlformats.org/officeDocument/2006/customXml" ds:itemID="{37871AC4-84F1-4DCF-9181-89FBC406BA26}">
  <ds:schemaRefs/>
</ds:datastoreItem>
</file>

<file path=customXml/itemProps15.xml><?xml version="1.0" encoding="utf-8"?>
<ds:datastoreItem xmlns:ds="http://schemas.openxmlformats.org/officeDocument/2006/customXml" ds:itemID="{78E85137-610F-4DE4-A961-7F7A1DA29F2D}">
  <ds:schemaRefs/>
</ds:datastoreItem>
</file>

<file path=customXml/itemProps16.xml><?xml version="1.0" encoding="utf-8"?>
<ds:datastoreItem xmlns:ds="http://schemas.openxmlformats.org/officeDocument/2006/customXml" ds:itemID="{0510B9D0-C027-45D1-B797-FA865004CBBF}">
  <ds:schemaRefs/>
</ds:datastoreItem>
</file>

<file path=customXml/itemProps17.xml><?xml version="1.0" encoding="utf-8"?>
<ds:datastoreItem xmlns:ds="http://schemas.openxmlformats.org/officeDocument/2006/customXml" ds:itemID="{7CA12843-4DEB-4A4D-9869-29F66BB28D05}">
  <ds:schemaRefs/>
</ds:datastoreItem>
</file>

<file path=customXml/itemProps18.xml><?xml version="1.0" encoding="utf-8"?>
<ds:datastoreItem xmlns:ds="http://schemas.openxmlformats.org/officeDocument/2006/customXml" ds:itemID="{83B1EF68-4D55-4397-AF73-D916BC2254F0}">
  <ds:schemaRefs/>
</ds:datastoreItem>
</file>

<file path=customXml/itemProps19.xml><?xml version="1.0" encoding="utf-8"?>
<ds:datastoreItem xmlns:ds="http://schemas.openxmlformats.org/officeDocument/2006/customXml" ds:itemID="{E714D73B-064F-4FC2-AD89-143579607756}">
  <ds:schemaRefs/>
</ds:datastoreItem>
</file>

<file path=customXml/itemProps2.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0.xml><?xml version="1.0" encoding="utf-8"?>
<ds:datastoreItem xmlns:ds="http://schemas.openxmlformats.org/officeDocument/2006/customXml" ds:itemID="{BEAFDBBE-0F51-4017-B707-8386C7FBABFD}">
  <ds:schemaRefs/>
</ds:datastoreItem>
</file>

<file path=customXml/itemProps21.xml><?xml version="1.0" encoding="utf-8"?>
<ds:datastoreItem xmlns:ds="http://schemas.openxmlformats.org/officeDocument/2006/customXml" ds:itemID="{54E4ECD0-5730-4CBC-B5C8-CDD180BD053A}">
  <ds:schemaRefs/>
</ds:datastoreItem>
</file>

<file path=customXml/itemProps22.xml><?xml version="1.0" encoding="utf-8"?>
<ds:datastoreItem xmlns:ds="http://schemas.openxmlformats.org/officeDocument/2006/customXml" ds:itemID="{7B773B23-CD27-407C-8EF7-714316C2ACF2}">
  <ds:schemaRefs/>
</ds:datastoreItem>
</file>

<file path=customXml/itemProps23.xml><?xml version="1.0" encoding="utf-8"?>
<ds:datastoreItem xmlns:ds="http://schemas.openxmlformats.org/officeDocument/2006/customXml" ds:itemID="{5B401B9D-B553-4B56-A34A-971673CC9681}">
  <ds:schemaRefs/>
</ds:datastoreItem>
</file>

<file path=customXml/itemProps24.xml><?xml version="1.0" encoding="utf-8"?>
<ds:datastoreItem xmlns:ds="http://schemas.openxmlformats.org/officeDocument/2006/customXml" ds:itemID="{DE544662-F77F-4442-B53C-A34A18686309}">
  <ds:schemaRefs/>
</ds:datastoreItem>
</file>

<file path=customXml/itemProps25.xml><?xml version="1.0" encoding="utf-8"?>
<ds:datastoreItem xmlns:ds="http://schemas.openxmlformats.org/officeDocument/2006/customXml" ds:itemID="{A613EE9C-F5E0-4282-839C-53FE8976D615}">
  <ds:schemaRefs/>
</ds:datastoreItem>
</file>

<file path=customXml/itemProps2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3.xml><?xml version="1.0" encoding="utf-8"?>
<ds:datastoreItem xmlns:ds="http://schemas.openxmlformats.org/officeDocument/2006/customXml" ds:itemID="{C4AEAB29-4929-45AF-A192-84C4D708764D}">
  <ds:schemaRefs/>
</ds:datastoreItem>
</file>

<file path=customXml/itemProps4.xml><?xml version="1.0" encoding="utf-8"?>
<ds:datastoreItem xmlns:ds="http://schemas.openxmlformats.org/officeDocument/2006/customXml" ds:itemID="{4C134B16-2CC0-4F00-BAB8-0BCCEF3E9F16}">
  <ds:schemaRefs/>
</ds:datastoreItem>
</file>

<file path=customXml/itemProps5.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6.xml><?xml version="1.0" encoding="utf-8"?>
<ds:datastoreItem xmlns:ds="http://schemas.openxmlformats.org/officeDocument/2006/customXml" ds:itemID="{1D690A50-E3B4-44F5-A4C5-75EEC88CF4EC}">
  <ds:schemaRefs/>
</ds:datastoreItem>
</file>

<file path=customXml/itemProps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D44D0B5A-EC6D-4AEA-A833-02344E0C6DB2}">
  <ds:schemaRefs/>
</ds:datastoreItem>
</file>

<file path=customXml/itemProps9.xml><?xml version="1.0" encoding="utf-8"?>
<ds:datastoreItem xmlns:ds="http://schemas.openxmlformats.org/officeDocument/2006/customXml" ds:itemID="{D4628565-9CB4-4F10-AA9C-1309D57A874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13</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2021-03-24T13:08:00Z</dcterms:created>
  <dcterms:modified xsi:type="dcterms:W3CDTF">2021-03-24T13:20:00Z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