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C992367" w:rsidR="00ED6AE4" w:rsidRPr="008B1CED" w:rsidRDefault="00644A35" w:rsidP="00ED6AE4">
      <w:pPr>
        <w:pStyle w:val="Heading"/>
      </w:pPr>
      <w:r>
        <w:t>Best Practices for Managing High Cost Medications – Formulary Management</w:t>
      </w:r>
    </w:p>
    <w:p w14:paraId="0D0DC3CD" w14:textId="44F4F19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44A35">
        <w:rPr>
          <w:color w:val="595959" w:themeColor="text1" w:themeTint="A6"/>
        </w:rPr>
        <w:t>March 24, 2021</w:t>
      </w:r>
    </w:p>
    <w:p w14:paraId="641D3E3A" w14:textId="5F9997B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44A35">
        <w:rPr>
          <w:color w:val="595959" w:themeColor="text1" w:themeTint="A6"/>
        </w:rPr>
        <w:t>Sybil Thomas, 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264121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5A87">
        <w:rPr>
          <w:rFonts w:cs="Arial"/>
          <w:b/>
          <w:color w:val="595959" w:themeColor="text1" w:themeTint="A6"/>
          <w:szCs w:val="20"/>
        </w:rPr>
        <w:t>May 9,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48B022C5"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6CAA3C45"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6B22ECF" w:rsidR="0035174D" w:rsidRPr="00145C63" w:rsidRDefault="008A5A8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formulary review process with high-cost medications through the Pharmacy and Therapeutics (P&amp;T) Committee</w:t>
      </w:r>
    </w:p>
    <w:p w14:paraId="193176A5" w14:textId="4CA9C9A5" w:rsidR="004A294A" w:rsidRPr="00145C63" w:rsidRDefault="008A5A8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Apply formulary management principles when assigning formulary designations</w:t>
      </w:r>
    </w:p>
    <w:p w14:paraId="19A14A12" w14:textId="65E1BEE0" w:rsidR="004A294A" w:rsidRPr="00145C63" w:rsidRDefault="008A5A8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patient care and procurement considerations when assigning formulary stock status</w:t>
      </w:r>
    </w:p>
    <w:p w14:paraId="5BA35BDF" w14:textId="01C1112F" w:rsidR="0013180C" w:rsidRDefault="008A5A87" w:rsidP="0013180C">
      <w:pPr>
        <w:pStyle w:val="ListParagraph"/>
        <w:numPr>
          <w:ilvl w:val="0"/>
          <w:numId w:val="40"/>
        </w:numPr>
        <w:ind w:left="360"/>
        <w:rPr>
          <w:color w:val="595959" w:themeColor="text1" w:themeTint="A6"/>
        </w:rPr>
      </w:pPr>
      <w:r>
        <w:rPr>
          <w:color w:val="595959" w:themeColor="text1" w:themeTint="A6"/>
        </w:rPr>
        <w:t>Assess management and financial approaches when applying institutional restrictions on formulary medications</w:t>
      </w:r>
    </w:p>
    <w:p w14:paraId="66BCF43D" w14:textId="163F22E6" w:rsidR="008A5A87" w:rsidRPr="008A5A87" w:rsidRDefault="008A5A87" w:rsidP="008A5A87">
      <w:pPr>
        <w:pStyle w:val="ListParagraph"/>
        <w:numPr>
          <w:ilvl w:val="0"/>
          <w:numId w:val="40"/>
        </w:numPr>
        <w:ind w:left="360"/>
        <w:rPr>
          <w:color w:val="4E4E4E" w:themeColor="text2" w:themeShade="BF"/>
        </w:rPr>
      </w:pPr>
      <w:r w:rsidRPr="008A5A87">
        <w:rPr>
          <w:color w:val="4E4E4E" w:themeColor="text2" w:themeShade="BF"/>
        </w:rPr>
        <w:t>Recognize strategies for monitoring adherence to institutional guidelines for medication utilization</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CC9848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821DE7">
        <w:rPr>
          <w:rFonts w:cs="Arial"/>
          <w:color w:val="595959" w:themeColor="text1" w:themeTint="A6"/>
        </w:rPr>
        <w:t>102</w:t>
      </w:r>
      <w:r w:rsidRPr="00145C63">
        <w:rPr>
          <w:rFonts w:cs="Arial"/>
          <w:color w:val="595959" w:themeColor="text1" w:themeTint="A6"/>
        </w:rPr>
        <w:t>-L0</w:t>
      </w:r>
      <w:r w:rsidR="00821DE7">
        <w:rPr>
          <w:rFonts w:cs="Arial"/>
          <w:color w:val="595959" w:themeColor="text1" w:themeTint="A6"/>
        </w:rPr>
        <w:t>4</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49ED4B1" w:rsidR="00CB449D" w:rsidRPr="00145C63" w:rsidRDefault="00821DE7" w:rsidP="00DD68D3">
      <w:pPr>
        <w:rPr>
          <w:b/>
          <w:color w:val="595959" w:themeColor="text1" w:themeTint="A6"/>
        </w:rPr>
      </w:pPr>
      <w:r>
        <w:rPr>
          <w:b/>
          <w:color w:val="595959" w:themeColor="text1" w:themeTint="A6"/>
        </w:rPr>
        <w:t>Sybil Thomas, PharmD, MBA</w:t>
      </w:r>
    </w:p>
    <w:p w14:paraId="529DCE50" w14:textId="513E260A" w:rsidR="00CB449D" w:rsidRPr="00145C63" w:rsidRDefault="00821DE7" w:rsidP="00DD68D3">
      <w:pPr>
        <w:rPr>
          <w:color w:val="595959" w:themeColor="text1" w:themeTint="A6"/>
        </w:rPr>
      </w:pPr>
      <w:r>
        <w:rPr>
          <w:color w:val="595959" w:themeColor="text1" w:themeTint="A6"/>
        </w:rPr>
        <w:t>Senior Director, Pharmacy</w:t>
      </w:r>
    </w:p>
    <w:p w14:paraId="0B00B718" w14:textId="089527DB" w:rsidR="00CB449D" w:rsidRPr="00145C63" w:rsidRDefault="00821DE7"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DA088EA" w:rsidR="00CB449D" w:rsidRPr="00145C63" w:rsidRDefault="00821DE7" w:rsidP="00DD68D3">
      <w:pPr>
        <w:rPr>
          <w:b/>
          <w:color w:val="595959" w:themeColor="text1" w:themeTint="A6"/>
        </w:rPr>
      </w:pPr>
      <w:r>
        <w:rPr>
          <w:b/>
          <w:color w:val="595959" w:themeColor="text1" w:themeTint="A6"/>
        </w:rPr>
        <w:t>Henry Clark, PharmD</w:t>
      </w:r>
    </w:p>
    <w:p w14:paraId="2B34AFB1" w14:textId="0BA9293F" w:rsidR="00CB449D" w:rsidRPr="00145C63" w:rsidRDefault="00821DE7" w:rsidP="00DD68D3">
      <w:pPr>
        <w:rPr>
          <w:color w:val="595959" w:themeColor="text1" w:themeTint="A6"/>
        </w:rPr>
      </w:pPr>
      <w:r>
        <w:rPr>
          <w:color w:val="595959" w:themeColor="text1" w:themeTint="A6"/>
        </w:rPr>
        <w:t>PGY1/MS1 Health-System Pharmacy Administration and Leadership Resident</w:t>
      </w:r>
    </w:p>
    <w:p w14:paraId="3322BAB1" w14:textId="66A60991" w:rsidR="00205139" w:rsidRPr="00145C63" w:rsidRDefault="00205139" w:rsidP="00DD68D3">
      <w:pPr>
        <w:rPr>
          <w:color w:val="595959" w:themeColor="text1" w:themeTint="A6"/>
        </w:rPr>
      </w:pPr>
      <w:r>
        <w:rPr>
          <w:color w:val="595959" w:themeColor="text1" w:themeTint="A6"/>
        </w:rPr>
        <w:t>The Ohio State University Wexner Medical Center</w:t>
      </w:r>
    </w:p>
    <w:p w14:paraId="2E4B3623" w14:textId="77777777" w:rsidR="00CB449D" w:rsidRPr="00145C63" w:rsidRDefault="00CB449D" w:rsidP="00DD68D3">
      <w:pPr>
        <w:rPr>
          <w:color w:val="595959" w:themeColor="text1" w:themeTint="A6"/>
        </w:rPr>
      </w:pPr>
    </w:p>
    <w:p w14:paraId="1668AFD0" w14:textId="1C4A626B" w:rsidR="00CB449D" w:rsidRDefault="00205139" w:rsidP="00DD68D3">
      <w:pPr>
        <w:rPr>
          <w:b/>
          <w:color w:val="595959" w:themeColor="text1" w:themeTint="A6"/>
        </w:rPr>
      </w:pPr>
      <w:r>
        <w:rPr>
          <w:b/>
          <w:color w:val="595959" w:themeColor="text1" w:themeTint="A6"/>
        </w:rPr>
        <w:lastRenderedPageBreak/>
        <w:t>Christian Tulio, PharmD, MBA</w:t>
      </w:r>
    </w:p>
    <w:p w14:paraId="6463E070" w14:textId="77777777" w:rsidR="00205139" w:rsidRPr="00145C63" w:rsidRDefault="00205139" w:rsidP="00205139">
      <w:pPr>
        <w:rPr>
          <w:color w:val="595959" w:themeColor="text1" w:themeTint="A6"/>
        </w:rPr>
      </w:pPr>
      <w:r>
        <w:rPr>
          <w:color w:val="595959" w:themeColor="text1" w:themeTint="A6"/>
        </w:rPr>
        <w:t>PGY1/MS1 Health-System Pharmacy Administration and Leadership Resident</w:t>
      </w:r>
    </w:p>
    <w:p w14:paraId="019E1599" w14:textId="77777777" w:rsidR="00205139" w:rsidRPr="00145C63" w:rsidRDefault="00205139" w:rsidP="00205139">
      <w:pPr>
        <w:rPr>
          <w:color w:val="595959" w:themeColor="text1" w:themeTint="A6"/>
        </w:rPr>
      </w:pPr>
      <w:r>
        <w:rPr>
          <w:color w:val="595959" w:themeColor="text1" w:themeTint="A6"/>
        </w:rPr>
        <w:t>The Ohio State University Wexner Medical Center</w:t>
      </w:r>
    </w:p>
    <w:p w14:paraId="0B0D8A21" w14:textId="77777777" w:rsidR="00CB449D" w:rsidRPr="00145C63" w:rsidRDefault="00CB449D" w:rsidP="00DD68D3">
      <w:pPr>
        <w:rPr>
          <w:color w:val="595959" w:themeColor="text1" w:themeTint="A6"/>
        </w:rPr>
      </w:pPr>
    </w:p>
    <w:p w14:paraId="30F378A1" w14:textId="28AF334C"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1CE9889" w14:textId="77777777" w:rsidR="00205139" w:rsidRPr="00145C63" w:rsidRDefault="00205139" w:rsidP="00205139">
      <w:pPr>
        <w:rPr>
          <w:b/>
          <w:color w:val="595959" w:themeColor="text1" w:themeTint="A6"/>
        </w:rPr>
      </w:pPr>
      <w:r>
        <w:rPr>
          <w:b/>
          <w:color w:val="595959" w:themeColor="text1" w:themeTint="A6"/>
        </w:rPr>
        <w:t>Sybil Thomas, PharmD, MBA</w:t>
      </w:r>
    </w:p>
    <w:p w14:paraId="3DBE8681" w14:textId="77777777" w:rsidR="00205139" w:rsidRPr="00145C63" w:rsidRDefault="00205139" w:rsidP="00205139">
      <w:pPr>
        <w:rPr>
          <w:color w:val="595959" w:themeColor="text1" w:themeTint="A6"/>
        </w:rPr>
      </w:pPr>
      <w:r>
        <w:rPr>
          <w:color w:val="595959" w:themeColor="text1" w:themeTint="A6"/>
        </w:rPr>
        <w:t>Senior Director, Pharmacy</w:t>
      </w:r>
    </w:p>
    <w:p w14:paraId="513AC852" w14:textId="77777777" w:rsidR="00205139" w:rsidRPr="00145C63" w:rsidRDefault="00205139" w:rsidP="0020513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3B1E202E" w:rsidR="00CB449D" w:rsidRPr="00145C63" w:rsidRDefault="00205139" w:rsidP="00DD68D3">
      <w:pPr>
        <w:rPr>
          <w:b/>
          <w:color w:val="595959" w:themeColor="text1" w:themeTint="A6"/>
        </w:rPr>
      </w:pPr>
      <w:r>
        <w:rPr>
          <w:b/>
          <w:color w:val="595959" w:themeColor="text1" w:themeTint="A6"/>
        </w:rPr>
        <w:t xml:space="preserve">Molly </w:t>
      </w:r>
      <w:proofErr w:type="spellStart"/>
      <w:r>
        <w:rPr>
          <w:b/>
          <w:color w:val="595959" w:themeColor="text1" w:themeTint="A6"/>
        </w:rPr>
        <w:t>Leber</w:t>
      </w:r>
      <w:proofErr w:type="spellEnd"/>
      <w:r>
        <w:rPr>
          <w:b/>
          <w:color w:val="595959" w:themeColor="text1" w:themeTint="A6"/>
        </w:rPr>
        <w:t>, PharmD, BCPS, FASHP, DPLA</w:t>
      </w:r>
    </w:p>
    <w:p w14:paraId="69E43666" w14:textId="17FD8598" w:rsidR="00CB449D" w:rsidRPr="00145C63" w:rsidRDefault="00205139" w:rsidP="00DD68D3">
      <w:pPr>
        <w:rPr>
          <w:color w:val="595959" w:themeColor="text1" w:themeTint="A6"/>
        </w:rPr>
      </w:pPr>
      <w:r>
        <w:rPr>
          <w:color w:val="595959" w:themeColor="text1" w:themeTint="A6"/>
        </w:rPr>
        <w:t>Manager, Medication Policy and Formulary Management</w:t>
      </w:r>
    </w:p>
    <w:p w14:paraId="7307E12F" w14:textId="6E4AFC4B" w:rsidR="00CB449D" w:rsidRPr="00145C63" w:rsidRDefault="00205139" w:rsidP="00DD68D3">
      <w:pPr>
        <w:rPr>
          <w:color w:val="595959" w:themeColor="text1" w:themeTint="A6"/>
        </w:rPr>
      </w:pPr>
      <w:r>
        <w:rPr>
          <w:color w:val="595959" w:themeColor="text1" w:themeTint="A6"/>
        </w:rPr>
        <w:t>Yale New Haven</w:t>
      </w:r>
    </w:p>
    <w:p w14:paraId="1056CB21" w14:textId="77777777" w:rsidR="00CB449D" w:rsidRPr="00145C63" w:rsidRDefault="00CB449D" w:rsidP="00DD68D3">
      <w:pPr>
        <w:rPr>
          <w:color w:val="595959" w:themeColor="text1" w:themeTint="A6"/>
        </w:rPr>
      </w:pPr>
    </w:p>
    <w:p w14:paraId="6CBB589F" w14:textId="788EAA47" w:rsidR="00CB449D" w:rsidRPr="00145C63" w:rsidRDefault="00205139" w:rsidP="00DD68D3">
      <w:pPr>
        <w:rPr>
          <w:b/>
          <w:color w:val="595959" w:themeColor="text1" w:themeTint="A6"/>
        </w:rPr>
      </w:pPr>
      <w:proofErr w:type="spellStart"/>
      <w:r>
        <w:rPr>
          <w:b/>
          <w:color w:val="595959" w:themeColor="text1" w:themeTint="A6"/>
        </w:rPr>
        <w:t>Phu</w:t>
      </w:r>
      <w:proofErr w:type="spellEnd"/>
      <w:r>
        <w:rPr>
          <w:b/>
          <w:color w:val="595959" w:themeColor="text1" w:themeTint="A6"/>
        </w:rPr>
        <w:t xml:space="preserve"> Huynh, PharmD, BCPS</w:t>
      </w:r>
    </w:p>
    <w:p w14:paraId="6A43CF55" w14:textId="6803CA98" w:rsidR="00CB449D" w:rsidRPr="00145C63" w:rsidRDefault="00205139" w:rsidP="00DD68D3">
      <w:pPr>
        <w:rPr>
          <w:color w:val="595959" w:themeColor="text1" w:themeTint="A6"/>
        </w:rPr>
      </w:pPr>
      <w:r>
        <w:rPr>
          <w:color w:val="595959" w:themeColor="text1" w:themeTint="A6"/>
        </w:rPr>
        <w:t>Manager, Drug Use Policy</w:t>
      </w:r>
    </w:p>
    <w:p w14:paraId="71608152" w14:textId="77777777" w:rsidR="00205139" w:rsidRPr="00145C63" w:rsidRDefault="00205139" w:rsidP="00205139">
      <w:pPr>
        <w:rPr>
          <w:color w:val="595959" w:themeColor="text1" w:themeTint="A6"/>
        </w:rPr>
      </w:pPr>
      <w:r>
        <w:rPr>
          <w:color w:val="595959" w:themeColor="text1" w:themeTint="A6"/>
        </w:rPr>
        <w:t>Yale New Haven</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05139"/>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44A3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76DD7"/>
    <w:rsid w:val="007910DA"/>
    <w:rsid w:val="0079149D"/>
    <w:rsid w:val="007C2570"/>
    <w:rsid w:val="007C6E08"/>
    <w:rsid w:val="007D473D"/>
    <w:rsid w:val="007E45DA"/>
    <w:rsid w:val="007F2200"/>
    <w:rsid w:val="007F42A3"/>
    <w:rsid w:val="007F7B52"/>
    <w:rsid w:val="00815BAC"/>
    <w:rsid w:val="00821DE7"/>
    <w:rsid w:val="00825C14"/>
    <w:rsid w:val="00826763"/>
    <w:rsid w:val="008323D6"/>
    <w:rsid w:val="00832E17"/>
    <w:rsid w:val="00834830"/>
    <w:rsid w:val="00844482"/>
    <w:rsid w:val="00851FDB"/>
    <w:rsid w:val="008730EB"/>
    <w:rsid w:val="00880598"/>
    <w:rsid w:val="008939B0"/>
    <w:rsid w:val="008A32F5"/>
    <w:rsid w:val="008A5A87"/>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2021-02-24T13:34:00Z</dcterms:created>
  <dcterms:modified xsi:type="dcterms:W3CDTF">2021-02-24T14:22:00Z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