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EA93A7D" w:rsidR="00ED6AE4" w:rsidRPr="008B1CED" w:rsidRDefault="00E20251" w:rsidP="00ED6AE4">
      <w:pPr>
        <w:pStyle w:val="Heading"/>
      </w:pPr>
      <w:r>
        <w:t>Best Practices for Inventory Management</w:t>
      </w:r>
    </w:p>
    <w:p w14:paraId="0D0DC3CD" w14:textId="7F7F0DD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20251">
        <w:rPr>
          <w:color w:val="595959" w:themeColor="text1" w:themeTint="A6"/>
        </w:rPr>
        <w:t>October 19, 2021</w:t>
      </w:r>
    </w:p>
    <w:p w14:paraId="641D3E3A" w14:textId="27F00F4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20251">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BACC3E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83BC4">
        <w:rPr>
          <w:rFonts w:cs="Arial"/>
          <w:b/>
          <w:color w:val="595959" w:themeColor="text1" w:themeTint="A6"/>
          <w:szCs w:val="20"/>
        </w:rPr>
        <w:t>December 2,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241843F" w:rsidR="008730EB" w:rsidRPr="008730EB" w:rsidRDefault="00B83BC4"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00CB94CF" w:rsidR="0035174D" w:rsidRPr="00145C63" w:rsidRDefault="00B83BC4"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Recall legal requirements of inventory management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EDC2F56" w:rsidR="0013180C" w:rsidRPr="00145C63" w:rsidRDefault="00B83BC4"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Outline the importance of inventory management</w:t>
      </w:r>
    </w:p>
    <w:p w14:paraId="25EBC96A" w14:textId="35B45D7D" w:rsidR="0013180C" w:rsidRPr="00145C63" w:rsidRDefault="00B83BC4"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the formulary process</w:t>
      </w:r>
    </w:p>
    <w:p w14:paraId="619AA6BF" w14:textId="47A329F4" w:rsidR="0013180C" w:rsidRPr="00145C63" w:rsidRDefault="00B83BC4"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Recognize how inventory management is critical for patient safety</w:t>
      </w:r>
    </w:p>
    <w:p w14:paraId="04FBD2EB" w14:textId="07229F74" w:rsidR="0013180C" w:rsidRPr="00145C63" w:rsidRDefault="00B83BC4" w:rsidP="0013180C">
      <w:pPr>
        <w:pStyle w:val="ListParagraph"/>
        <w:numPr>
          <w:ilvl w:val="0"/>
          <w:numId w:val="44"/>
        </w:numPr>
        <w:ind w:left="360"/>
        <w:rPr>
          <w:color w:val="595959" w:themeColor="text1" w:themeTint="A6"/>
        </w:rPr>
      </w:pPr>
      <w:r>
        <w:rPr>
          <w:color w:val="595959" w:themeColor="text1" w:themeTint="A6"/>
        </w:rPr>
        <w:t>Recall legal requirements of inventory management</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9AD5FB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83BC4">
        <w:rPr>
          <w:rFonts w:cs="Arial"/>
          <w:color w:val="595959" w:themeColor="text1" w:themeTint="A6"/>
        </w:rPr>
        <w:t>185</w:t>
      </w:r>
      <w:r w:rsidRPr="00145C63">
        <w:rPr>
          <w:rFonts w:cs="Arial"/>
          <w:color w:val="595959" w:themeColor="text1" w:themeTint="A6"/>
        </w:rPr>
        <w:t>-L0</w:t>
      </w:r>
      <w:r w:rsidR="00B83BC4">
        <w:rPr>
          <w:rFonts w:cs="Arial"/>
          <w:color w:val="595959" w:themeColor="text1" w:themeTint="A6"/>
        </w:rPr>
        <w:t>4</w:t>
      </w:r>
      <w:r w:rsidRPr="00145C63">
        <w:rPr>
          <w:rFonts w:cs="Arial"/>
          <w:color w:val="595959" w:themeColor="text1" w:themeTint="A6"/>
        </w:rPr>
        <w:t>-P</w:t>
      </w:r>
    </w:p>
    <w:p w14:paraId="2FFAF152" w14:textId="2471530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83BC4">
        <w:rPr>
          <w:rFonts w:cs="Arial"/>
          <w:color w:val="595959" w:themeColor="text1" w:themeTint="A6"/>
        </w:rPr>
        <w:t>185</w:t>
      </w:r>
      <w:r w:rsidRPr="00145C63">
        <w:rPr>
          <w:rFonts w:cs="Arial"/>
          <w:color w:val="595959" w:themeColor="text1" w:themeTint="A6"/>
        </w:rPr>
        <w:t>-L0</w:t>
      </w:r>
      <w:r w:rsidR="00B83BC4">
        <w:rPr>
          <w:rFonts w:cs="Arial"/>
          <w:color w:val="595959" w:themeColor="text1" w:themeTint="A6"/>
        </w:rPr>
        <w:t>4</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AD5B34A" w:rsidR="00CB449D" w:rsidRPr="00145C63" w:rsidRDefault="00B83BC4" w:rsidP="00DD68D3">
      <w:pPr>
        <w:rPr>
          <w:b/>
          <w:color w:val="595959" w:themeColor="text1" w:themeTint="A6"/>
        </w:rPr>
      </w:pPr>
      <w:r>
        <w:rPr>
          <w:b/>
          <w:color w:val="595959" w:themeColor="text1" w:themeTint="A6"/>
        </w:rPr>
        <w:t>Jackie Stokes, BS</w:t>
      </w:r>
    </w:p>
    <w:p w14:paraId="529DCE50" w14:textId="355091EE" w:rsidR="00CB449D" w:rsidRPr="00145C63" w:rsidRDefault="00B83BC4" w:rsidP="00DD68D3">
      <w:pPr>
        <w:rPr>
          <w:color w:val="595959" w:themeColor="text1" w:themeTint="A6"/>
        </w:rPr>
      </w:pPr>
      <w:r>
        <w:rPr>
          <w:color w:val="595959" w:themeColor="text1" w:themeTint="A6"/>
        </w:rPr>
        <w:t>Manager, Pharmacy Program</w:t>
      </w:r>
    </w:p>
    <w:p w14:paraId="0B00B718" w14:textId="7547E297" w:rsidR="00CB449D" w:rsidRPr="00145C63" w:rsidRDefault="00B83BC4"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F10997E" w:rsidR="00CB449D" w:rsidRPr="00145C63" w:rsidRDefault="00B83BC4" w:rsidP="00DD68D3">
      <w:pPr>
        <w:rPr>
          <w:b/>
          <w:color w:val="595959" w:themeColor="text1" w:themeTint="A6"/>
        </w:rPr>
      </w:pPr>
      <w:r>
        <w:rPr>
          <w:b/>
          <w:color w:val="595959" w:themeColor="text1" w:themeTint="A6"/>
        </w:rPr>
        <w:t>Gretchen Brummel, PharmD, BCPS</w:t>
      </w:r>
    </w:p>
    <w:p w14:paraId="2B34AFB1" w14:textId="528D0C47" w:rsidR="00CB449D" w:rsidRPr="00145C63" w:rsidRDefault="00B83BC4" w:rsidP="00DD68D3">
      <w:pPr>
        <w:rPr>
          <w:color w:val="595959" w:themeColor="text1" w:themeTint="A6"/>
        </w:rPr>
      </w:pPr>
      <w:r>
        <w:rPr>
          <w:color w:val="595959" w:themeColor="text1" w:themeTint="A6"/>
        </w:rPr>
        <w:t>Consulting Solutions Director</w:t>
      </w:r>
    </w:p>
    <w:p w14:paraId="1F44D279" w14:textId="1E809E80" w:rsidR="00CB449D" w:rsidRPr="00145C63" w:rsidRDefault="00B83BC4"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474D5CBB"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6B070C2" w14:textId="77777777" w:rsidR="00B83BC4" w:rsidRPr="00145C63" w:rsidRDefault="00B83BC4" w:rsidP="00B83BC4">
      <w:pPr>
        <w:rPr>
          <w:b/>
          <w:color w:val="595959" w:themeColor="text1" w:themeTint="A6"/>
        </w:rPr>
      </w:pPr>
      <w:r>
        <w:rPr>
          <w:b/>
          <w:color w:val="595959" w:themeColor="text1" w:themeTint="A6"/>
        </w:rPr>
        <w:t>Gretchen Brummel, PharmD, BCPS</w:t>
      </w:r>
    </w:p>
    <w:p w14:paraId="39E26851" w14:textId="77777777" w:rsidR="00B83BC4" w:rsidRPr="00145C63" w:rsidRDefault="00B83BC4" w:rsidP="00B83BC4">
      <w:pPr>
        <w:rPr>
          <w:color w:val="595959" w:themeColor="text1" w:themeTint="A6"/>
        </w:rPr>
      </w:pPr>
      <w:r>
        <w:rPr>
          <w:color w:val="595959" w:themeColor="text1" w:themeTint="A6"/>
        </w:rPr>
        <w:t>Consulting Solutions Director</w:t>
      </w:r>
    </w:p>
    <w:p w14:paraId="3DC8BADA" w14:textId="77777777" w:rsidR="00B83BC4" w:rsidRPr="00145C63" w:rsidRDefault="00B83BC4" w:rsidP="00B83BC4">
      <w:pPr>
        <w:rPr>
          <w:color w:val="595959" w:themeColor="text1" w:themeTint="A6"/>
        </w:rPr>
      </w:pPr>
      <w:r>
        <w:rPr>
          <w:color w:val="595959" w:themeColor="text1" w:themeTint="A6"/>
        </w:rPr>
        <w:t>Vizient, Inc.</w:t>
      </w:r>
    </w:p>
    <w:p w14:paraId="45BCFB53" w14:textId="77777777" w:rsidR="00CB449D" w:rsidRDefault="00CB449D" w:rsidP="00DD68D3"/>
    <w:p w14:paraId="7E02880C" w14:textId="58B5055A"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613A0BF" w:rsidR="00CB449D" w:rsidRPr="00145C63" w:rsidRDefault="00B83BC4" w:rsidP="00DD68D3">
      <w:pPr>
        <w:rPr>
          <w:b/>
          <w:color w:val="595959" w:themeColor="text1" w:themeTint="A6"/>
        </w:rPr>
      </w:pPr>
      <w:r>
        <w:rPr>
          <w:b/>
          <w:color w:val="595959" w:themeColor="text1" w:themeTint="A6"/>
        </w:rPr>
        <w:t xml:space="preserve">Michael </w:t>
      </w:r>
      <w:proofErr w:type="spellStart"/>
      <w:r>
        <w:rPr>
          <w:b/>
          <w:color w:val="595959" w:themeColor="text1" w:themeTint="A6"/>
        </w:rPr>
        <w:t>Culligan</w:t>
      </w:r>
      <w:proofErr w:type="spellEnd"/>
      <w:r>
        <w:rPr>
          <w:b/>
          <w:color w:val="595959" w:themeColor="text1" w:themeTint="A6"/>
        </w:rPr>
        <w:t>, BS</w:t>
      </w:r>
    </w:p>
    <w:p w14:paraId="69E43666" w14:textId="35B53883" w:rsidR="00CB449D" w:rsidRPr="00145C63" w:rsidRDefault="00B83BC4" w:rsidP="00DD68D3">
      <w:pPr>
        <w:rPr>
          <w:color w:val="595959" w:themeColor="text1" w:themeTint="A6"/>
        </w:rPr>
      </w:pPr>
      <w:r>
        <w:rPr>
          <w:color w:val="595959" w:themeColor="text1" w:themeTint="A6"/>
        </w:rPr>
        <w:t>Consulting Director, Pharmacy</w:t>
      </w:r>
    </w:p>
    <w:p w14:paraId="7307E12F" w14:textId="4121B0FA" w:rsidR="00CB449D" w:rsidRPr="00145C63" w:rsidRDefault="00B83BC4" w:rsidP="00DD68D3">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83BC4"/>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20251"/>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Metadat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ocPartTre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AD_HOC" Target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Definition name="System" displayName="System" id="dc9731b4-d0d2-4ed5-b20d-434d69de1706" isdomainofvalue="False" dataSourceId="00b80028-d226-4a39-9a19-6787589aad19"/>
</file>

<file path=customXml/item19.xml><?xml version="1.0" encoding="utf-8"?>
<SourceDataModel Name="System" TargetDataSourceId="00b80028-d226-4a39-9a19-6787589aad19"/>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WordPDs>
</AllWordPD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UsageMapping/>
</file>

<file path=customXml/item27.xml><?xml version="1.0" encoding="utf-8"?>
<AllExternalAdhocVariableMappings/>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2021-09-01T19:58:00Z</dcterms:created>
  <dcterms:modified xsi:type="dcterms:W3CDTF">2021-09-01T20:04:00Z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