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554205" w:rsidP="00D6051F">
      <w:pPr>
        <w:pStyle w:val="Heading"/>
      </w:pPr>
      <w:r>
        <w:t>Antibiotic Stewardship in the Ambulatory Care Setting: The New Frontier</w:t>
      </w:r>
    </w:p>
    <w:p w:rsidR="00423054" w:rsidRDefault="00155E54" w:rsidP="004A294A">
      <w:pPr>
        <w:pStyle w:val="BodyText1"/>
      </w:pPr>
      <w:r>
        <w:t>Activity date</w:t>
      </w:r>
      <w:r w:rsidR="0013180C">
        <w:t xml:space="preserve">: </w:t>
      </w:r>
      <w:r w:rsidR="00554205">
        <w:t>August 22</w:t>
      </w:r>
      <w:r w:rsidR="00E875B7">
        <w:t>, 2019</w:t>
      </w:r>
    </w:p>
    <w:p w:rsidR="00EA13B8" w:rsidRDefault="0013180C" w:rsidP="00423054">
      <w:pPr>
        <w:pStyle w:val="BodyText1"/>
      </w:pPr>
      <w:r>
        <w:t xml:space="preserve">Course director: </w:t>
      </w:r>
      <w:r w:rsidR="00E875B7">
        <w:t xml:space="preserve">Lynda </w:t>
      </w:r>
      <w:proofErr w:type="spellStart"/>
      <w:r w:rsidR="00E875B7">
        <w:t>Stencel</w:t>
      </w:r>
      <w:proofErr w:type="spellEnd"/>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642B45">
        <w:rPr>
          <w:rFonts w:cs="Arial"/>
          <w:color w:val="696969"/>
          <w:szCs w:val="20"/>
        </w:rPr>
        <w:t xml:space="preserve">an email with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8C28EE">
        <w:rPr>
          <w:rFonts w:cs="Arial"/>
          <w:color w:val="696969"/>
          <w:szCs w:val="20"/>
        </w:rPr>
        <w:t>Friday</w:t>
      </w:r>
      <w:r w:rsidR="00E875B7">
        <w:rPr>
          <w:rFonts w:cs="Arial"/>
          <w:color w:val="696969"/>
          <w:szCs w:val="20"/>
        </w:rPr>
        <w:t xml:space="preserve">, October </w:t>
      </w:r>
      <w:r w:rsidR="008C28EE">
        <w:rPr>
          <w:rFonts w:cs="Arial"/>
          <w:color w:val="696969"/>
          <w:szCs w:val="20"/>
        </w:rPr>
        <w:t>4</w:t>
      </w:r>
      <w:r w:rsidR="00E875B7">
        <w:rPr>
          <w:rFonts w:cs="Arial"/>
          <w:color w:val="696969"/>
          <w:szCs w:val="20"/>
        </w:rPr>
        <w:t>, 2019</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w:t>
      </w:r>
      <w:proofErr w:type="spellStart"/>
      <w:r w:rsidRPr="008730EB">
        <w:rPr>
          <w:rFonts w:cs="Arial"/>
          <w:color w:val="696969"/>
        </w:rPr>
        <w:t>Vizient</w:t>
      </w:r>
      <w:proofErr w:type="spellEnd"/>
      <w:r w:rsidRPr="008730EB">
        <w:rPr>
          <w:rFonts w:cs="Arial"/>
          <w:color w:val="696969"/>
        </w:rPr>
        <w:t xml:space="preserve">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8C28EE" w:rsidP="008730EB">
      <w:pPr>
        <w:spacing w:after="120"/>
        <w:rPr>
          <w:rFonts w:cs="Arial"/>
          <w:b/>
          <w:color w:val="01ADAB"/>
          <w:sz w:val="24"/>
        </w:rPr>
      </w:pPr>
      <w:r>
        <w:rPr>
          <w:rFonts w:cs="Arial"/>
          <w:b/>
          <w:color w:val="01ADAB"/>
          <w:sz w:val="24"/>
        </w:rPr>
        <w:t>Pharmacist and physician l</w:t>
      </w:r>
      <w:r w:rsidR="008730EB" w:rsidRPr="008730EB">
        <w:rPr>
          <w:rFonts w:cs="Arial"/>
          <w:b/>
          <w:color w:val="01ADAB"/>
          <w:sz w:val="24"/>
        </w:rPr>
        <w:t>earning objectives</w:t>
      </w:r>
    </w:p>
    <w:p w:rsidR="0035174D" w:rsidRPr="00E875B7" w:rsidRDefault="00E875B7" w:rsidP="00E875B7">
      <w:pPr>
        <w:pStyle w:val="ListParagraph"/>
        <w:numPr>
          <w:ilvl w:val="0"/>
          <w:numId w:val="40"/>
        </w:numPr>
        <w:ind w:left="360"/>
        <w:rPr>
          <w:rFonts w:asciiTheme="minorHAnsi" w:eastAsia="Calibri" w:hAnsiTheme="minorHAnsi" w:cstheme="minorHAnsi"/>
          <w:i/>
          <w:color w:val="7F7F7F" w:themeColor="text1" w:themeTint="80"/>
          <w:szCs w:val="20"/>
        </w:rPr>
      </w:pPr>
      <w:r w:rsidRPr="00E875B7">
        <w:rPr>
          <w:rFonts w:asciiTheme="minorHAnsi" w:eastAsia="Calibri" w:hAnsiTheme="minorHAnsi" w:cstheme="minorHAnsi"/>
          <w:color w:val="7F7F7F" w:themeColor="text1" w:themeTint="80"/>
          <w:szCs w:val="20"/>
        </w:rPr>
        <w:t xml:space="preserve">Describe </w:t>
      </w:r>
      <w:r w:rsidR="008C28EE">
        <w:rPr>
          <w:rFonts w:asciiTheme="minorHAnsi" w:eastAsia="Calibri" w:hAnsiTheme="minorHAnsi" w:cstheme="minorHAnsi"/>
          <w:color w:val="7F7F7F" w:themeColor="text1" w:themeTint="80"/>
          <w:szCs w:val="20"/>
        </w:rPr>
        <w:t>the current drivers of antibiotic stewardship in the ambulatory care setting</w:t>
      </w:r>
    </w:p>
    <w:p w:rsidR="00E875B7" w:rsidRPr="00E875B7" w:rsidRDefault="008C28EE" w:rsidP="00E875B7">
      <w:pPr>
        <w:pStyle w:val="ListParagraph"/>
        <w:numPr>
          <w:ilvl w:val="0"/>
          <w:numId w:val="40"/>
        </w:numPr>
        <w:ind w:left="360"/>
        <w:rPr>
          <w:rFonts w:asciiTheme="minorHAnsi" w:hAnsiTheme="minorHAnsi" w:cstheme="minorHAnsi"/>
          <w:color w:val="7F7F7F" w:themeColor="text1" w:themeTint="80"/>
          <w:szCs w:val="20"/>
        </w:rPr>
      </w:pPr>
      <w:r>
        <w:rPr>
          <w:rFonts w:asciiTheme="minorHAnsi" w:eastAsia="Calibri" w:hAnsiTheme="minorHAnsi" w:cstheme="minorHAnsi"/>
          <w:color w:val="7F7F7F" w:themeColor="text1" w:themeTint="80"/>
          <w:szCs w:val="20"/>
        </w:rPr>
        <w:t>List the key components of the upcoming Joint Commission’s Ambulatory Stewardship Medication Management Standards</w:t>
      </w:r>
      <w:r w:rsidR="00E875B7" w:rsidRPr="00E875B7">
        <w:rPr>
          <w:rFonts w:asciiTheme="minorHAnsi" w:hAnsiTheme="minorHAnsi" w:cstheme="minorHAnsi"/>
          <w:color w:val="7F7F7F" w:themeColor="text1" w:themeTint="80"/>
          <w:szCs w:val="20"/>
        </w:rPr>
        <w:t xml:space="preserve"> </w:t>
      </w:r>
    </w:p>
    <w:p w:rsidR="00E875B7" w:rsidRPr="00E875B7" w:rsidRDefault="008C28EE" w:rsidP="00E875B7">
      <w:pPr>
        <w:pStyle w:val="ListParagraph"/>
        <w:numPr>
          <w:ilvl w:val="0"/>
          <w:numId w:val="40"/>
        </w:numPr>
        <w:ind w:left="360"/>
        <w:rPr>
          <w:rFonts w:asciiTheme="minorHAnsi" w:hAnsiTheme="minorHAnsi" w:cstheme="minorHAnsi"/>
          <w:color w:val="7F7F7F" w:themeColor="text1" w:themeTint="80"/>
        </w:rPr>
      </w:pPr>
      <w:r>
        <w:rPr>
          <w:rFonts w:asciiTheme="minorHAnsi" w:eastAsia="Calibri" w:hAnsiTheme="minorHAnsi" w:cstheme="minorHAnsi"/>
          <w:color w:val="7F7F7F" w:themeColor="text1" w:themeTint="80"/>
          <w:szCs w:val="20"/>
        </w:rPr>
        <w:t>Discuss the effectiveness of various ambulatory care stewardship strategies</w:t>
      </w:r>
    </w:p>
    <w:p w:rsidR="00E875B7" w:rsidRDefault="008C28EE" w:rsidP="00E875B7">
      <w:pPr>
        <w:pStyle w:val="ListParagraph"/>
        <w:numPr>
          <w:ilvl w:val="0"/>
          <w:numId w:val="40"/>
        </w:numPr>
        <w:spacing w:after="120"/>
        <w:ind w:left="360"/>
        <w:rPr>
          <w:rFonts w:asciiTheme="minorHAnsi" w:eastAsia="Calibri" w:hAnsiTheme="minorHAnsi" w:cstheme="minorHAnsi"/>
          <w:color w:val="7F7F7F" w:themeColor="text1" w:themeTint="80"/>
          <w:szCs w:val="20"/>
        </w:rPr>
      </w:pPr>
      <w:r>
        <w:rPr>
          <w:rFonts w:asciiTheme="minorHAnsi" w:eastAsia="Calibri" w:hAnsiTheme="minorHAnsi" w:cstheme="minorHAnsi"/>
          <w:color w:val="7F7F7F" w:themeColor="text1" w:themeTint="80"/>
          <w:szCs w:val="20"/>
        </w:rPr>
        <w:t>Discuss a national survey that will be conducted to assess readiness for the new accreditation standards</w:t>
      </w:r>
    </w:p>
    <w:p w:rsidR="008C28EE" w:rsidRDefault="008C28EE" w:rsidP="008C28EE"/>
    <w:p w:rsidR="008C28EE" w:rsidRPr="008730EB" w:rsidRDefault="008C28EE" w:rsidP="008C28EE">
      <w:pPr>
        <w:spacing w:after="120"/>
        <w:rPr>
          <w:rFonts w:cs="Arial"/>
          <w:b/>
          <w:color w:val="01ADAB"/>
          <w:sz w:val="24"/>
        </w:rPr>
      </w:pPr>
      <w:r>
        <w:rPr>
          <w:rFonts w:cs="Arial"/>
          <w:b/>
          <w:color w:val="01ADAB"/>
          <w:sz w:val="24"/>
        </w:rPr>
        <w:t>Pharmacy technician l</w:t>
      </w:r>
      <w:r w:rsidRPr="008730EB">
        <w:rPr>
          <w:rFonts w:cs="Arial"/>
          <w:b/>
          <w:color w:val="01ADAB"/>
          <w:sz w:val="24"/>
        </w:rPr>
        <w:t>earning objectives</w:t>
      </w:r>
    </w:p>
    <w:p w:rsidR="008C28EE" w:rsidRPr="008C28EE" w:rsidRDefault="008C28EE" w:rsidP="008C28EE">
      <w:pPr>
        <w:pStyle w:val="ListParagraph"/>
        <w:numPr>
          <w:ilvl w:val="0"/>
          <w:numId w:val="47"/>
        </w:numPr>
        <w:tabs>
          <w:tab w:val="left" w:pos="630"/>
        </w:tabs>
        <w:ind w:left="360"/>
        <w:rPr>
          <w:rFonts w:asciiTheme="minorHAnsi" w:eastAsia="Calibri" w:hAnsiTheme="minorHAnsi" w:cstheme="minorHAnsi"/>
          <w:color w:val="7F7F7F" w:themeColor="text1" w:themeTint="80"/>
          <w:szCs w:val="20"/>
        </w:rPr>
      </w:pPr>
      <w:r w:rsidRPr="008C28EE">
        <w:rPr>
          <w:rFonts w:asciiTheme="minorHAnsi" w:eastAsia="Calibri" w:hAnsiTheme="minorHAnsi" w:cstheme="minorHAnsi"/>
          <w:color w:val="7F7F7F" w:themeColor="text1" w:themeTint="80"/>
          <w:szCs w:val="20"/>
        </w:rPr>
        <w:t>Define the elements that comprise ambulatory care stewardship</w:t>
      </w:r>
    </w:p>
    <w:p w:rsidR="008C28EE" w:rsidRPr="008C28EE" w:rsidRDefault="008C28EE" w:rsidP="008C28EE"/>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449C2" w:rsidRPr="00253F17" w:rsidRDefault="001449C2" w:rsidP="001449C2">
      <w:pPr>
        <w:rPr>
          <w:rFonts w:cs="Arial"/>
          <w:color w:val="787878" w:themeColor="background2" w:themeShade="80"/>
          <w:szCs w:val="20"/>
        </w:rPr>
      </w:pPr>
    </w:p>
    <w:p w:rsidR="00C9605F" w:rsidRPr="008730EB" w:rsidRDefault="00C9605F" w:rsidP="00C9605F">
      <w:pPr>
        <w:pStyle w:val="Heading4"/>
        <w:rPr>
          <w:rFonts w:cs="Arial"/>
          <w:color w:val="696969"/>
        </w:rPr>
      </w:pPr>
      <w:r w:rsidRPr="008730EB">
        <w:rPr>
          <w:rFonts w:cs="Arial"/>
          <w:color w:val="696969"/>
        </w:rPr>
        <w:t>PHARMACY</w:t>
      </w:r>
    </w:p>
    <w:p w:rsidR="00C9605F" w:rsidRPr="008730EB" w:rsidRDefault="00C9605F" w:rsidP="00C9605F">
      <w:pPr>
        <w:rPr>
          <w:rFonts w:cs="Arial"/>
          <w:color w:val="696969"/>
        </w:rPr>
      </w:pPr>
      <w:proofErr w:type="spellStart"/>
      <w:r w:rsidRPr="008730EB">
        <w:rPr>
          <w:rFonts w:cs="Arial"/>
          <w:color w:val="696969"/>
        </w:rPr>
        <w:t>Vizient</w:t>
      </w:r>
      <w:proofErr w:type="spellEnd"/>
      <w:r w:rsidRPr="008730EB">
        <w:rPr>
          <w:rFonts w:cs="Arial"/>
          <w:color w:val="696969"/>
        </w:rPr>
        <w:t>, Inc. designates this activity for a maximum of 1.</w:t>
      </w:r>
      <w:r>
        <w:rPr>
          <w:rFonts w:cs="Arial"/>
          <w:color w:val="696969"/>
        </w:rPr>
        <w:t>00</w:t>
      </w:r>
      <w:r w:rsidRPr="008730EB">
        <w:rPr>
          <w:rFonts w:cs="Arial"/>
          <w:color w:val="696969"/>
        </w:rPr>
        <w:t xml:space="preserve"> ACPE credit hours. </w:t>
      </w:r>
    </w:p>
    <w:p w:rsidR="00C9605F" w:rsidRDefault="00C9605F" w:rsidP="00C9605F">
      <w:pPr>
        <w:rPr>
          <w:rFonts w:cs="Arial"/>
          <w:color w:val="696969"/>
        </w:rPr>
      </w:pPr>
      <w:r w:rsidRPr="008730EB">
        <w:rPr>
          <w:rFonts w:cs="Arial"/>
          <w:color w:val="696969"/>
        </w:rPr>
        <w:t xml:space="preserve">Universal Activity Number: </w:t>
      </w:r>
      <w:r>
        <w:rPr>
          <w:rFonts w:cs="Arial"/>
          <w:color w:val="696969"/>
        </w:rPr>
        <w:t>JA0006103-0000-19-</w:t>
      </w:r>
      <w:r w:rsidR="00E875B7">
        <w:rPr>
          <w:rFonts w:cs="Arial"/>
          <w:color w:val="696969"/>
        </w:rPr>
        <w:t>11</w:t>
      </w:r>
      <w:r w:rsidR="00B12607">
        <w:rPr>
          <w:rFonts w:cs="Arial"/>
          <w:color w:val="696969"/>
        </w:rPr>
        <w:t>1</w:t>
      </w:r>
      <w:r>
        <w:rPr>
          <w:rFonts w:cs="Arial"/>
          <w:color w:val="696969"/>
        </w:rPr>
        <w:t>-L0</w:t>
      </w:r>
      <w:r w:rsidR="000E5293">
        <w:rPr>
          <w:rFonts w:cs="Arial"/>
          <w:color w:val="696969"/>
        </w:rPr>
        <w:t>1</w:t>
      </w:r>
      <w:r>
        <w:rPr>
          <w:rFonts w:cs="Arial"/>
          <w:color w:val="696969"/>
        </w:rPr>
        <w:t>-P</w:t>
      </w:r>
    </w:p>
    <w:p w:rsidR="00B12607" w:rsidRDefault="00B12607" w:rsidP="00B12607">
      <w:pPr>
        <w:rPr>
          <w:rFonts w:cs="Arial"/>
          <w:color w:val="696969"/>
        </w:rPr>
      </w:pPr>
      <w:r w:rsidRPr="008730EB">
        <w:rPr>
          <w:rFonts w:cs="Arial"/>
          <w:color w:val="696969"/>
        </w:rPr>
        <w:t xml:space="preserve">Universal Activity Number: </w:t>
      </w:r>
      <w:r>
        <w:rPr>
          <w:rFonts w:cs="Arial"/>
          <w:color w:val="696969"/>
        </w:rPr>
        <w:t>JA0006103-0000-19-111-L0</w:t>
      </w:r>
      <w:r w:rsidR="000E5293">
        <w:rPr>
          <w:rFonts w:cs="Arial"/>
          <w:color w:val="696969"/>
        </w:rPr>
        <w:t>1</w:t>
      </w:r>
      <w:r>
        <w:rPr>
          <w:rFonts w:cs="Arial"/>
          <w:color w:val="696969"/>
        </w:rPr>
        <w:t>-T</w:t>
      </w:r>
    </w:p>
    <w:p w:rsidR="00B12607" w:rsidRPr="008730EB" w:rsidRDefault="00B12607" w:rsidP="00B12607">
      <w:pPr>
        <w:pStyle w:val="Heading3"/>
        <w:rPr>
          <w:rFonts w:cs="Arial"/>
          <w:color w:val="696969"/>
        </w:rPr>
      </w:pPr>
      <w:r w:rsidRPr="008730EB">
        <w:rPr>
          <w:rFonts w:cs="Arial"/>
          <w:color w:val="696969"/>
        </w:rPr>
        <w:t>PHYSICIAN</w:t>
      </w:r>
    </w:p>
    <w:p w:rsidR="00B12607" w:rsidRDefault="00B12607" w:rsidP="00B12607">
      <w:pPr>
        <w:rPr>
          <w:rFonts w:cs="Arial"/>
          <w:color w:val="696969"/>
          <w:szCs w:val="20"/>
        </w:rPr>
      </w:pPr>
      <w:proofErr w:type="spellStart"/>
      <w:r w:rsidRPr="008730EB">
        <w:rPr>
          <w:rFonts w:cs="Arial"/>
          <w:color w:val="696969"/>
          <w:szCs w:val="20"/>
        </w:rPr>
        <w:t>Vizient</w:t>
      </w:r>
      <w:proofErr w:type="spellEnd"/>
      <w:r w:rsidRPr="008730EB">
        <w:rPr>
          <w:rFonts w:cs="Arial"/>
          <w:color w:val="696969"/>
          <w:szCs w:val="20"/>
        </w:rPr>
        <w:t>, Inc. designates this live activity for a maximum of 1.</w:t>
      </w:r>
      <w:r>
        <w:rPr>
          <w:rFonts w:cs="Arial"/>
          <w:color w:val="696969"/>
          <w:szCs w:val="20"/>
        </w:rPr>
        <w:t>0</w:t>
      </w:r>
      <w:r w:rsidRPr="008730EB">
        <w:rPr>
          <w:rFonts w:cs="Arial"/>
          <w:color w:val="696969"/>
          <w:szCs w:val="20"/>
        </w:rPr>
        <w:t xml:space="preserve">0 </w:t>
      </w:r>
      <w:r w:rsidRPr="008730EB">
        <w:rPr>
          <w:rFonts w:cs="Arial"/>
          <w:i/>
          <w:iCs/>
          <w:color w:val="696969"/>
          <w:szCs w:val="20"/>
          <w:lang w:val="en"/>
        </w:rPr>
        <w:t>AMA PRA Category 1 Credit(s)</w:t>
      </w:r>
      <w:r w:rsidRPr="008730EB">
        <w:rPr>
          <w:rFonts w:cs="Arial"/>
          <w:i/>
          <w:iCs/>
          <w:color w:val="696969"/>
          <w:szCs w:val="20"/>
          <w:vertAlign w:val="superscript"/>
          <w:lang w:val="en"/>
        </w:rPr>
        <w:t xml:space="preserve"> ™</w:t>
      </w:r>
      <w:r w:rsidRPr="008730EB">
        <w:rPr>
          <w:rFonts w:cs="Arial"/>
          <w:i/>
          <w:iCs/>
          <w:color w:val="696969"/>
          <w:szCs w:val="20"/>
          <w:vertAlign w:val="subscript"/>
          <w:lang w:val="en"/>
        </w:rPr>
        <w:t>.</w:t>
      </w:r>
      <w:r w:rsidRPr="008730EB">
        <w:rPr>
          <w:rFonts w:cs="Arial"/>
          <w:i/>
          <w:iCs/>
          <w:color w:val="696969"/>
          <w:szCs w:val="20"/>
          <w:vertAlign w:val="superscript"/>
          <w:lang w:val="en"/>
        </w:rPr>
        <w:t xml:space="preserve">  </w:t>
      </w:r>
      <w:r w:rsidRPr="008730EB">
        <w:rPr>
          <w:rFonts w:cs="Arial"/>
          <w:color w:val="696969"/>
          <w:szCs w:val="20"/>
        </w:rPr>
        <w:t>Physicians should claim only the credit commensurate with the extent of their participation in the activity.</w:t>
      </w:r>
    </w:p>
    <w:p w:rsidR="00B12607" w:rsidRDefault="00B12607" w:rsidP="00B12607">
      <w:pPr>
        <w:rPr>
          <w:rFonts w:cs="Arial"/>
          <w:color w:val="696969"/>
        </w:rPr>
      </w:pPr>
    </w:p>
    <w:p w:rsidR="00B12607" w:rsidRPr="003C13EE" w:rsidRDefault="00B12607" w:rsidP="00B12607">
      <w:pPr>
        <w:pStyle w:val="Heading4"/>
        <w:shd w:val="clear" w:color="auto" w:fill="FFFFFF"/>
        <w:rPr>
          <w:rFonts w:cs="Arial"/>
          <w:color w:val="696969" w:themeColor="accent6"/>
        </w:rPr>
      </w:pPr>
      <w:r w:rsidRPr="003C13EE">
        <w:rPr>
          <w:rFonts w:cs="Arial"/>
          <w:color w:val="696969" w:themeColor="accent6"/>
        </w:rPr>
        <w:t>CEU</w:t>
      </w:r>
    </w:p>
    <w:p w:rsidR="00B12607" w:rsidRDefault="00B12607" w:rsidP="00B12607">
      <w:pPr>
        <w:rPr>
          <w:rFonts w:cs="Arial"/>
          <w:color w:val="696969"/>
          <w:szCs w:val="20"/>
        </w:rPr>
      </w:pPr>
      <w:proofErr w:type="spellStart"/>
      <w:r w:rsidRPr="008730EB">
        <w:rPr>
          <w:rFonts w:cs="Arial"/>
          <w:color w:val="696969"/>
          <w:szCs w:val="20"/>
        </w:rPr>
        <w:t>Vizient</w:t>
      </w:r>
      <w:proofErr w:type="spellEnd"/>
      <w:r w:rsidRPr="008730EB">
        <w:rPr>
          <w:rFonts w:cs="Arial"/>
          <w:color w:val="696969"/>
          <w:szCs w:val="20"/>
        </w:rPr>
        <w:t>, Inc. will award CEUs to each participant who successfully completes this program. The CEU is a nationally recognized unit of measure for continuing education and training programs that meet certain criteria (1 contact hour = 0.1 CEU).</w:t>
      </w:r>
    </w:p>
    <w:p w:rsidR="00B12607" w:rsidRDefault="00B12607" w:rsidP="00B12607">
      <w:pPr>
        <w:rPr>
          <w:rFonts w:cs="Arial"/>
          <w:color w:val="696969"/>
        </w:rPr>
      </w:pPr>
      <w:bookmarkStart w:id="0" w:name="_GoBack"/>
      <w:bookmarkEnd w:id="0"/>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4B0F88" w:rsidRDefault="004B0F88" w:rsidP="004B0F88"/>
    <w:p w:rsidR="004B0F88" w:rsidRPr="007358CD" w:rsidRDefault="004B0F88" w:rsidP="004B0F88">
      <w:pPr>
        <w:spacing w:before="120"/>
        <w:rPr>
          <w:rFonts w:cs="Arial"/>
          <w:bCs/>
          <w:color w:val="696969"/>
          <w:szCs w:val="20"/>
        </w:rPr>
      </w:pPr>
      <w:r w:rsidRPr="007358CD">
        <w:rPr>
          <w:rFonts w:cs="Arial"/>
          <w:bCs/>
          <w:color w:val="696969"/>
          <w:szCs w:val="20"/>
        </w:rPr>
        <w:t xml:space="preserve">Relevant financial relationships: </w:t>
      </w:r>
      <w:r w:rsidR="0013180C" w:rsidRPr="007358CD">
        <w:rPr>
          <w:rFonts w:cs="Arial"/>
          <w:bCs/>
          <w:color w:val="696969"/>
          <w:szCs w:val="20"/>
        </w:rPr>
        <w:t>Planning committee members and speakers have nothing to disclose</w:t>
      </w:r>
    </w:p>
    <w:p w:rsidR="008730EB" w:rsidRPr="008730EB" w:rsidRDefault="008730EB" w:rsidP="008730EB">
      <w:pPr>
        <w:pStyle w:val="Heading3"/>
        <w:spacing w:before="240" w:after="120"/>
        <w:rPr>
          <w:rFonts w:cs="Arial"/>
          <w:color w:val="01ADAB"/>
          <w:sz w:val="24"/>
        </w:rPr>
      </w:pPr>
      <w:r w:rsidRPr="008730EB">
        <w:rPr>
          <w:rFonts w:cs="Arial"/>
          <w:color w:val="01ADAB"/>
          <w:sz w:val="24"/>
        </w:rPr>
        <w:t>Planning committee members</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7"/>
        <w:gridCol w:w="4567"/>
      </w:tblGrid>
      <w:tr w:rsidR="00004C40" w:rsidRPr="0099126F" w:rsidTr="00004C40">
        <w:trPr>
          <w:trHeight w:val="719"/>
        </w:trPr>
        <w:tc>
          <w:tcPr>
            <w:tcW w:w="4567" w:type="dxa"/>
            <w:tcBorders>
              <w:top w:val="single" w:sz="4" w:space="0" w:color="auto"/>
              <w:left w:val="single" w:sz="4" w:space="0" w:color="auto"/>
              <w:bottom w:val="single" w:sz="4" w:space="0" w:color="auto"/>
              <w:right w:val="single" w:sz="4" w:space="0" w:color="auto"/>
            </w:tcBorders>
          </w:tcPr>
          <w:p w:rsidR="00004C40" w:rsidRPr="008730EB" w:rsidRDefault="00004C40" w:rsidP="0013180C">
            <w:pPr>
              <w:rPr>
                <w:rFonts w:cs="Arial"/>
                <w:b/>
                <w:bCs/>
                <w:color w:val="696969"/>
                <w:szCs w:val="20"/>
              </w:rPr>
            </w:pPr>
            <w:r>
              <w:rPr>
                <w:rFonts w:cs="Arial"/>
                <w:b/>
                <w:bCs/>
                <w:color w:val="696969"/>
                <w:szCs w:val="20"/>
              </w:rPr>
              <w:t xml:space="preserve">Kristi </w:t>
            </w:r>
            <w:proofErr w:type="spellStart"/>
            <w:r>
              <w:rPr>
                <w:rFonts w:cs="Arial"/>
                <w:b/>
                <w:bCs/>
                <w:color w:val="696969"/>
                <w:szCs w:val="20"/>
              </w:rPr>
              <w:t>Kuper</w:t>
            </w:r>
            <w:proofErr w:type="spellEnd"/>
            <w:r>
              <w:rPr>
                <w:rFonts w:cs="Arial"/>
                <w:b/>
                <w:bCs/>
                <w:color w:val="696969"/>
                <w:szCs w:val="20"/>
              </w:rPr>
              <w:t xml:space="preserve">, </w:t>
            </w:r>
            <w:proofErr w:type="spellStart"/>
            <w:r>
              <w:rPr>
                <w:rFonts w:cs="Arial"/>
                <w:b/>
                <w:bCs/>
                <w:color w:val="696969"/>
                <w:szCs w:val="20"/>
              </w:rPr>
              <w:t>PharmD</w:t>
            </w:r>
            <w:proofErr w:type="spellEnd"/>
            <w:r>
              <w:rPr>
                <w:rFonts w:cs="Arial"/>
                <w:b/>
                <w:bCs/>
                <w:color w:val="696969"/>
                <w:szCs w:val="20"/>
              </w:rPr>
              <w:t>, BCPS</w:t>
            </w:r>
          </w:p>
          <w:p w:rsidR="00004C40" w:rsidRDefault="00004C40" w:rsidP="0013180C">
            <w:pPr>
              <w:rPr>
                <w:rFonts w:cs="Arial"/>
                <w:bCs/>
                <w:color w:val="696969"/>
                <w:szCs w:val="20"/>
              </w:rPr>
            </w:pPr>
            <w:r>
              <w:rPr>
                <w:rFonts w:cs="Arial"/>
                <w:bCs/>
                <w:color w:val="696969"/>
                <w:szCs w:val="20"/>
              </w:rPr>
              <w:t>Senior Clinical Manager, Infectious Diseases</w:t>
            </w:r>
          </w:p>
          <w:p w:rsidR="00004C40" w:rsidRPr="0099126F" w:rsidRDefault="00004C40" w:rsidP="00004C40">
            <w:pPr>
              <w:rPr>
                <w:rFonts w:cs="Arial"/>
                <w:b/>
                <w:bCs/>
                <w:color w:val="000000"/>
                <w:szCs w:val="20"/>
              </w:rPr>
            </w:pPr>
            <w:proofErr w:type="spellStart"/>
            <w:r>
              <w:rPr>
                <w:rFonts w:cs="Arial"/>
                <w:bCs/>
                <w:color w:val="696969"/>
                <w:szCs w:val="20"/>
              </w:rPr>
              <w:t>Vizient</w:t>
            </w:r>
            <w:proofErr w:type="spellEnd"/>
          </w:p>
        </w:tc>
        <w:tc>
          <w:tcPr>
            <w:tcW w:w="4567" w:type="dxa"/>
            <w:tcBorders>
              <w:top w:val="single" w:sz="4" w:space="0" w:color="auto"/>
              <w:left w:val="single" w:sz="4" w:space="0" w:color="auto"/>
              <w:bottom w:val="single" w:sz="4" w:space="0" w:color="auto"/>
              <w:right w:val="single" w:sz="4" w:space="0" w:color="auto"/>
            </w:tcBorders>
          </w:tcPr>
          <w:p w:rsidR="00004C40" w:rsidRDefault="00004C40" w:rsidP="00004C40">
            <w:pPr>
              <w:rPr>
                <w:rFonts w:cs="Arial"/>
                <w:b/>
                <w:bCs/>
                <w:color w:val="696969"/>
                <w:szCs w:val="20"/>
              </w:rPr>
            </w:pPr>
            <w:r>
              <w:rPr>
                <w:rFonts w:cs="Arial"/>
                <w:b/>
                <w:bCs/>
                <w:color w:val="696969"/>
                <w:szCs w:val="20"/>
              </w:rPr>
              <w:t xml:space="preserve">Lynda </w:t>
            </w:r>
            <w:proofErr w:type="spellStart"/>
            <w:r>
              <w:rPr>
                <w:rFonts w:cs="Arial"/>
                <w:b/>
                <w:bCs/>
                <w:color w:val="696969"/>
                <w:szCs w:val="20"/>
              </w:rPr>
              <w:t>Stencel</w:t>
            </w:r>
            <w:proofErr w:type="spellEnd"/>
            <w:r>
              <w:rPr>
                <w:rFonts w:cs="Arial"/>
                <w:b/>
                <w:bCs/>
                <w:color w:val="696969"/>
                <w:szCs w:val="20"/>
              </w:rPr>
              <w:t>, BSBA</w:t>
            </w:r>
          </w:p>
          <w:p w:rsidR="00004C40" w:rsidRPr="00004C40" w:rsidRDefault="00004C40" w:rsidP="00004C40">
            <w:pPr>
              <w:rPr>
                <w:rFonts w:cs="Arial"/>
                <w:bCs/>
                <w:color w:val="696969"/>
                <w:szCs w:val="20"/>
              </w:rPr>
            </w:pPr>
            <w:r w:rsidRPr="00004C40">
              <w:rPr>
                <w:rFonts w:cs="Arial"/>
                <w:bCs/>
                <w:color w:val="696969"/>
                <w:szCs w:val="20"/>
              </w:rPr>
              <w:t>Senior Director, Pharmacy &amp; Supply Networks</w:t>
            </w:r>
          </w:p>
          <w:p w:rsidR="00004C40" w:rsidRDefault="00004C40" w:rsidP="00004C40">
            <w:pPr>
              <w:rPr>
                <w:rFonts w:cs="Arial"/>
                <w:b/>
                <w:bCs/>
                <w:color w:val="696969"/>
                <w:szCs w:val="20"/>
              </w:rPr>
            </w:pPr>
            <w:proofErr w:type="spellStart"/>
            <w:r w:rsidRPr="00004C40">
              <w:rPr>
                <w:rFonts w:cs="Arial"/>
                <w:bCs/>
                <w:color w:val="696969"/>
                <w:szCs w:val="20"/>
              </w:rPr>
              <w:t>Vizient</w:t>
            </w:r>
            <w:proofErr w:type="spellEnd"/>
          </w:p>
        </w:tc>
      </w:tr>
      <w:tr w:rsidR="00004C40" w:rsidRPr="0099126F" w:rsidTr="00004C40">
        <w:trPr>
          <w:trHeight w:val="719"/>
        </w:trPr>
        <w:tc>
          <w:tcPr>
            <w:tcW w:w="4567" w:type="dxa"/>
            <w:tcBorders>
              <w:top w:val="single" w:sz="4" w:space="0" w:color="auto"/>
              <w:left w:val="single" w:sz="4" w:space="0" w:color="auto"/>
              <w:bottom w:val="single" w:sz="4" w:space="0" w:color="auto"/>
              <w:right w:val="single" w:sz="4" w:space="0" w:color="auto"/>
            </w:tcBorders>
          </w:tcPr>
          <w:p w:rsidR="00004C40" w:rsidRDefault="00004C40" w:rsidP="0013180C">
            <w:pPr>
              <w:rPr>
                <w:rFonts w:cs="Arial"/>
                <w:b/>
                <w:bCs/>
                <w:color w:val="696969"/>
                <w:szCs w:val="20"/>
              </w:rPr>
            </w:pPr>
            <w:r>
              <w:rPr>
                <w:rFonts w:cs="Arial"/>
                <w:b/>
                <w:bCs/>
                <w:color w:val="696969"/>
                <w:szCs w:val="20"/>
              </w:rPr>
              <w:t xml:space="preserve">Gretchen Brummel, </w:t>
            </w:r>
            <w:proofErr w:type="spellStart"/>
            <w:r>
              <w:rPr>
                <w:rFonts w:cs="Arial"/>
                <w:b/>
                <w:bCs/>
                <w:color w:val="696969"/>
                <w:szCs w:val="20"/>
              </w:rPr>
              <w:t>PharmD</w:t>
            </w:r>
            <w:proofErr w:type="spellEnd"/>
            <w:r>
              <w:rPr>
                <w:rFonts w:cs="Arial"/>
                <w:b/>
                <w:bCs/>
                <w:color w:val="696969"/>
                <w:szCs w:val="20"/>
              </w:rPr>
              <w:t>, BCPS</w:t>
            </w:r>
          </w:p>
          <w:p w:rsidR="00004C40" w:rsidRPr="00004C40" w:rsidRDefault="00004C40" w:rsidP="0013180C">
            <w:pPr>
              <w:rPr>
                <w:rFonts w:cs="Arial"/>
                <w:bCs/>
                <w:color w:val="696969"/>
                <w:szCs w:val="20"/>
              </w:rPr>
            </w:pPr>
            <w:r w:rsidRPr="00004C40">
              <w:rPr>
                <w:rFonts w:cs="Arial"/>
                <w:bCs/>
                <w:color w:val="696969"/>
                <w:szCs w:val="20"/>
              </w:rPr>
              <w:t>Pharmacy Executive Director</w:t>
            </w:r>
          </w:p>
          <w:p w:rsidR="00004C40" w:rsidRDefault="00004C40" w:rsidP="0013180C">
            <w:pPr>
              <w:rPr>
                <w:rFonts w:cs="Arial"/>
                <w:b/>
                <w:bCs/>
                <w:color w:val="696969"/>
                <w:szCs w:val="20"/>
              </w:rPr>
            </w:pPr>
            <w:proofErr w:type="spellStart"/>
            <w:r w:rsidRPr="00004C40">
              <w:rPr>
                <w:rFonts w:cs="Arial"/>
                <w:bCs/>
                <w:color w:val="696969"/>
                <w:szCs w:val="20"/>
              </w:rPr>
              <w:t>Vizient</w:t>
            </w:r>
            <w:proofErr w:type="spellEnd"/>
          </w:p>
        </w:tc>
        <w:tc>
          <w:tcPr>
            <w:tcW w:w="4567" w:type="dxa"/>
            <w:tcBorders>
              <w:top w:val="single" w:sz="4" w:space="0" w:color="auto"/>
              <w:left w:val="single" w:sz="4" w:space="0" w:color="auto"/>
              <w:bottom w:val="single" w:sz="4" w:space="0" w:color="auto"/>
              <w:right w:val="single" w:sz="4" w:space="0" w:color="auto"/>
            </w:tcBorders>
          </w:tcPr>
          <w:p w:rsidR="00004C40" w:rsidRDefault="00004C40" w:rsidP="0013180C">
            <w:pPr>
              <w:rPr>
                <w:rFonts w:cs="Arial"/>
                <w:b/>
                <w:bCs/>
                <w:color w:val="696969"/>
                <w:szCs w:val="20"/>
              </w:rPr>
            </w:pPr>
            <w:proofErr w:type="spellStart"/>
            <w:r>
              <w:rPr>
                <w:rFonts w:cs="Arial"/>
                <w:b/>
                <w:bCs/>
                <w:color w:val="696969"/>
                <w:szCs w:val="20"/>
              </w:rPr>
              <w:t>Tamaya</w:t>
            </w:r>
            <w:proofErr w:type="spellEnd"/>
            <w:r>
              <w:rPr>
                <w:rFonts w:cs="Arial"/>
                <w:b/>
                <w:bCs/>
                <w:color w:val="696969"/>
                <w:szCs w:val="20"/>
              </w:rPr>
              <w:t xml:space="preserve"> </w:t>
            </w:r>
            <w:proofErr w:type="spellStart"/>
            <w:r>
              <w:rPr>
                <w:rFonts w:cs="Arial"/>
                <w:b/>
                <w:bCs/>
                <w:color w:val="696969"/>
                <w:szCs w:val="20"/>
              </w:rPr>
              <w:t>Bhowmick</w:t>
            </w:r>
            <w:proofErr w:type="spellEnd"/>
            <w:r>
              <w:rPr>
                <w:rFonts w:cs="Arial"/>
                <w:b/>
                <w:bCs/>
                <w:color w:val="696969"/>
                <w:szCs w:val="20"/>
              </w:rPr>
              <w:t>, MD</w:t>
            </w:r>
          </w:p>
          <w:p w:rsidR="00004C40" w:rsidRPr="00004C40" w:rsidRDefault="00004C40" w:rsidP="0013180C">
            <w:pPr>
              <w:rPr>
                <w:rFonts w:cs="Arial"/>
                <w:bCs/>
                <w:color w:val="696969"/>
                <w:szCs w:val="20"/>
              </w:rPr>
            </w:pPr>
            <w:r w:rsidRPr="00004C40">
              <w:rPr>
                <w:rFonts w:cs="Arial"/>
                <w:bCs/>
                <w:color w:val="696969"/>
                <w:szCs w:val="20"/>
              </w:rPr>
              <w:t>Assistant Professor of Medicine, Infectious Diseases</w:t>
            </w:r>
          </w:p>
          <w:p w:rsidR="00004C40" w:rsidRDefault="00004C40" w:rsidP="0013180C">
            <w:pPr>
              <w:rPr>
                <w:rFonts w:cs="Arial"/>
                <w:b/>
                <w:bCs/>
                <w:color w:val="696969"/>
                <w:szCs w:val="20"/>
              </w:rPr>
            </w:pPr>
            <w:r w:rsidRPr="00004C40">
              <w:rPr>
                <w:rFonts w:cs="Arial"/>
                <w:bCs/>
                <w:color w:val="696969"/>
                <w:szCs w:val="20"/>
              </w:rPr>
              <w:t>Robert Wood Johnson University Hospital</w:t>
            </w:r>
          </w:p>
        </w:tc>
      </w:tr>
    </w:tbl>
    <w:p w:rsidR="008730EB" w:rsidRDefault="008730EB" w:rsidP="008730EB"/>
    <w:p w:rsidR="00231702" w:rsidRPr="008730EB" w:rsidRDefault="00231702" w:rsidP="00231702">
      <w:pPr>
        <w:pStyle w:val="Heading3"/>
        <w:spacing w:before="0" w:after="120"/>
        <w:rPr>
          <w:rFonts w:cs="Arial"/>
          <w:color w:val="01ADAB"/>
          <w:sz w:val="24"/>
        </w:rPr>
      </w:pPr>
      <w:r>
        <w:rPr>
          <w:rFonts w:cs="Arial"/>
          <w:color w:val="01ADAB"/>
          <w:sz w:val="24"/>
        </w:rPr>
        <w:t>Course reviewer</w:t>
      </w:r>
    </w:p>
    <w:tbl>
      <w:tblPr>
        <w:tblW w:w="4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7"/>
      </w:tblGrid>
      <w:tr w:rsidR="007358CD" w:rsidRPr="0099126F" w:rsidTr="007358CD">
        <w:trPr>
          <w:trHeight w:val="719"/>
        </w:trPr>
        <w:tc>
          <w:tcPr>
            <w:tcW w:w="4567" w:type="dxa"/>
            <w:tcBorders>
              <w:top w:val="single" w:sz="4" w:space="0" w:color="auto"/>
              <w:left w:val="single" w:sz="4" w:space="0" w:color="auto"/>
              <w:bottom w:val="single" w:sz="4" w:space="0" w:color="auto"/>
              <w:right w:val="single" w:sz="4" w:space="0" w:color="auto"/>
            </w:tcBorders>
          </w:tcPr>
          <w:p w:rsidR="007358CD" w:rsidRPr="008730EB" w:rsidRDefault="007358CD" w:rsidP="0013180C">
            <w:pPr>
              <w:rPr>
                <w:rFonts w:cs="Arial"/>
                <w:b/>
                <w:bCs/>
                <w:color w:val="696969"/>
                <w:szCs w:val="20"/>
              </w:rPr>
            </w:pPr>
            <w:r>
              <w:rPr>
                <w:rFonts w:cs="Arial"/>
                <w:b/>
                <w:bCs/>
                <w:color w:val="696969"/>
                <w:szCs w:val="20"/>
              </w:rPr>
              <w:t xml:space="preserve">Kristi </w:t>
            </w:r>
            <w:proofErr w:type="spellStart"/>
            <w:r>
              <w:rPr>
                <w:rFonts w:cs="Arial"/>
                <w:b/>
                <w:bCs/>
                <w:color w:val="696969"/>
                <w:szCs w:val="20"/>
              </w:rPr>
              <w:t>Kuper</w:t>
            </w:r>
            <w:proofErr w:type="spellEnd"/>
            <w:r>
              <w:rPr>
                <w:rFonts w:cs="Arial"/>
                <w:b/>
                <w:bCs/>
                <w:color w:val="696969"/>
                <w:szCs w:val="20"/>
              </w:rPr>
              <w:t xml:space="preserve">, </w:t>
            </w:r>
            <w:proofErr w:type="spellStart"/>
            <w:r>
              <w:rPr>
                <w:rFonts w:cs="Arial"/>
                <w:b/>
                <w:bCs/>
                <w:color w:val="696969"/>
                <w:szCs w:val="20"/>
              </w:rPr>
              <w:t>PharmD</w:t>
            </w:r>
            <w:proofErr w:type="spellEnd"/>
            <w:r>
              <w:rPr>
                <w:rFonts w:cs="Arial"/>
                <w:b/>
                <w:bCs/>
                <w:color w:val="696969"/>
                <w:szCs w:val="20"/>
              </w:rPr>
              <w:t>, BCPS</w:t>
            </w:r>
          </w:p>
          <w:p w:rsidR="007358CD" w:rsidRDefault="007358CD" w:rsidP="0013180C">
            <w:pPr>
              <w:rPr>
                <w:rFonts w:cs="Arial"/>
                <w:bCs/>
                <w:color w:val="696969"/>
                <w:szCs w:val="20"/>
              </w:rPr>
            </w:pPr>
            <w:r>
              <w:rPr>
                <w:rFonts w:cs="Arial"/>
                <w:bCs/>
                <w:color w:val="696969"/>
                <w:szCs w:val="20"/>
              </w:rPr>
              <w:t>Clinical Manager, Infectious Diseases</w:t>
            </w:r>
          </w:p>
          <w:p w:rsidR="007358CD" w:rsidRPr="0099126F" w:rsidRDefault="007358CD" w:rsidP="0013180C">
            <w:pPr>
              <w:rPr>
                <w:rFonts w:cs="Arial"/>
                <w:b/>
                <w:bCs/>
                <w:color w:val="000000"/>
                <w:szCs w:val="20"/>
              </w:rPr>
            </w:pPr>
            <w:proofErr w:type="spellStart"/>
            <w:r>
              <w:rPr>
                <w:rFonts w:cs="Arial"/>
                <w:bCs/>
                <w:color w:val="696969"/>
                <w:szCs w:val="20"/>
              </w:rPr>
              <w:t>Vizient</w:t>
            </w:r>
            <w:proofErr w:type="spellEnd"/>
          </w:p>
        </w:tc>
      </w:tr>
    </w:tbl>
    <w:p w:rsidR="00231702" w:rsidRDefault="00231702" w:rsidP="00231702"/>
    <w:p w:rsidR="008730EB" w:rsidRPr="008730EB" w:rsidRDefault="008730EB" w:rsidP="008730EB">
      <w:pPr>
        <w:pStyle w:val="Heading3"/>
        <w:spacing w:before="0" w:after="120"/>
        <w:rPr>
          <w:rFonts w:cs="Arial"/>
          <w:color w:val="01ADAB"/>
          <w:sz w:val="24"/>
        </w:rPr>
      </w:pPr>
      <w:r w:rsidRPr="008730EB">
        <w:rPr>
          <w:rFonts w:cs="Arial"/>
          <w:color w:val="01ADAB"/>
          <w:sz w:val="24"/>
        </w:rPr>
        <w:t>Speaker</w:t>
      </w:r>
      <w:r w:rsidR="0013180C">
        <w:rPr>
          <w:rFonts w:cs="Arial"/>
          <w:color w:val="01ADAB"/>
          <w:sz w:val="24"/>
        </w:rPr>
        <w:t>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7"/>
        <w:gridCol w:w="4959"/>
      </w:tblGrid>
      <w:tr w:rsidR="00880598" w:rsidRPr="0099126F" w:rsidTr="007358CD">
        <w:trPr>
          <w:trHeight w:val="719"/>
        </w:trPr>
        <w:tc>
          <w:tcPr>
            <w:tcW w:w="4567" w:type="dxa"/>
            <w:tcBorders>
              <w:top w:val="single" w:sz="4" w:space="0" w:color="auto"/>
              <w:left w:val="single" w:sz="4" w:space="0" w:color="auto"/>
              <w:bottom w:val="single" w:sz="4" w:space="0" w:color="auto"/>
              <w:right w:val="single" w:sz="4" w:space="0" w:color="auto"/>
            </w:tcBorders>
          </w:tcPr>
          <w:p w:rsidR="00880598" w:rsidRDefault="00004C40" w:rsidP="0013180C">
            <w:pPr>
              <w:rPr>
                <w:rFonts w:cs="Arial"/>
                <w:b/>
                <w:bCs/>
                <w:color w:val="696969"/>
                <w:szCs w:val="20"/>
              </w:rPr>
            </w:pPr>
            <w:r>
              <w:rPr>
                <w:rFonts w:cs="Arial"/>
                <w:b/>
                <w:bCs/>
                <w:color w:val="696969"/>
                <w:szCs w:val="20"/>
              </w:rPr>
              <w:t>Katherine Fleming, MD</w:t>
            </w:r>
          </w:p>
          <w:p w:rsidR="00004C40" w:rsidRPr="00004C40" w:rsidRDefault="00004C40" w:rsidP="0013180C">
            <w:pPr>
              <w:rPr>
                <w:rFonts w:cs="Arial"/>
                <w:bCs/>
                <w:color w:val="696969"/>
                <w:szCs w:val="20"/>
              </w:rPr>
            </w:pPr>
            <w:r w:rsidRPr="00004C40">
              <w:rPr>
                <w:rFonts w:cs="Arial"/>
                <w:bCs/>
                <w:color w:val="696969"/>
                <w:szCs w:val="20"/>
              </w:rPr>
              <w:t>Medical Epidemiologist, the Office of Antibiotic Stewardship, Division of Healthcare</w:t>
            </w:r>
          </w:p>
          <w:p w:rsidR="00004C40" w:rsidRPr="00FA2827" w:rsidRDefault="00004C40" w:rsidP="0013180C">
            <w:pPr>
              <w:rPr>
                <w:rFonts w:cs="Arial"/>
                <w:bCs/>
                <w:color w:val="696969"/>
                <w:szCs w:val="20"/>
              </w:rPr>
            </w:pPr>
            <w:r w:rsidRPr="00004C40">
              <w:rPr>
                <w:rFonts w:cs="Arial"/>
                <w:bCs/>
                <w:color w:val="696969"/>
                <w:szCs w:val="20"/>
              </w:rPr>
              <w:t>CDC</w:t>
            </w:r>
          </w:p>
        </w:tc>
        <w:tc>
          <w:tcPr>
            <w:tcW w:w="4959" w:type="dxa"/>
            <w:tcBorders>
              <w:top w:val="single" w:sz="4" w:space="0" w:color="auto"/>
              <w:left w:val="single" w:sz="4" w:space="0" w:color="auto"/>
              <w:bottom w:val="single" w:sz="4" w:space="0" w:color="auto"/>
              <w:right w:val="single" w:sz="4" w:space="0" w:color="auto"/>
            </w:tcBorders>
          </w:tcPr>
          <w:p w:rsidR="007358CD" w:rsidRDefault="00004C40" w:rsidP="0013180C">
            <w:pPr>
              <w:rPr>
                <w:rFonts w:cs="Arial"/>
                <w:b/>
                <w:bCs/>
                <w:color w:val="696969"/>
                <w:szCs w:val="20"/>
              </w:rPr>
            </w:pPr>
            <w:r>
              <w:rPr>
                <w:rFonts w:cs="Arial"/>
                <w:b/>
                <w:bCs/>
                <w:color w:val="696969"/>
                <w:szCs w:val="20"/>
              </w:rPr>
              <w:t xml:space="preserve">Rebecca </w:t>
            </w:r>
            <w:proofErr w:type="spellStart"/>
            <w:r>
              <w:rPr>
                <w:rFonts w:cs="Arial"/>
                <w:b/>
                <w:bCs/>
                <w:color w:val="696969"/>
                <w:szCs w:val="20"/>
              </w:rPr>
              <w:t>Wrenn</w:t>
            </w:r>
            <w:proofErr w:type="spellEnd"/>
            <w:r>
              <w:rPr>
                <w:rFonts w:cs="Arial"/>
                <w:b/>
                <w:bCs/>
                <w:color w:val="696969"/>
                <w:szCs w:val="20"/>
              </w:rPr>
              <w:t xml:space="preserve">, </w:t>
            </w:r>
            <w:proofErr w:type="spellStart"/>
            <w:r>
              <w:rPr>
                <w:rFonts w:cs="Arial"/>
                <w:b/>
                <w:bCs/>
                <w:color w:val="696969"/>
                <w:szCs w:val="20"/>
              </w:rPr>
              <w:t>PharmD</w:t>
            </w:r>
            <w:proofErr w:type="spellEnd"/>
            <w:r>
              <w:rPr>
                <w:rFonts w:cs="Arial"/>
                <w:b/>
                <w:bCs/>
                <w:color w:val="696969"/>
                <w:szCs w:val="20"/>
              </w:rPr>
              <w:t>, BCPS</w:t>
            </w:r>
          </w:p>
          <w:p w:rsidR="00004C40" w:rsidRPr="00004C40" w:rsidRDefault="00004C40" w:rsidP="0013180C">
            <w:pPr>
              <w:rPr>
                <w:rFonts w:cs="Arial"/>
                <w:bCs/>
                <w:color w:val="696969"/>
                <w:szCs w:val="20"/>
              </w:rPr>
            </w:pPr>
            <w:r w:rsidRPr="00004C40">
              <w:rPr>
                <w:rFonts w:cs="Arial"/>
                <w:bCs/>
                <w:color w:val="696969"/>
                <w:szCs w:val="20"/>
              </w:rPr>
              <w:t>Infectious Diseases Clinical Pharmacist, Duke University Hospital</w:t>
            </w:r>
          </w:p>
          <w:p w:rsidR="00004C40" w:rsidRPr="008730EB" w:rsidRDefault="00004C40" w:rsidP="0013180C">
            <w:pPr>
              <w:rPr>
                <w:rStyle w:val="Strong"/>
                <w:rFonts w:cs="Arial"/>
                <w:b w:val="0"/>
                <w:color w:val="000000"/>
                <w:szCs w:val="20"/>
              </w:rPr>
            </w:pPr>
            <w:r w:rsidRPr="00004C40">
              <w:rPr>
                <w:rFonts w:cs="Arial"/>
                <w:bCs/>
                <w:color w:val="696969"/>
                <w:szCs w:val="20"/>
              </w:rPr>
              <w:t>Duke Center for Antimicrobial Stewardship and Infection Prevention</w:t>
            </w:r>
          </w:p>
        </w:tc>
      </w:tr>
    </w:tbl>
    <w:p w:rsidR="008730EB" w:rsidRPr="008730EB" w:rsidRDefault="008730EB" w:rsidP="008730EB"/>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9271D"/>
    <w:multiLevelType w:val="hybridMultilevel"/>
    <w:tmpl w:val="76D8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B4717"/>
    <w:multiLevelType w:val="hybridMultilevel"/>
    <w:tmpl w:val="DEBEA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4"/>
  </w:num>
  <w:num w:numId="4">
    <w:abstractNumId w:val="34"/>
  </w:num>
  <w:num w:numId="5">
    <w:abstractNumId w:val="31"/>
  </w:num>
  <w:num w:numId="6">
    <w:abstractNumId w:val="5"/>
  </w:num>
  <w:num w:numId="7">
    <w:abstractNumId w:val="26"/>
  </w:num>
  <w:num w:numId="8">
    <w:abstractNumId w:val="41"/>
  </w:num>
  <w:num w:numId="9">
    <w:abstractNumId w:val="38"/>
  </w:num>
  <w:num w:numId="10">
    <w:abstractNumId w:val="42"/>
  </w:num>
  <w:num w:numId="11">
    <w:abstractNumId w:val="15"/>
  </w:num>
  <w:num w:numId="12">
    <w:abstractNumId w:val="28"/>
  </w:num>
  <w:num w:numId="13">
    <w:abstractNumId w:val="18"/>
  </w:num>
  <w:num w:numId="14">
    <w:abstractNumId w:val="33"/>
  </w:num>
  <w:num w:numId="15">
    <w:abstractNumId w:val="21"/>
  </w:num>
  <w:num w:numId="16">
    <w:abstractNumId w:val="7"/>
  </w:num>
  <w:num w:numId="17">
    <w:abstractNumId w:val="16"/>
  </w:num>
  <w:num w:numId="18">
    <w:abstractNumId w:val="37"/>
  </w:num>
  <w:num w:numId="19">
    <w:abstractNumId w:val="40"/>
  </w:num>
  <w:num w:numId="20">
    <w:abstractNumId w:val="30"/>
  </w:num>
  <w:num w:numId="21">
    <w:abstractNumId w:val="10"/>
  </w:num>
  <w:num w:numId="22">
    <w:abstractNumId w:val="24"/>
  </w:num>
  <w:num w:numId="23">
    <w:abstractNumId w:val="14"/>
  </w:num>
  <w:num w:numId="24">
    <w:abstractNumId w:val="36"/>
  </w:num>
  <w:num w:numId="25">
    <w:abstractNumId w:val="4"/>
  </w:num>
  <w:num w:numId="26">
    <w:abstractNumId w:val="22"/>
  </w:num>
  <w:num w:numId="27">
    <w:abstractNumId w:val="39"/>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9"/>
  </w:num>
  <w:num w:numId="33">
    <w:abstractNumId w:val="35"/>
  </w:num>
  <w:num w:numId="34">
    <w:abstractNumId w:val="23"/>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20"/>
  </w:num>
  <w:num w:numId="42">
    <w:abstractNumId w:val="32"/>
  </w:num>
  <w:num w:numId="43">
    <w:abstractNumId w:val="17"/>
  </w:num>
  <w:num w:numId="44">
    <w:abstractNumId w:val="12"/>
  </w:num>
  <w:num w:numId="45">
    <w:abstractNumId w:val="25"/>
  </w:num>
  <w:num w:numId="46">
    <w:abstractNumId w:val="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4C40"/>
    <w:rsid w:val="00021D7D"/>
    <w:rsid w:val="00035D1B"/>
    <w:rsid w:val="00052CEC"/>
    <w:rsid w:val="00056A0F"/>
    <w:rsid w:val="00060A68"/>
    <w:rsid w:val="00060DE0"/>
    <w:rsid w:val="00065834"/>
    <w:rsid w:val="000765B6"/>
    <w:rsid w:val="00095B16"/>
    <w:rsid w:val="000970CD"/>
    <w:rsid w:val="000E5293"/>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611C6"/>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10A2"/>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4205"/>
    <w:rsid w:val="0055599E"/>
    <w:rsid w:val="00560C84"/>
    <w:rsid w:val="00560CD0"/>
    <w:rsid w:val="00563BEA"/>
    <w:rsid w:val="00586A2D"/>
    <w:rsid w:val="00586A82"/>
    <w:rsid w:val="00587434"/>
    <w:rsid w:val="0059060D"/>
    <w:rsid w:val="00592B90"/>
    <w:rsid w:val="005A78EF"/>
    <w:rsid w:val="005C5387"/>
    <w:rsid w:val="005F37E5"/>
    <w:rsid w:val="005F3EA9"/>
    <w:rsid w:val="005F7196"/>
    <w:rsid w:val="00607C19"/>
    <w:rsid w:val="00612814"/>
    <w:rsid w:val="0063036E"/>
    <w:rsid w:val="00636E51"/>
    <w:rsid w:val="00642B45"/>
    <w:rsid w:val="00654283"/>
    <w:rsid w:val="006775CF"/>
    <w:rsid w:val="006A6544"/>
    <w:rsid w:val="006B43B7"/>
    <w:rsid w:val="006B6BF5"/>
    <w:rsid w:val="006B76D9"/>
    <w:rsid w:val="006B7975"/>
    <w:rsid w:val="006C2361"/>
    <w:rsid w:val="006D079A"/>
    <w:rsid w:val="006E3F56"/>
    <w:rsid w:val="006F020F"/>
    <w:rsid w:val="006F1E6D"/>
    <w:rsid w:val="00707853"/>
    <w:rsid w:val="00714301"/>
    <w:rsid w:val="00715300"/>
    <w:rsid w:val="007158FC"/>
    <w:rsid w:val="00723601"/>
    <w:rsid w:val="007358CD"/>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A62EB"/>
    <w:rsid w:val="008B127D"/>
    <w:rsid w:val="008C28EE"/>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4450F"/>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875B7"/>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A2827"/>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VariableListDefinition name="AD_HOC" displayName="AD_HOC" id="9426ea6f-1b24-4683-bca3-85d71f6375fd" isdomainofvalue="False" dataSourceId="80be7e5f-6e71-448c-9228-23264555308c"/>
</file>

<file path=customXml/item13.xml><?xml version="1.0" encoding="utf-8"?>
<SourceDataModel Name="AD_HOC" TargetDataSourceId="80be7e5f-6e71-448c-9228-23264555308c"/>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DocPartTree/>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AllMetadata/>
</file>

<file path=customXml/item2.xml><?xml version="1.0" encoding="utf-8"?>
<VariableListDefinition name="Computed" displayName="Computed" id="69155e26-4760-488b-ab4c-bb15b0f8b2a2" isdomainofvalue="False" dataSourceId="87651697-ca1f-4d80-9f69-bb743e325714"/>
</file>

<file path=customXml/item20.xml><?xml version="1.0" encoding="utf-8"?>
<SourceDataModel Name="Computed" TargetDataSourceId="87651697-ca1f-4d80-9f69-bb743e325714"/>
</file>

<file path=customXml/item21.xml><?xml version="1.0" encoding="utf-8"?>
<AllExternalAdhocVariableMappings/>
</file>

<file path=customXml/item22.xml><?xml version="1.0" encoding="utf-8"?>
<VariableListDefinition name="System" displayName="System" id="dc9731b4-d0d2-4ed5-b20d-434d69de1706" isdomainofvalue="False" dataSourceId="00b80028-d226-4a39-9a19-6787589aad19"/>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9bec5de-3132-4daf-ae55-1613447ae162" ContentTypeId="0x0101003892C1470B32FA4ABADA805F9A36FDE40106" PreviousValue="false"/>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VariableUsageMapping/>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SourceDataModel Name="System" TargetDataSourceId="00b80028-d226-4a39-9a19-6787589aad19"/>
</file>

<file path=customXml/item9.xml><?xml version="1.0" encoding="utf-8"?>
<AllWordPDs>
</AllWordPDs>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D44D0B5A-EC6D-4AEA-A833-02344E0C6DB2}">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37871AC4-84F1-4DCF-9181-89FBC406BA26}">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BEAFDBBE-0F51-4017-B707-8386C7FBABFD}">
  <ds:schemaRefs/>
</ds:datastoreItem>
</file>

<file path=customXml/itemProps25.xml><?xml version="1.0" encoding="utf-8"?>
<ds:datastoreItem xmlns:ds="http://schemas.openxmlformats.org/officeDocument/2006/customXml" ds:itemID="{D4628565-9CB4-4F10-AA9C-1309D57A874A}">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7AE946D3-E9DD-4905-AFE2-4D335A5E9D05}">
  <ds:schemaRefs>
    <ds:schemaRef ds:uri="http://schemas.openxmlformats.org/officeDocument/2006/bibliography"/>
  </ds:schemaRefs>
</ds:datastoreItem>
</file>

<file path=customXml/itemProps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5BEF3205-EB69-4E70-BFE8-AFB1DD2B0B96}">
  <ds:schemaRefs>
    <ds:schemaRef ds:uri="01e59a59-e903-4787-b1b4-4a99956146ec"/>
    <ds:schemaRef ds:uri="0b2929d2-a33e-45c9-980d-b30e626659d9"/>
    <ds:schemaRef ds:uri="http://purl.org/dc/elements/1.1/"/>
    <ds:schemaRef ds:uri="http://schemas.microsoft.com/office/2006/metadata/properties"/>
    <ds:schemaRef ds:uri="http://schemas.microsoft.com/sharepoint/v3/fields"/>
    <ds:schemaRef ds:uri="1de6e417-ba3b-42be-b14a-7f4cb43c809f"/>
    <ds:schemaRef ds:uri="http://schemas.microsoft.com/office/infopath/2007/PartnerControls"/>
    <ds:schemaRef ds:uri="http://purl.org/dc/terms/"/>
    <ds:schemaRef ds:uri="fff2b044-c74a-4bd8-8e92-b14b9b13b2b5"/>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78E85137-610F-4DE4-A961-7F7A1DA29F2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10</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5817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2019-08-13T18:48:00Z</dcterms:created>
  <dcterms:modified xsi:type="dcterms:W3CDTF">2019-08-14T13:21:00Z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