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2A43C5F7" w:rsidR="00423054" w:rsidRPr="00E50346" w:rsidRDefault="00135AA9" w:rsidP="00D6051F">
      <w:pPr>
        <w:pStyle w:val="Heading"/>
      </w:pPr>
      <w:r>
        <w:t>National Outpatient Antibiotic Stewardship Research Project Results</w:t>
      </w:r>
    </w:p>
    <w:p w14:paraId="0D0DC3CD" w14:textId="1230F13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135AA9">
        <w:rPr>
          <w:color w:val="595959" w:themeColor="text1" w:themeTint="A6"/>
        </w:rPr>
        <w:t>April 29</w:t>
      </w:r>
      <w:r w:rsidR="00880943">
        <w:rPr>
          <w:color w:val="595959" w:themeColor="text1" w:themeTint="A6"/>
        </w:rPr>
        <w:t>, 2020</w:t>
      </w:r>
    </w:p>
    <w:p w14:paraId="641D3E3A" w14:textId="5D56EDD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880943">
        <w:rPr>
          <w:color w:val="595959" w:themeColor="text1" w:themeTint="A6"/>
        </w:rPr>
        <w:t>Sybil Thomas, PharmD, MBA</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206030A8"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315921">
        <w:rPr>
          <w:rFonts w:cs="Arial"/>
          <w:b/>
          <w:color w:val="595959" w:themeColor="text1" w:themeTint="A6"/>
          <w:szCs w:val="20"/>
        </w:rPr>
        <w:t>June 14</w:t>
      </w:r>
      <w:r w:rsidR="00880943">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7256AAE2"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348027F4" w:rsidR="0035174D" w:rsidRPr="00315921" w:rsidRDefault="00315921" w:rsidP="005C5387">
      <w:pPr>
        <w:pStyle w:val="ListParagraph"/>
        <w:numPr>
          <w:ilvl w:val="0"/>
          <w:numId w:val="40"/>
        </w:numPr>
        <w:ind w:left="360"/>
        <w:rPr>
          <w:rFonts w:eastAsia="Calibri" w:cs="Arial"/>
          <w:i/>
          <w:color w:val="595959" w:themeColor="text1" w:themeTint="A6"/>
          <w:szCs w:val="20"/>
        </w:rPr>
      </w:pPr>
      <w:r w:rsidRPr="00315921">
        <w:rPr>
          <w:color w:val="595959" w:themeColor="text1" w:themeTint="A6"/>
        </w:rPr>
        <w:t>Describe the current state of ambulatory antimicrobial stewardship in a national cohort of health-system affiliated settings</w:t>
      </w:r>
      <w:r w:rsidR="00880943" w:rsidRPr="00315921">
        <w:rPr>
          <w:color w:val="595959" w:themeColor="text1" w:themeTint="A6"/>
        </w:rPr>
        <w:t>.</w:t>
      </w:r>
    </w:p>
    <w:p w14:paraId="193176A5" w14:textId="77BF2364" w:rsidR="004A294A" w:rsidRPr="00315921" w:rsidRDefault="00315921" w:rsidP="005C5387">
      <w:pPr>
        <w:pStyle w:val="ListParagraph"/>
        <w:numPr>
          <w:ilvl w:val="0"/>
          <w:numId w:val="40"/>
        </w:numPr>
        <w:ind w:left="360"/>
        <w:rPr>
          <w:rFonts w:cs="Arial"/>
          <w:color w:val="595959" w:themeColor="text1" w:themeTint="A6"/>
          <w:szCs w:val="20"/>
        </w:rPr>
      </w:pPr>
      <w:r w:rsidRPr="00315921">
        <w:rPr>
          <w:color w:val="595959" w:themeColor="text1" w:themeTint="A6"/>
        </w:rPr>
        <w:t>Compare and contrast the current state of ambulatory to inpatient antimicrobial stewardship.</w:t>
      </w:r>
    </w:p>
    <w:p w14:paraId="1EC7A543" w14:textId="77777777" w:rsidR="00315921" w:rsidRPr="00315921" w:rsidRDefault="00315921" w:rsidP="002D46DC">
      <w:pPr>
        <w:pStyle w:val="ListParagraph"/>
        <w:numPr>
          <w:ilvl w:val="0"/>
          <w:numId w:val="40"/>
        </w:numPr>
        <w:ind w:left="360"/>
        <w:rPr>
          <w:rFonts w:cs="Arial"/>
          <w:noProof/>
          <w:szCs w:val="20"/>
        </w:rPr>
      </w:pPr>
      <w:r w:rsidRPr="00315921">
        <w:rPr>
          <w:color w:val="595959" w:themeColor="text1" w:themeTint="A6"/>
        </w:rPr>
        <w:t>Review experiences in ambulatory antimicrobial stewardship at best practice sites.</w:t>
      </w:r>
    </w:p>
    <w:p w14:paraId="7DB7F1F7" w14:textId="77777777" w:rsidR="00315921" w:rsidRPr="00315921" w:rsidRDefault="00315921" w:rsidP="00315921">
      <w:pPr>
        <w:rPr>
          <w:rFonts w:cs="Arial"/>
          <w:noProof/>
          <w:szCs w:val="20"/>
        </w:rPr>
      </w:pPr>
    </w:p>
    <w:p w14:paraId="4BD73991" w14:textId="6C1BB33C" w:rsidR="00155E54" w:rsidRPr="00315921" w:rsidRDefault="00155E54" w:rsidP="00315921">
      <w:pPr>
        <w:rPr>
          <w:rFonts w:cs="Arial"/>
          <w:noProof/>
          <w:szCs w:val="20"/>
        </w:rPr>
      </w:pPr>
      <w:r w:rsidRPr="000211DF">
        <w:rPr>
          <w:noProof/>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0A2260C9"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-0</w:t>
      </w:r>
      <w:r w:rsidR="00880943">
        <w:rPr>
          <w:rFonts w:cs="Arial"/>
          <w:color w:val="595959" w:themeColor="text1" w:themeTint="A6"/>
        </w:rPr>
        <w:t>5</w:t>
      </w:r>
      <w:r w:rsidR="00315921">
        <w:rPr>
          <w:rFonts w:cs="Arial"/>
          <w:color w:val="595959" w:themeColor="text1" w:themeTint="A6"/>
        </w:rPr>
        <w:t>4</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68944651" w14:textId="77777777" w:rsidR="00C409F7"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p>
    <w:p w14:paraId="497DF1B3" w14:textId="77777777" w:rsidR="00315921" w:rsidRDefault="00315921" w:rsidP="00C409F7">
      <w:pPr>
        <w:pStyle w:val="Heading3"/>
        <w:spacing w:before="0"/>
        <w:rPr>
          <w:rFonts w:cs="Arial"/>
          <w:b w:val="0"/>
          <w:bCs w:val="0"/>
          <w:color w:val="01ADAB"/>
          <w:sz w:val="24"/>
        </w:rPr>
      </w:pPr>
    </w:p>
    <w:p w14:paraId="01680F72" w14:textId="77777777" w:rsidR="00CB449D" w:rsidRDefault="00CB449D" w:rsidP="00C409F7">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C409F7"/>
    <w:p w14:paraId="7FAE090A" w14:textId="50A75EC4" w:rsidR="00CB449D" w:rsidRPr="00145C63" w:rsidRDefault="00315921" w:rsidP="00C409F7">
      <w:pPr>
        <w:rPr>
          <w:b/>
          <w:color w:val="595959" w:themeColor="text1" w:themeTint="A6"/>
        </w:rPr>
      </w:pPr>
      <w:r>
        <w:rPr>
          <w:b/>
          <w:color w:val="595959" w:themeColor="text1" w:themeTint="A6"/>
        </w:rPr>
        <w:t>Elizabeth Neuner, PharmD, BCPS, BCIDP</w:t>
      </w:r>
    </w:p>
    <w:p w14:paraId="529DCE50" w14:textId="3926DCE2" w:rsidR="00CB449D" w:rsidRDefault="00315921" w:rsidP="00CB449D">
      <w:pPr>
        <w:rPr>
          <w:color w:val="595959" w:themeColor="text1" w:themeTint="A6"/>
        </w:rPr>
      </w:pPr>
      <w:r>
        <w:rPr>
          <w:color w:val="595959" w:themeColor="text1" w:themeTint="A6"/>
        </w:rPr>
        <w:t>Infectious Diseases/Antimicrobial Stewardship Clinical Specialist</w:t>
      </w:r>
    </w:p>
    <w:p w14:paraId="23E6CACF" w14:textId="065A93DA" w:rsidR="00C409F7" w:rsidRDefault="00315921" w:rsidP="00CB449D">
      <w:pPr>
        <w:rPr>
          <w:color w:val="595959" w:themeColor="text1" w:themeTint="A6"/>
        </w:rPr>
      </w:pPr>
      <w:r>
        <w:rPr>
          <w:color w:val="595959" w:themeColor="text1" w:themeTint="A6"/>
        </w:rPr>
        <w:t>Barnes-Jewish Hospital</w:t>
      </w:r>
    </w:p>
    <w:p w14:paraId="5BE6B410" w14:textId="77777777" w:rsidR="00315921" w:rsidRDefault="00315921" w:rsidP="00CB449D">
      <w:pPr>
        <w:rPr>
          <w:color w:val="595959" w:themeColor="text1" w:themeTint="A6"/>
        </w:rPr>
      </w:pPr>
    </w:p>
    <w:p w14:paraId="3C96A78C" w14:textId="61D3D84F" w:rsidR="00315921" w:rsidRPr="00315921" w:rsidRDefault="00315921" w:rsidP="00CB449D">
      <w:pPr>
        <w:rPr>
          <w:b/>
          <w:color w:val="595959" w:themeColor="text1" w:themeTint="A6"/>
        </w:rPr>
      </w:pPr>
      <w:r w:rsidRPr="00315921">
        <w:rPr>
          <w:b/>
          <w:color w:val="595959" w:themeColor="text1" w:themeTint="A6"/>
        </w:rPr>
        <w:t xml:space="preserve">Rebekah </w:t>
      </w:r>
      <w:proofErr w:type="spellStart"/>
      <w:r w:rsidRPr="00315921">
        <w:rPr>
          <w:b/>
          <w:color w:val="595959" w:themeColor="text1" w:themeTint="A6"/>
        </w:rPr>
        <w:t>Wrenn</w:t>
      </w:r>
      <w:proofErr w:type="spellEnd"/>
      <w:r w:rsidRPr="00315921">
        <w:rPr>
          <w:b/>
          <w:color w:val="595959" w:themeColor="text1" w:themeTint="A6"/>
        </w:rPr>
        <w:t>, PharmD, BCIDP</w:t>
      </w:r>
    </w:p>
    <w:p w14:paraId="7AA6889D" w14:textId="18C70BDE" w:rsidR="00315921" w:rsidRDefault="00315921" w:rsidP="00CB449D">
      <w:pPr>
        <w:rPr>
          <w:color w:val="595959" w:themeColor="text1" w:themeTint="A6"/>
        </w:rPr>
      </w:pPr>
      <w:r>
        <w:rPr>
          <w:color w:val="595959" w:themeColor="text1" w:themeTint="A6"/>
        </w:rPr>
        <w:t>Coordinator, Infectious Diseases Pharmacy Programs</w:t>
      </w:r>
    </w:p>
    <w:p w14:paraId="5A8E1BA2" w14:textId="6A76F2BC" w:rsidR="00315921" w:rsidRDefault="00315921" w:rsidP="00CB449D">
      <w:pPr>
        <w:rPr>
          <w:color w:val="595959" w:themeColor="text1" w:themeTint="A6"/>
        </w:rPr>
      </w:pPr>
      <w:r>
        <w:rPr>
          <w:color w:val="595959" w:themeColor="text1" w:themeTint="A6"/>
        </w:rPr>
        <w:t>Duke University Medical Center</w:t>
      </w:r>
    </w:p>
    <w:p w14:paraId="271EFA59" w14:textId="77777777" w:rsidR="00315921" w:rsidRDefault="00315921" w:rsidP="00CB449D">
      <w:pPr>
        <w:rPr>
          <w:color w:val="595959" w:themeColor="text1" w:themeTint="A6"/>
        </w:rPr>
      </w:pPr>
      <w:bookmarkStart w:id="0" w:name="_GoBack"/>
      <w:bookmarkEnd w:id="0"/>
    </w:p>
    <w:p w14:paraId="704AFE4B" w14:textId="170E1CC4" w:rsidR="00315921" w:rsidRPr="00315921" w:rsidRDefault="00315921" w:rsidP="00CB449D">
      <w:pPr>
        <w:rPr>
          <w:b/>
          <w:color w:val="595959" w:themeColor="text1" w:themeTint="A6"/>
        </w:rPr>
      </w:pPr>
      <w:r w:rsidRPr="00315921">
        <w:rPr>
          <w:b/>
          <w:color w:val="595959" w:themeColor="text1" w:themeTint="A6"/>
        </w:rPr>
        <w:t xml:space="preserve">Andrea </w:t>
      </w:r>
      <w:proofErr w:type="spellStart"/>
      <w:r w:rsidRPr="00315921">
        <w:rPr>
          <w:b/>
          <w:color w:val="595959" w:themeColor="text1" w:themeTint="A6"/>
        </w:rPr>
        <w:t>Pallotta</w:t>
      </w:r>
      <w:proofErr w:type="spellEnd"/>
      <w:r w:rsidRPr="00315921">
        <w:rPr>
          <w:b/>
          <w:color w:val="595959" w:themeColor="text1" w:themeTint="A6"/>
        </w:rPr>
        <w:t>, PharmD, BCIDP, AAHIVP</w:t>
      </w:r>
    </w:p>
    <w:p w14:paraId="080A87F3" w14:textId="2505DAE8" w:rsidR="00315921" w:rsidRDefault="00315921" w:rsidP="00CB449D">
      <w:pPr>
        <w:rPr>
          <w:color w:val="595959" w:themeColor="text1" w:themeTint="A6"/>
        </w:rPr>
      </w:pPr>
      <w:r>
        <w:rPr>
          <w:color w:val="595959" w:themeColor="text1" w:themeTint="A6"/>
        </w:rPr>
        <w:t>Infectious Diseases Clinical Coordinator</w:t>
      </w:r>
    </w:p>
    <w:p w14:paraId="13725A7B" w14:textId="6CABAEED" w:rsidR="00315921" w:rsidRPr="00145C63" w:rsidRDefault="00315921" w:rsidP="00CB449D">
      <w:pPr>
        <w:rPr>
          <w:color w:val="595959" w:themeColor="text1" w:themeTint="A6"/>
        </w:rPr>
      </w:pPr>
      <w:r>
        <w:rPr>
          <w:color w:val="595959" w:themeColor="text1" w:themeTint="A6"/>
        </w:rPr>
        <w:t>Cleveland Clinic</w:t>
      </w:r>
    </w:p>
    <w:p w14:paraId="357CDA01" w14:textId="77777777" w:rsidR="00CB449D" w:rsidRPr="00CB449D" w:rsidRDefault="00CB449D" w:rsidP="00CB449D">
      <w:pPr>
        <w:rPr>
          <w:color w:val="7F7F7F" w:themeColor="text1" w:themeTint="80"/>
        </w:rPr>
      </w:pPr>
    </w:p>
    <w:p w14:paraId="659C4AC4" w14:textId="66165D12" w:rsidR="00C409F7" w:rsidRPr="00145C63" w:rsidRDefault="00C409F7" w:rsidP="00C409F7">
      <w:pPr>
        <w:rPr>
          <w:b/>
          <w:color w:val="595959" w:themeColor="text1" w:themeTint="A6"/>
        </w:rPr>
      </w:pPr>
      <w:r>
        <w:rPr>
          <w:b/>
          <w:color w:val="595959" w:themeColor="text1" w:themeTint="A6"/>
        </w:rPr>
        <w:t>Sybil Thomas, PharmD, MBA</w:t>
      </w:r>
    </w:p>
    <w:p w14:paraId="37ED2CA7" w14:textId="2EC4204E" w:rsidR="00C409F7" w:rsidRDefault="00C409F7" w:rsidP="00C409F7">
      <w:pPr>
        <w:rPr>
          <w:color w:val="595959" w:themeColor="text1" w:themeTint="A6"/>
        </w:rPr>
      </w:pPr>
      <w:r>
        <w:rPr>
          <w:color w:val="595959" w:themeColor="text1" w:themeTint="A6"/>
        </w:rPr>
        <w:t>Senior Director, Pharmacy</w:t>
      </w:r>
    </w:p>
    <w:p w14:paraId="20D6C847" w14:textId="4D4F7CD4" w:rsidR="00C409F7" w:rsidRPr="00145C63" w:rsidRDefault="00C409F7" w:rsidP="00C409F7">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30F378A1" w14:textId="11D67767" w:rsidR="00CB449D" w:rsidRDefault="007C7DE3" w:rsidP="008D7256">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4FF4615E" w14:textId="77777777" w:rsidR="008D7256" w:rsidRPr="008D7256" w:rsidRDefault="008D7256" w:rsidP="008D7256"/>
    <w:p w14:paraId="3F89BE17" w14:textId="77777777" w:rsidR="00315921" w:rsidRPr="00145C63" w:rsidRDefault="00315921" w:rsidP="008D7256">
      <w:pPr>
        <w:rPr>
          <w:b/>
          <w:color w:val="595959" w:themeColor="text1" w:themeTint="A6"/>
        </w:rPr>
      </w:pPr>
      <w:r>
        <w:rPr>
          <w:b/>
          <w:color w:val="595959" w:themeColor="text1" w:themeTint="A6"/>
        </w:rPr>
        <w:t>Sybil Thomas, PharmD, MBA</w:t>
      </w:r>
    </w:p>
    <w:p w14:paraId="224E40D0" w14:textId="77777777" w:rsidR="00315921" w:rsidRDefault="00315921" w:rsidP="00315921">
      <w:pPr>
        <w:rPr>
          <w:color w:val="595959" w:themeColor="text1" w:themeTint="A6"/>
        </w:rPr>
      </w:pPr>
      <w:r>
        <w:rPr>
          <w:color w:val="595959" w:themeColor="text1" w:themeTint="A6"/>
        </w:rPr>
        <w:t>Senior Director, Pharmacy</w:t>
      </w:r>
    </w:p>
    <w:p w14:paraId="2F1937D7" w14:textId="77777777" w:rsidR="00315921" w:rsidRPr="00145C63" w:rsidRDefault="00315921" w:rsidP="00315921">
      <w:pPr>
        <w:rPr>
          <w:color w:val="595959" w:themeColor="text1" w:themeTint="A6"/>
        </w:rPr>
      </w:pPr>
      <w:r>
        <w:rPr>
          <w:color w:val="595959" w:themeColor="text1" w:themeTint="A6"/>
        </w:rPr>
        <w:t>Vizient</w:t>
      </w:r>
    </w:p>
    <w:p w14:paraId="21C46B0A" w14:textId="77777777" w:rsidR="00CB449D" w:rsidRPr="00145C63" w:rsidRDefault="00CB449D" w:rsidP="00CB449D">
      <w:pPr>
        <w:rPr>
          <w:color w:val="595959" w:themeColor="text1" w:themeTint="A6"/>
        </w:rPr>
      </w:pPr>
    </w:p>
    <w:p w14:paraId="7E02880C" w14:textId="77777777" w:rsidR="00CB449D" w:rsidRDefault="00CB449D" w:rsidP="008D7256">
      <w:pPr>
        <w:pStyle w:val="Heading3"/>
        <w:spacing w:before="0"/>
        <w:rPr>
          <w:rFonts w:cs="Arial"/>
          <w:b w:val="0"/>
          <w:bCs w:val="0"/>
          <w:color w:val="01ADAB"/>
          <w:sz w:val="24"/>
        </w:rPr>
      </w:pPr>
      <w:r>
        <w:rPr>
          <w:rFonts w:cs="Arial"/>
          <w:b w:val="0"/>
          <w:bCs w:val="0"/>
          <w:color w:val="01ADAB"/>
          <w:sz w:val="24"/>
        </w:rPr>
        <w:t>Presenters</w:t>
      </w:r>
    </w:p>
    <w:p w14:paraId="6D48208C" w14:textId="77777777" w:rsidR="008D7256" w:rsidRPr="008D7256" w:rsidRDefault="008D7256" w:rsidP="008D7256"/>
    <w:p w14:paraId="422A3FF3" w14:textId="32D459EA" w:rsidR="00CB449D" w:rsidRDefault="00315921" w:rsidP="008D7256">
      <w:pPr>
        <w:rPr>
          <w:b/>
          <w:color w:val="595959" w:themeColor="text1" w:themeTint="A6"/>
        </w:rPr>
      </w:pPr>
      <w:r>
        <w:rPr>
          <w:b/>
          <w:color w:val="595959" w:themeColor="text1" w:themeTint="A6"/>
        </w:rPr>
        <w:t>Joshua Eddy, PharmD</w:t>
      </w:r>
    </w:p>
    <w:p w14:paraId="2ABDCD64" w14:textId="6A85A358" w:rsidR="007C7DE3" w:rsidRPr="007C7DE3" w:rsidRDefault="007C7DE3" w:rsidP="00CB449D">
      <w:pPr>
        <w:rPr>
          <w:color w:val="595959" w:themeColor="text1" w:themeTint="A6"/>
        </w:rPr>
      </w:pPr>
      <w:r w:rsidRPr="007C7DE3">
        <w:rPr>
          <w:color w:val="595959" w:themeColor="text1" w:themeTint="A6"/>
        </w:rPr>
        <w:t xml:space="preserve">PGY2 </w:t>
      </w:r>
      <w:r w:rsidR="00315921">
        <w:rPr>
          <w:color w:val="595959" w:themeColor="text1" w:themeTint="A6"/>
        </w:rPr>
        <w:t>Infectious Diseases Pharmacy Resident</w:t>
      </w:r>
    </w:p>
    <w:p w14:paraId="7307E12F" w14:textId="4BEFCDEB" w:rsidR="00CB449D" w:rsidRPr="00145C63" w:rsidRDefault="00315921" w:rsidP="00CB449D">
      <w:pPr>
        <w:rPr>
          <w:color w:val="595959" w:themeColor="text1" w:themeTint="A6"/>
        </w:rPr>
      </w:pPr>
      <w:r>
        <w:rPr>
          <w:color w:val="595959" w:themeColor="text1" w:themeTint="A6"/>
        </w:rPr>
        <w:t>Cleveland Clinic</w:t>
      </w:r>
    </w:p>
    <w:p w14:paraId="1056CB21" w14:textId="77777777" w:rsidR="00CB449D" w:rsidRPr="00145C63" w:rsidRDefault="00CB449D" w:rsidP="00CB449D">
      <w:pPr>
        <w:rPr>
          <w:color w:val="595959" w:themeColor="text1" w:themeTint="A6"/>
        </w:rPr>
      </w:pPr>
    </w:p>
    <w:p w14:paraId="6CBB589F" w14:textId="37976BBC" w:rsidR="00CB449D" w:rsidRDefault="00315921" w:rsidP="00CB449D">
      <w:pPr>
        <w:rPr>
          <w:b/>
          <w:color w:val="595959" w:themeColor="text1" w:themeTint="A6"/>
        </w:rPr>
      </w:pPr>
      <w:r>
        <w:rPr>
          <w:b/>
          <w:color w:val="595959" w:themeColor="text1" w:themeTint="A6"/>
        </w:rPr>
        <w:t>Jacinta Chin, PharmD, BCPS</w:t>
      </w:r>
    </w:p>
    <w:p w14:paraId="72443783" w14:textId="5F65FF51" w:rsidR="007C7DE3" w:rsidRPr="007C7DE3" w:rsidRDefault="005F15BC" w:rsidP="007C7DE3">
      <w:pPr>
        <w:rPr>
          <w:color w:val="595959" w:themeColor="text1" w:themeTint="A6"/>
        </w:rPr>
      </w:pPr>
      <w:r>
        <w:rPr>
          <w:color w:val="595959" w:themeColor="text1" w:themeTint="A6"/>
        </w:rPr>
        <w:t>Clinical Pharmacy Specialist, Infectious Diseases</w:t>
      </w:r>
    </w:p>
    <w:p w14:paraId="3E1295D3" w14:textId="4D22E7AD" w:rsidR="007C7DE3" w:rsidRDefault="005F15BC" w:rsidP="007C7DE3">
      <w:pPr>
        <w:rPr>
          <w:color w:val="595959" w:themeColor="text1" w:themeTint="A6"/>
        </w:rPr>
      </w:pPr>
      <w:r>
        <w:rPr>
          <w:color w:val="595959" w:themeColor="text1" w:themeTint="A6"/>
        </w:rPr>
        <w:t>Cleveland Clinic</w:t>
      </w:r>
    </w:p>
    <w:p w14:paraId="4F1EBF66" w14:textId="77777777" w:rsidR="005F15BC" w:rsidRDefault="005F15BC" w:rsidP="007C7DE3">
      <w:pPr>
        <w:rPr>
          <w:color w:val="595959" w:themeColor="text1" w:themeTint="A6"/>
        </w:rPr>
      </w:pPr>
    </w:p>
    <w:p w14:paraId="69A186F1" w14:textId="6C358924" w:rsidR="005F15BC" w:rsidRPr="005F15BC" w:rsidRDefault="005F15BC" w:rsidP="007C7DE3">
      <w:pPr>
        <w:rPr>
          <w:b/>
          <w:color w:val="595959" w:themeColor="text1" w:themeTint="A6"/>
        </w:rPr>
      </w:pPr>
      <w:r w:rsidRPr="005F15BC">
        <w:rPr>
          <w:b/>
          <w:color w:val="595959" w:themeColor="text1" w:themeTint="A6"/>
        </w:rPr>
        <w:t xml:space="preserve">Katie </w:t>
      </w:r>
      <w:proofErr w:type="spellStart"/>
      <w:r w:rsidRPr="005F15BC">
        <w:rPr>
          <w:b/>
          <w:color w:val="595959" w:themeColor="text1" w:themeTint="A6"/>
        </w:rPr>
        <w:t>Rivard</w:t>
      </w:r>
      <w:proofErr w:type="spellEnd"/>
      <w:r w:rsidRPr="005F15BC">
        <w:rPr>
          <w:b/>
          <w:color w:val="595959" w:themeColor="text1" w:themeTint="A6"/>
        </w:rPr>
        <w:t>, PharmD, BCIDP</w:t>
      </w:r>
    </w:p>
    <w:p w14:paraId="74C2B20D" w14:textId="5E0068C4" w:rsidR="005F15BC" w:rsidRDefault="005F15BC" w:rsidP="007C7DE3">
      <w:pPr>
        <w:rPr>
          <w:color w:val="595959" w:themeColor="text1" w:themeTint="A6"/>
        </w:rPr>
      </w:pPr>
      <w:r>
        <w:rPr>
          <w:color w:val="595959" w:themeColor="text1" w:themeTint="A6"/>
        </w:rPr>
        <w:t>Infectious Diseases Clinical Specialist</w:t>
      </w:r>
    </w:p>
    <w:p w14:paraId="5CDB23FC" w14:textId="721167DD" w:rsidR="005F15BC" w:rsidRDefault="005F15BC" w:rsidP="007C7DE3">
      <w:pPr>
        <w:rPr>
          <w:color w:val="595959" w:themeColor="text1" w:themeTint="A6"/>
        </w:rPr>
      </w:pPr>
      <w:r>
        <w:rPr>
          <w:color w:val="595959" w:themeColor="text1" w:themeTint="A6"/>
        </w:rPr>
        <w:t>Cleveland Clinic</w:t>
      </w:r>
    </w:p>
    <w:p w14:paraId="50C00876" w14:textId="77777777" w:rsidR="005F15BC" w:rsidRDefault="005F15BC" w:rsidP="007C7DE3">
      <w:pPr>
        <w:rPr>
          <w:color w:val="595959" w:themeColor="text1" w:themeTint="A6"/>
        </w:rPr>
      </w:pPr>
    </w:p>
    <w:p w14:paraId="20CA70B0" w14:textId="0C93DF36" w:rsidR="005F15BC" w:rsidRPr="005F15BC" w:rsidRDefault="005F15BC" w:rsidP="007C7DE3">
      <w:pPr>
        <w:rPr>
          <w:b/>
          <w:color w:val="595959" w:themeColor="text1" w:themeTint="A6"/>
        </w:rPr>
      </w:pPr>
      <w:r w:rsidRPr="005F15BC">
        <w:rPr>
          <w:b/>
          <w:color w:val="595959" w:themeColor="text1" w:themeTint="A6"/>
        </w:rPr>
        <w:t>Janet Wu, PharmD, BCIDP</w:t>
      </w:r>
    </w:p>
    <w:p w14:paraId="1151DCE4" w14:textId="556C9267" w:rsidR="005F15BC" w:rsidRDefault="005F15BC" w:rsidP="007C7DE3">
      <w:pPr>
        <w:rPr>
          <w:color w:val="595959" w:themeColor="text1" w:themeTint="A6"/>
        </w:rPr>
      </w:pPr>
      <w:r>
        <w:rPr>
          <w:color w:val="595959" w:themeColor="text1" w:themeTint="A6"/>
        </w:rPr>
        <w:t>Infectious Diseases Clinical Specialist</w:t>
      </w:r>
    </w:p>
    <w:p w14:paraId="099287B3" w14:textId="413951FC" w:rsidR="005F15BC" w:rsidRPr="00145C63" w:rsidRDefault="005F15BC" w:rsidP="007C7DE3">
      <w:pPr>
        <w:rPr>
          <w:color w:val="595959" w:themeColor="text1" w:themeTint="A6"/>
        </w:rPr>
      </w:pPr>
      <w:r>
        <w:rPr>
          <w:color w:val="595959" w:themeColor="text1" w:themeTint="A6"/>
        </w:rPr>
        <w:t>Cleveland Clinic</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16C61"/>
    <w:rsid w:val="00122743"/>
    <w:rsid w:val="001255F0"/>
    <w:rsid w:val="0013180C"/>
    <w:rsid w:val="00132AA2"/>
    <w:rsid w:val="00135AA9"/>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921"/>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15BC"/>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D0DF5"/>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C7DE3"/>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80943"/>
    <w:rsid w:val="008939B0"/>
    <w:rsid w:val="008A32F5"/>
    <w:rsid w:val="008B127D"/>
    <w:rsid w:val="008D1039"/>
    <w:rsid w:val="008D7256"/>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3932"/>
    <w:rsid w:val="00AB7CE1"/>
    <w:rsid w:val="00AC76C2"/>
    <w:rsid w:val="00AD6E51"/>
    <w:rsid w:val="00AE42A9"/>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09F7"/>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VariableListDefinition name="AD_HOC" displayName="AD_HOC" id="9426ea6f-1b24-4683-bca3-85d71f6375fd" isdomainofvalue="False" dataSourceId="80be7e5f-6e71-448c-9228-23264555308c"/>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UsageMapping/>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SourceDataModel Name="Computed" TargetDataSourceId="87651697-ca1f-4d80-9f69-bb743e325714"/>
</file>

<file path=customXml/item19.xml><?xml version="1.0" encoding="utf-8"?>
<DataSourceInfo>
  <Id>00b80028-d226-4a39-9a19-6787589aad19</Id>
  <MajorVersion>0</MajorVersion>
  <MinorVersion>1</MinorVersion>
  <DataSourceType>System</DataSourceType>
  <Name>System</Name>
  <Description/>
  <Filter/>
  <DataFields/>
</DataSourceInfo>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DocPartTree/>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SourceDataModel Name="AD_HOC" TargetDataSourceId="80be7e5f-6e71-448c-9228-23264555308c"/>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Definition name="System" displayName="System" id="dc9731b4-d0d2-4ed5-b20d-434d69de1706" isdomainofvalue="False" dataSourceId="00b80028-d226-4a39-9a19-6787589aad19"/>
</file>

<file path=customXml/item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6.xml><?xml version="1.0" encoding="utf-8"?>
<AllWordPDs>
</AllWordPDs>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SourceDataModel Name="System" TargetDataSourceId="00b80028-d226-4a39-9a19-6787589aad19"/>
</file>

<file path=customXml/item9.xml><?xml version="1.0" encoding="utf-8"?>
<AllMetadata/>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1D690A50-E3B4-44F5-A4C5-75EEC88CF4EC}">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E714D73B-064F-4FC2-AD89-143579607756}">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4C134B16-2CC0-4F00-BAB8-0BCCEF3E9F16}">
  <ds:schemaRefs/>
</ds:datastoreItem>
</file>

<file path=customXml/itemProps19.xml><?xml version="1.0" encoding="utf-8"?>
<ds:datastoreItem xmlns:ds="http://schemas.openxmlformats.org/officeDocument/2006/customXml" ds:itemID="{7CA12843-4DEB-4A4D-9869-29F66BB28D05}">
  <ds:schemaRefs/>
</ds:datastoreItem>
</file>

<file path=customXml/itemProps2.xml><?xml version="1.0" encoding="utf-8"?>
<ds:datastoreItem xmlns:ds="http://schemas.openxmlformats.org/officeDocument/2006/customXml" ds:itemID="{5BEF3205-EB69-4E70-BFE8-AFB1DD2B0B96}">
  <ds:schemaRefs>
    <ds:schemaRef ds:uri="01e59a59-e903-4787-b1b4-4a99956146ec"/>
    <ds:schemaRef ds:uri="0b2929d2-a33e-45c9-980d-b30e626659d9"/>
    <ds:schemaRef ds:uri="http://purl.org/dc/elements/1.1/"/>
    <ds:schemaRef ds:uri="http://schemas.microsoft.com/office/2006/metadata/properties"/>
    <ds:schemaRef ds:uri="http://schemas.microsoft.com/sharepoint/v3/fields"/>
    <ds:schemaRef ds:uri="1de6e417-ba3b-42be-b14a-7f4cb43c809f"/>
    <ds:schemaRef ds:uri="http://schemas.microsoft.com/office/infopath/2007/PartnerControls"/>
    <ds:schemaRef ds:uri="http://purl.org/dc/terms/"/>
    <ds:schemaRef ds:uri="fff2b044-c74a-4bd8-8e92-b14b9b13b2b5"/>
    <ds:schemaRef ds:uri="http://schemas.microsoft.com/sharepoint/v3"/>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0.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2.xml><?xml version="1.0" encoding="utf-8"?>
<ds:datastoreItem xmlns:ds="http://schemas.openxmlformats.org/officeDocument/2006/customXml" ds:itemID="{54E4ECD0-5730-4CBC-B5C8-CDD180BD053A}">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582C85E1-20B0-4EC6-BFAA-674ABA63873B}">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0510B9D0-C027-45D1-B797-FA865004CBBF}">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39</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5191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2020-03-10T15:19:00Z</dcterms:created>
  <dcterms:modified xsi:type="dcterms:W3CDTF">2020-03-10T16:22:00Z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