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67DA918A" w:rsidR="00423054" w:rsidRPr="00E50346" w:rsidRDefault="00D12BCD" w:rsidP="00D6051F">
      <w:pPr>
        <w:pStyle w:val="Heading"/>
      </w:pPr>
      <w:r>
        <w:t>Advocacy in Action: Mandated Medication History Documentation in California Hospitals</w:t>
      </w:r>
    </w:p>
    <w:p w14:paraId="0D0DC3CD" w14:textId="3382AFD5"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D12BCD">
        <w:rPr>
          <w:color w:val="595959" w:themeColor="text1" w:themeTint="A6"/>
        </w:rPr>
        <w:t>November 4, 2020</w:t>
      </w:r>
    </w:p>
    <w:p w14:paraId="641D3E3A" w14:textId="5D56EDD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880943">
        <w:rPr>
          <w:color w:val="595959" w:themeColor="text1" w:themeTint="A6"/>
        </w:rPr>
        <w:t>Sybil Thomas, PharmD, MBA</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3694C632"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no later than</w:t>
      </w:r>
      <w:r w:rsidR="00D12BCD">
        <w:rPr>
          <w:rFonts w:cs="Arial"/>
          <w:b/>
          <w:color w:val="595959" w:themeColor="text1" w:themeTint="A6"/>
          <w:szCs w:val="20"/>
        </w:rPr>
        <w:t xml:space="preserve"> December 20</w:t>
      </w:r>
      <w:r w:rsidR="00880943">
        <w:rPr>
          <w:rFonts w:cs="Arial"/>
          <w:b/>
          <w:color w:val="595959" w:themeColor="text1" w:themeTint="A6"/>
          <w:szCs w:val="20"/>
        </w:rPr>
        <w:t>,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256AAE2"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53BBBAC5" w:rsidR="0035174D" w:rsidRPr="007C7DE3" w:rsidRDefault="009D4146" w:rsidP="005C5387">
      <w:pPr>
        <w:pStyle w:val="ListParagraph"/>
        <w:numPr>
          <w:ilvl w:val="0"/>
          <w:numId w:val="40"/>
        </w:numPr>
        <w:ind w:left="360"/>
        <w:rPr>
          <w:rFonts w:eastAsia="Calibri" w:cs="Arial"/>
          <w:i/>
          <w:color w:val="404040" w:themeColor="text1" w:themeTint="BF"/>
          <w:szCs w:val="20"/>
        </w:rPr>
      </w:pPr>
      <w:r>
        <w:rPr>
          <w:color w:val="404040" w:themeColor="text1" w:themeTint="BF"/>
        </w:rPr>
        <w:t>Describe the purpose of SB 1254</w:t>
      </w:r>
    </w:p>
    <w:p w14:paraId="193176A5" w14:textId="112ABDD0" w:rsidR="004A294A" w:rsidRPr="007C7DE3" w:rsidRDefault="009D4146" w:rsidP="005C5387">
      <w:pPr>
        <w:pStyle w:val="ListParagraph"/>
        <w:numPr>
          <w:ilvl w:val="0"/>
          <w:numId w:val="40"/>
        </w:numPr>
        <w:ind w:left="360"/>
        <w:rPr>
          <w:rFonts w:cs="Arial"/>
          <w:color w:val="404040" w:themeColor="text1" w:themeTint="BF"/>
          <w:szCs w:val="20"/>
        </w:rPr>
      </w:pPr>
      <w:r>
        <w:rPr>
          <w:color w:val="404040" w:themeColor="text1" w:themeTint="BF"/>
        </w:rPr>
        <w:t>Explain how legislative advocacy may be leveraged to advance patient safety and the role of the pharmacist and pharmacy technicians within the healthcare setting</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19DFFBC0"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w:t>
      </w:r>
      <w:r w:rsidR="009D4146">
        <w:rPr>
          <w:rFonts w:cs="Arial"/>
          <w:color w:val="595959" w:themeColor="text1" w:themeTint="A6"/>
        </w:rPr>
        <w:t>19</w:t>
      </w:r>
      <w:r w:rsidR="00050DDD">
        <w:rPr>
          <w:rFonts w:cs="Arial"/>
          <w:color w:val="595959" w:themeColor="text1" w:themeTint="A6"/>
        </w:rPr>
        <w:t>4</w:t>
      </w:r>
      <w:r w:rsidRPr="00145C63">
        <w:rPr>
          <w:rFonts w:cs="Arial"/>
          <w:color w:val="595959" w:themeColor="text1" w:themeTint="A6"/>
        </w:rPr>
        <w:t>-L0</w:t>
      </w:r>
      <w:r w:rsidR="009D4146">
        <w:rPr>
          <w:rFonts w:cs="Arial"/>
          <w:color w:val="595959" w:themeColor="text1" w:themeTint="A6"/>
        </w:rPr>
        <w:t>3</w:t>
      </w:r>
      <w:r w:rsidRPr="00145C63">
        <w:rPr>
          <w:rFonts w:cs="Arial"/>
          <w:color w:val="595959" w:themeColor="text1" w:themeTint="A6"/>
        </w:rPr>
        <w:t>-P</w:t>
      </w:r>
    </w:p>
    <w:p w14:paraId="28E5686B" w14:textId="0F7000FD" w:rsidR="00C9605F" w:rsidRPr="00145C63" w:rsidRDefault="00880943" w:rsidP="00C9605F">
      <w:pPr>
        <w:pStyle w:val="Heading3"/>
        <w:rPr>
          <w:rFonts w:cs="Arial"/>
          <w:color w:val="595959" w:themeColor="text1" w:themeTint="A6"/>
        </w:rPr>
      </w:pPr>
      <w:r>
        <w:rPr>
          <w:rFonts w:cs="Arial"/>
          <w:color w:val="595959" w:themeColor="text1" w:themeTint="A6"/>
        </w:rPr>
        <w:t>C</w:t>
      </w:r>
      <w:r w:rsidR="00C9605F" w:rsidRPr="00145C63">
        <w:rPr>
          <w:rFonts w:cs="Arial"/>
          <w:color w:val="595959" w:themeColor="text1" w:themeTint="A6"/>
        </w:rPr>
        <w:t>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68944651" w14:textId="77777777" w:rsidR="00C409F7"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p>
    <w:p w14:paraId="4DB8264A" w14:textId="4745DE55" w:rsidR="00C409F7" w:rsidRDefault="00C409F7" w:rsidP="00CB449D">
      <w:pPr>
        <w:pStyle w:val="Heading3"/>
        <w:spacing w:before="240" w:after="120"/>
        <w:rPr>
          <w:rFonts w:cs="Arial"/>
          <w:b w:val="0"/>
          <w:bCs w:val="0"/>
          <w:color w:val="01ADAB"/>
          <w:sz w:val="24"/>
        </w:rPr>
      </w:pPr>
    </w:p>
    <w:p w14:paraId="5E6F45DC" w14:textId="77777777" w:rsidR="009D4146" w:rsidRPr="009D4146" w:rsidRDefault="009D4146" w:rsidP="009D4146"/>
    <w:p w14:paraId="01680F72" w14:textId="77777777" w:rsidR="00CB449D" w:rsidRDefault="00CB449D" w:rsidP="00050DDD">
      <w:pPr>
        <w:pStyle w:val="Heading3"/>
        <w:spacing w:before="0"/>
        <w:rPr>
          <w:rFonts w:cs="Arial"/>
          <w:color w:val="01ADAB"/>
          <w:sz w:val="24"/>
        </w:rPr>
      </w:pPr>
      <w:r>
        <w:rPr>
          <w:rFonts w:cs="Arial"/>
          <w:b w:val="0"/>
          <w:bCs w:val="0"/>
          <w:color w:val="01ADAB"/>
          <w:sz w:val="24"/>
        </w:rPr>
        <w:lastRenderedPageBreak/>
        <w:t>Planning committee members</w:t>
      </w:r>
    </w:p>
    <w:p w14:paraId="10253D51" w14:textId="77777777" w:rsidR="00CB449D" w:rsidRDefault="00CB449D" w:rsidP="00050DDD"/>
    <w:p w14:paraId="7FAE090A" w14:textId="640B5D5C" w:rsidR="00CB449D" w:rsidRPr="00145C63" w:rsidRDefault="009D4146" w:rsidP="00050DDD">
      <w:pPr>
        <w:rPr>
          <w:b/>
          <w:color w:val="595959" w:themeColor="text1" w:themeTint="A6"/>
        </w:rPr>
      </w:pPr>
      <w:r>
        <w:rPr>
          <w:b/>
          <w:color w:val="595959" w:themeColor="text1" w:themeTint="A6"/>
        </w:rPr>
        <w:t>Molly Leber, PharmD, BCPS, FASHP</w:t>
      </w:r>
    </w:p>
    <w:p w14:paraId="529DCE50" w14:textId="7502370F" w:rsidR="00CB449D" w:rsidRDefault="009D4146" w:rsidP="00050DDD">
      <w:pPr>
        <w:rPr>
          <w:color w:val="595959" w:themeColor="text1" w:themeTint="A6"/>
        </w:rPr>
      </w:pPr>
      <w:r>
        <w:rPr>
          <w:color w:val="595959" w:themeColor="text1" w:themeTint="A6"/>
        </w:rPr>
        <w:t>Associate Director, Drug Use Policy and Formulary Management</w:t>
      </w:r>
    </w:p>
    <w:p w14:paraId="23E6CACF" w14:textId="42641CDD" w:rsidR="00C409F7" w:rsidRPr="00145C63" w:rsidRDefault="00C409F7" w:rsidP="00050DDD">
      <w:pPr>
        <w:rPr>
          <w:color w:val="595959" w:themeColor="text1" w:themeTint="A6"/>
        </w:rPr>
      </w:pPr>
      <w:r>
        <w:rPr>
          <w:color w:val="595959" w:themeColor="text1" w:themeTint="A6"/>
        </w:rPr>
        <w:t>Lehigh Valley Health Network</w:t>
      </w:r>
    </w:p>
    <w:p w14:paraId="357CDA01" w14:textId="77777777" w:rsidR="00CB449D" w:rsidRPr="00CB449D" w:rsidRDefault="00CB449D" w:rsidP="00050DDD">
      <w:pPr>
        <w:rPr>
          <w:color w:val="7F7F7F" w:themeColor="text1" w:themeTint="80"/>
        </w:rPr>
      </w:pPr>
    </w:p>
    <w:p w14:paraId="659C4AC4" w14:textId="66165D12" w:rsidR="00C409F7" w:rsidRPr="00145C63" w:rsidRDefault="00C409F7" w:rsidP="00050DDD">
      <w:pPr>
        <w:rPr>
          <w:b/>
          <w:color w:val="595959" w:themeColor="text1" w:themeTint="A6"/>
        </w:rPr>
      </w:pPr>
      <w:r>
        <w:rPr>
          <w:b/>
          <w:color w:val="595959" w:themeColor="text1" w:themeTint="A6"/>
        </w:rPr>
        <w:t>Sybil Thomas, PharmD, MBA</w:t>
      </w:r>
    </w:p>
    <w:p w14:paraId="37ED2CA7" w14:textId="2EC4204E" w:rsidR="00C409F7" w:rsidRDefault="00C409F7" w:rsidP="00050DDD">
      <w:pPr>
        <w:rPr>
          <w:color w:val="595959" w:themeColor="text1" w:themeTint="A6"/>
        </w:rPr>
      </w:pPr>
      <w:r>
        <w:rPr>
          <w:color w:val="595959" w:themeColor="text1" w:themeTint="A6"/>
        </w:rPr>
        <w:t>Senior Director, Pharmacy</w:t>
      </w:r>
    </w:p>
    <w:p w14:paraId="20D6C847" w14:textId="4D4F7CD4" w:rsidR="00C409F7" w:rsidRPr="00145C63" w:rsidRDefault="00C409F7" w:rsidP="00050DDD">
      <w:pPr>
        <w:rPr>
          <w:color w:val="595959" w:themeColor="text1" w:themeTint="A6"/>
        </w:rPr>
      </w:pPr>
      <w:r>
        <w:rPr>
          <w:color w:val="595959" w:themeColor="text1" w:themeTint="A6"/>
        </w:rPr>
        <w:t>Vizient</w:t>
      </w:r>
    </w:p>
    <w:p w14:paraId="2E4B3623" w14:textId="77777777" w:rsidR="00CB449D" w:rsidRPr="00145C63" w:rsidRDefault="00CB449D" w:rsidP="00050DDD">
      <w:pPr>
        <w:rPr>
          <w:color w:val="595959" w:themeColor="text1" w:themeTint="A6"/>
        </w:rPr>
      </w:pPr>
    </w:p>
    <w:p w14:paraId="30F378A1" w14:textId="17EDBB85" w:rsidR="00CB449D" w:rsidRDefault="007C7DE3" w:rsidP="00050DDD">
      <w:pPr>
        <w:pStyle w:val="Heading3"/>
        <w:spacing w:before="0"/>
        <w:rPr>
          <w:rFonts w:cs="Arial"/>
          <w:b w:val="0"/>
          <w:bCs w:val="0"/>
          <w:color w:val="01ADAB" w:themeColor="accent4"/>
          <w:sz w:val="24"/>
        </w:rPr>
      </w:pPr>
      <w:r>
        <w:rPr>
          <w:rFonts w:cs="Arial"/>
          <w:b w:val="0"/>
          <w:bCs w:val="0"/>
          <w:color w:val="01ADAB" w:themeColor="accent4"/>
          <w:sz w:val="24"/>
        </w:rPr>
        <w:t>Course reviewer</w:t>
      </w:r>
    </w:p>
    <w:p w14:paraId="163FAEFE" w14:textId="77777777" w:rsidR="00050DDD" w:rsidRPr="00050DDD" w:rsidRDefault="00050DDD" w:rsidP="00050DDD"/>
    <w:p w14:paraId="0219E24A" w14:textId="77777777" w:rsidR="009D4146" w:rsidRPr="00145C63" w:rsidRDefault="009D4146" w:rsidP="00050DDD">
      <w:pPr>
        <w:rPr>
          <w:b/>
          <w:color w:val="595959" w:themeColor="text1" w:themeTint="A6"/>
        </w:rPr>
      </w:pPr>
      <w:r>
        <w:rPr>
          <w:b/>
          <w:color w:val="595959" w:themeColor="text1" w:themeTint="A6"/>
        </w:rPr>
        <w:t>Sybil Thomas, PharmD, MBA</w:t>
      </w:r>
    </w:p>
    <w:p w14:paraId="360AD945" w14:textId="77777777" w:rsidR="009D4146" w:rsidRDefault="009D4146" w:rsidP="00050DDD">
      <w:pPr>
        <w:rPr>
          <w:color w:val="595959" w:themeColor="text1" w:themeTint="A6"/>
        </w:rPr>
      </w:pPr>
      <w:r>
        <w:rPr>
          <w:color w:val="595959" w:themeColor="text1" w:themeTint="A6"/>
        </w:rPr>
        <w:t>Senior Director, Pharmacy</w:t>
      </w:r>
    </w:p>
    <w:p w14:paraId="593E023C" w14:textId="77777777" w:rsidR="009D4146" w:rsidRPr="00145C63" w:rsidRDefault="009D4146" w:rsidP="00050DDD">
      <w:pPr>
        <w:rPr>
          <w:color w:val="595959" w:themeColor="text1" w:themeTint="A6"/>
        </w:rPr>
      </w:pPr>
      <w:r>
        <w:rPr>
          <w:color w:val="595959" w:themeColor="text1" w:themeTint="A6"/>
        </w:rPr>
        <w:t>Vizient</w:t>
      </w:r>
    </w:p>
    <w:p w14:paraId="21C46B0A" w14:textId="77777777" w:rsidR="00CB449D" w:rsidRPr="00145C63" w:rsidRDefault="00CB449D" w:rsidP="00050DDD">
      <w:pPr>
        <w:rPr>
          <w:color w:val="595959" w:themeColor="text1" w:themeTint="A6"/>
        </w:rPr>
      </w:pPr>
    </w:p>
    <w:p w14:paraId="7E02880C" w14:textId="2428F94D" w:rsidR="00CB449D" w:rsidRDefault="00CB449D" w:rsidP="00050DDD">
      <w:pPr>
        <w:pStyle w:val="Heading3"/>
        <w:spacing w:before="0"/>
        <w:rPr>
          <w:rFonts w:cs="Arial"/>
          <w:b w:val="0"/>
          <w:bCs w:val="0"/>
          <w:color w:val="01ADAB"/>
          <w:sz w:val="24"/>
        </w:rPr>
      </w:pPr>
      <w:r>
        <w:rPr>
          <w:rFonts w:cs="Arial"/>
          <w:b w:val="0"/>
          <w:bCs w:val="0"/>
          <w:color w:val="01ADAB"/>
          <w:sz w:val="24"/>
        </w:rPr>
        <w:t>Presenters</w:t>
      </w:r>
    </w:p>
    <w:p w14:paraId="52F0CD32" w14:textId="77777777" w:rsidR="00050DDD" w:rsidRPr="00050DDD" w:rsidRDefault="00050DDD" w:rsidP="00050DDD"/>
    <w:p w14:paraId="422A3FF3" w14:textId="2EDB369E" w:rsidR="00CB449D" w:rsidRDefault="009D4146" w:rsidP="00050DDD">
      <w:pPr>
        <w:rPr>
          <w:b/>
          <w:color w:val="595959" w:themeColor="text1" w:themeTint="A6"/>
        </w:rPr>
      </w:pPr>
      <w:r>
        <w:rPr>
          <w:b/>
          <w:color w:val="595959" w:themeColor="text1" w:themeTint="A6"/>
        </w:rPr>
        <w:t>Daniel Kudryashov, PharmD, MHA, BCPS, PMP, CSSBB, CPHQ</w:t>
      </w:r>
    </w:p>
    <w:p w14:paraId="2ABDCD64" w14:textId="76A40C1F" w:rsidR="007C7DE3" w:rsidRPr="007C7DE3" w:rsidRDefault="009D4146" w:rsidP="00050DDD">
      <w:pPr>
        <w:rPr>
          <w:color w:val="595959" w:themeColor="text1" w:themeTint="A6"/>
        </w:rPr>
      </w:pPr>
      <w:r>
        <w:rPr>
          <w:color w:val="595959" w:themeColor="text1" w:themeTint="A6"/>
        </w:rPr>
        <w:t>Medication Safety Officer</w:t>
      </w:r>
    </w:p>
    <w:p w14:paraId="7307E12F" w14:textId="2D25327C" w:rsidR="00CB449D" w:rsidRPr="00145C63" w:rsidRDefault="009D4146" w:rsidP="00050DDD">
      <w:pPr>
        <w:rPr>
          <w:color w:val="595959" w:themeColor="text1" w:themeTint="A6"/>
        </w:rPr>
      </w:pPr>
      <w:r>
        <w:rPr>
          <w:color w:val="595959" w:themeColor="text1" w:themeTint="A6"/>
        </w:rPr>
        <w:t>Keck Medicine of USC</w:t>
      </w:r>
    </w:p>
    <w:p w14:paraId="1056CB21" w14:textId="77777777" w:rsidR="00CB449D" w:rsidRPr="00145C63" w:rsidRDefault="00CB449D" w:rsidP="00050DDD">
      <w:pPr>
        <w:rPr>
          <w:color w:val="595959" w:themeColor="text1" w:themeTint="A6"/>
        </w:rPr>
      </w:pPr>
    </w:p>
    <w:p w14:paraId="6CBB589F" w14:textId="2456AF8D" w:rsidR="00CB449D" w:rsidRDefault="009D4146" w:rsidP="00050DDD">
      <w:pPr>
        <w:rPr>
          <w:b/>
          <w:color w:val="595959" w:themeColor="text1" w:themeTint="A6"/>
        </w:rPr>
      </w:pPr>
      <w:r>
        <w:rPr>
          <w:b/>
          <w:color w:val="595959" w:themeColor="text1" w:themeTint="A6"/>
        </w:rPr>
        <w:t>Stephanie Jean, PharmD, MS, BCPS</w:t>
      </w:r>
    </w:p>
    <w:p w14:paraId="72443783" w14:textId="7CEAADCA" w:rsidR="007C7DE3" w:rsidRPr="007C7DE3" w:rsidRDefault="009D4146" w:rsidP="00050DDD">
      <w:pPr>
        <w:rPr>
          <w:color w:val="595959" w:themeColor="text1" w:themeTint="A6"/>
        </w:rPr>
      </w:pPr>
      <w:r>
        <w:rPr>
          <w:color w:val="595959" w:themeColor="text1" w:themeTint="A6"/>
        </w:rPr>
        <w:t>Clinical Manager, Medication Assistance Program</w:t>
      </w:r>
    </w:p>
    <w:p w14:paraId="3E1295D3" w14:textId="206D4C78" w:rsidR="007C7DE3" w:rsidRDefault="009D4146" w:rsidP="00050DDD">
      <w:pPr>
        <w:rPr>
          <w:color w:val="595959" w:themeColor="text1" w:themeTint="A6"/>
        </w:rPr>
      </w:pPr>
      <w:r>
        <w:rPr>
          <w:color w:val="595959" w:themeColor="text1" w:themeTint="A6"/>
        </w:rPr>
        <w:t>University of North Carolina Health Care</w:t>
      </w:r>
    </w:p>
    <w:p w14:paraId="1C1B5F01" w14:textId="611860CF" w:rsidR="009D4146" w:rsidRDefault="009D4146" w:rsidP="00050DDD">
      <w:pPr>
        <w:rPr>
          <w:color w:val="595959" w:themeColor="text1" w:themeTint="A6"/>
        </w:rPr>
      </w:pPr>
    </w:p>
    <w:p w14:paraId="7F46CEEB" w14:textId="5A2A4285" w:rsidR="009D4146" w:rsidRPr="009D4146" w:rsidRDefault="009D4146" w:rsidP="00050DDD">
      <w:pPr>
        <w:rPr>
          <w:b/>
          <w:bCs/>
          <w:color w:val="595959" w:themeColor="text1" w:themeTint="A6"/>
        </w:rPr>
      </w:pPr>
      <w:r w:rsidRPr="009D4146">
        <w:rPr>
          <w:b/>
          <w:bCs/>
          <w:color w:val="595959" w:themeColor="text1" w:themeTint="A6"/>
        </w:rPr>
        <w:t>Donna Leang, PharmD, MHDS, BCPS, FCSHP</w:t>
      </w:r>
    </w:p>
    <w:p w14:paraId="2246C887" w14:textId="23B5DBD7" w:rsidR="009D4146" w:rsidRDefault="009D4146" w:rsidP="00050DDD">
      <w:pPr>
        <w:rPr>
          <w:color w:val="595959" w:themeColor="text1" w:themeTint="A6"/>
        </w:rPr>
      </w:pPr>
      <w:r>
        <w:rPr>
          <w:color w:val="595959" w:themeColor="text1" w:themeTint="A6"/>
        </w:rPr>
        <w:t>Medication Safety Manager</w:t>
      </w:r>
    </w:p>
    <w:p w14:paraId="12BF836D" w14:textId="447F4FA0" w:rsidR="009D4146" w:rsidRPr="00145C63" w:rsidRDefault="009D4146" w:rsidP="00050DDD">
      <w:pPr>
        <w:rPr>
          <w:color w:val="595959" w:themeColor="text1" w:themeTint="A6"/>
        </w:rPr>
      </w:pPr>
      <w:r>
        <w:rPr>
          <w:color w:val="595959" w:themeColor="text1" w:themeTint="A6"/>
        </w:rPr>
        <w:t>Cedars Sinai Medical Center</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0DDD"/>
    <w:rsid w:val="00052CEC"/>
    <w:rsid w:val="00056A0F"/>
    <w:rsid w:val="00060A68"/>
    <w:rsid w:val="00060DE0"/>
    <w:rsid w:val="00065834"/>
    <w:rsid w:val="000765B6"/>
    <w:rsid w:val="00095B16"/>
    <w:rsid w:val="000970CD"/>
    <w:rsid w:val="000F1401"/>
    <w:rsid w:val="00104CA4"/>
    <w:rsid w:val="0012186C"/>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D0DF5"/>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C7DE3"/>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80943"/>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D4146"/>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09F7"/>
    <w:rsid w:val="00C419FD"/>
    <w:rsid w:val="00C55AA4"/>
    <w:rsid w:val="00C758A2"/>
    <w:rsid w:val="00C90C2A"/>
    <w:rsid w:val="00C93913"/>
    <w:rsid w:val="00C93CE2"/>
    <w:rsid w:val="00C94250"/>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2BC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87651697-ca1f-4d80-9f69-bb743e325714</Id>
  <MajorVersion>0</MajorVersion>
  <MinorVersion>1</MinorVersion>
  <DataSourceType>Expression</DataSourceType>
  <Name>Computed</Name>
  <Description/>
  <Filter/>
  <DataFields/>
</DataSourceInfo>
</file>

<file path=customXml/item10.xml><?xml version="1.0" encoding="utf-8"?>
<VariableUsageMapping/>
</file>

<file path=customXml/item1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2.xml><?xml version="1.0" encoding="utf-8"?>
<AllExternalAdhocVariableMappings/>
</file>

<file path=customXml/item13.xml><?xml version="1.0" encoding="utf-8"?>
<DataSourceInfo>
  <Id>00b80028-d226-4a39-9a19-6787589aad19</Id>
  <MajorVersion>0</MajorVersion>
  <MinorVersion>1</MinorVersion>
  <DataSourceType>System</DataSourceType>
  <Name>System</Name>
  <Description/>
  <Filter/>
  <DataFields/>
</DataSourceInfo>
</file>

<file path=customXml/item14.xml><?xml version="1.0" encoding="utf-8"?>
<VariableListDefinition name="System" displayName="System" id="dc9731b4-d0d2-4ed5-b20d-434d69de1706" isdomainofvalue="False" dataSourceId="00b80028-d226-4a39-9a19-6787589aad19"/>
</file>

<file path=customXml/item15.xml><?xml version="1.0" encoding="utf-8"?>
<AllMetadata/>
</file>

<file path=customXml/item16.xml><?xml version="1.0" encoding="utf-8"?>
<?mso-contentType ?>
<SharedContentType xmlns="Microsoft.SharePoint.Taxonomy.ContentTypeSync" SourceId="c9bec5de-3132-4daf-ae55-1613447ae162" ContentTypeId="0x0101003892C1470B32FA4ABADA805F9A36FDE40106" PreviousValue="false"/>
</file>

<file path=customXml/item17.xml><?xml version="1.0" encoding="utf-8"?>
<DocPartTree/>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SourceDataModel Name="System" TargetDataSourceId="00b80028-d226-4a39-9a19-6787589aad19"/>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0.xml><?xml version="1.0" encoding="utf-8"?>
<DataSourceInfo>
  <Id>80be7e5f-6e71-448c-9228-23264555308c</Id>
  <MajorVersion>0</MajorVersion>
  <MinorVersion>1</MinorVersion>
  <DataSourceType>Ad_Hoc</DataSourceType>
  <Name>AD_HOC</Name>
  <Description/>
  <Filter/>
  <DataFields/>
</DataSourceInfo>
</file>

<file path=customXml/item21.xml><?xml version="1.0" encoding="utf-8"?>
<VariableListDefinition name="AD_HOC" displayName="AD_HOC" id="9426ea6f-1b24-4683-bca3-85d71f6375fd" isdomainofvalue="False" dataSourceId="80be7e5f-6e71-448c-9228-23264555308c"/>
</file>

<file path=customXml/item2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5.xml><?xml version="1.0" encoding="utf-8"?>
<SourceDataModel Name="Computed" TargetDataSourceId="87651697-ca1f-4d80-9f69-bb743e325714"/>
</file>

<file path=customXml/item2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7.xml><?xml version="1.0" encoding="utf-8"?>
<?mso-contentType ?>
<FormTemplates xmlns="http://schemas.microsoft.com/sharepoint/v3/contenttype/forms">
  <Display>DocumentLibraryForm</Display>
  <Edit>DocumentLibraryForm</Edit>
  <New>DocumentLibraryForm</New>
</FormTemplates>
</file>

<file path=customXml/item3.xml><?xml version="1.0" encoding="utf-8"?>
<VariableListDefinition name="Computed" displayName="Computed" id="69155e26-4760-488b-ab4c-bb15b0f8b2a2" isdomainofvalue="False" dataSourceId="87651697-ca1f-4d80-9f69-bb743e325714"/>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AllWordPDs>
</AllWordPDs>
</file>

<file path=customXml/item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8.xml><?xml version="1.0" encoding="utf-8"?>
<SourceDataModel Name="AD_HOC" TargetDataSourceId="80be7e5f-6e71-448c-9228-23264555308c"/>
</file>

<file path=customXml/item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Props1.xml><?xml version="1.0" encoding="utf-8"?>
<ds:datastoreItem xmlns:ds="http://schemas.openxmlformats.org/officeDocument/2006/customXml" ds:itemID="{83B1EF68-4D55-4397-AF73-D916BC2254F0}">
  <ds:schemaRefs/>
</ds:datastoreItem>
</file>

<file path=customXml/itemProps10.xml><?xml version="1.0" encoding="utf-8"?>
<ds:datastoreItem xmlns:ds="http://schemas.openxmlformats.org/officeDocument/2006/customXml" ds:itemID="{E714D73B-064F-4FC2-AD89-143579607756}">
  <ds:schemaRefs/>
</ds:datastoreItem>
</file>

<file path=customXml/itemProps11.xml><?xml version="1.0" encoding="utf-8"?>
<ds:datastoreItem xmlns:ds="http://schemas.openxmlformats.org/officeDocument/2006/customXml" ds:itemID="{BEAFDBBE-0F51-4017-B707-8386C7FBABFD}">
  <ds:schemaRefs/>
</ds:datastoreItem>
</file>

<file path=customXml/itemProps12.xml><?xml version="1.0" encoding="utf-8"?>
<ds:datastoreItem xmlns:ds="http://schemas.openxmlformats.org/officeDocument/2006/customXml" ds:itemID="{7B773B23-CD27-407C-8EF7-714316C2ACF2}">
  <ds:schemaRefs/>
</ds:datastoreItem>
</file>

<file path=customXml/itemProps13.xml><?xml version="1.0" encoding="utf-8"?>
<ds:datastoreItem xmlns:ds="http://schemas.openxmlformats.org/officeDocument/2006/customXml" ds:itemID="{7CA12843-4DEB-4A4D-9869-29F66BB28D05}">
  <ds:schemaRefs/>
</ds:datastoreItem>
</file>

<file path=customXml/itemProps14.xml><?xml version="1.0" encoding="utf-8"?>
<ds:datastoreItem xmlns:ds="http://schemas.openxmlformats.org/officeDocument/2006/customXml" ds:itemID="{80CE4447-D1BD-469E-BD8B-B31A4C9A896F}">
  <ds:schemaRefs/>
</ds:datastoreItem>
</file>

<file path=customXml/itemProps15.xml><?xml version="1.0" encoding="utf-8"?>
<ds:datastoreItem xmlns:ds="http://schemas.openxmlformats.org/officeDocument/2006/customXml" ds:itemID="{A613EE9C-F5E0-4282-839C-53FE8976D615}">
  <ds:schemaRefs/>
</ds:datastoreItem>
</file>

<file path=customXml/itemProps1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7.xml><?xml version="1.0" encoding="utf-8"?>
<ds:datastoreItem xmlns:ds="http://schemas.openxmlformats.org/officeDocument/2006/customXml" ds:itemID="{54E4ECD0-5730-4CBC-B5C8-CDD180BD053A}">
  <ds:schemaRefs/>
</ds:datastoreItem>
</file>

<file path=customXml/itemProps18.xml><?xml version="1.0" encoding="utf-8"?>
<ds:datastoreItem xmlns:ds="http://schemas.openxmlformats.org/officeDocument/2006/customXml" ds:itemID="{19101FD5-B59D-4D5C-9107-97BC9A59C571}">
  <ds:schemaRefs>
    <ds:schemaRef ds:uri="http://schemas.openxmlformats.org/officeDocument/2006/bibliography"/>
  </ds:schemaRefs>
</ds:datastoreItem>
</file>

<file path=customXml/itemProps19.xml><?xml version="1.0" encoding="utf-8"?>
<ds:datastoreItem xmlns:ds="http://schemas.openxmlformats.org/officeDocument/2006/customXml" ds:itemID="{E0C162D0-F7BA-4089-AC31-880761F0BD65}">
  <ds:schemaRefs/>
</ds:datastoreItem>
</file>

<file path=customXml/itemProps2.xml><?xml version="1.0" encoding="utf-8"?>
<ds:datastoreItem xmlns:ds="http://schemas.openxmlformats.org/officeDocument/2006/customXml" ds:itemID="{5BEF3205-EB69-4E70-BFE8-AFB1DD2B0B96}">
  <ds:schemaRefs>
    <ds:schemaRef ds:uri="1de6e417-ba3b-42be-b14a-7f4cb43c809f"/>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0b2929d2-a33e-45c9-980d-b30e626659d9"/>
    <ds:schemaRef ds:uri="fff2b044-c74a-4bd8-8e92-b14b9b13b2b5"/>
    <ds:schemaRef ds:uri="http://purl.org/dc/elements/1.1/"/>
    <ds:schemaRef ds:uri="http://schemas.microsoft.com/sharepoint/v3/fields"/>
    <ds:schemaRef ds:uri="01e59a59-e903-4787-b1b4-4a99956146ec"/>
    <ds:schemaRef ds:uri="http://schemas.microsoft.com/sharepoint/v3"/>
    <ds:schemaRef ds:uri="http://www.w3.org/XML/1998/namespace"/>
    <ds:schemaRef ds:uri="http://purl.org/dc/dcmitype/"/>
  </ds:schemaRefs>
</ds:datastoreItem>
</file>

<file path=customXml/itemProps20.xml><?xml version="1.0" encoding="utf-8"?>
<ds:datastoreItem xmlns:ds="http://schemas.openxmlformats.org/officeDocument/2006/customXml" ds:itemID="{D4628565-9CB4-4F10-AA9C-1309D57A874A}">
  <ds:schemaRefs/>
</ds:datastoreItem>
</file>

<file path=customXml/itemProps21.xml><?xml version="1.0" encoding="utf-8"?>
<ds:datastoreItem xmlns:ds="http://schemas.openxmlformats.org/officeDocument/2006/customXml" ds:itemID="{1D690A50-E3B4-44F5-A4C5-75EEC88CF4EC}">
  <ds:schemaRefs/>
</ds:datastoreItem>
</file>

<file path=customXml/itemProps22.xml><?xml version="1.0" encoding="utf-8"?>
<ds:datastoreItem xmlns:ds="http://schemas.openxmlformats.org/officeDocument/2006/customXml" ds:itemID="{DE544662-F77F-4442-B53C-A34A18686309}">
  <ds:schemaRefs/>
</ds:datastoreItem>
</file>

<file path=customXml/itemProps23.xml><?xml version="1.0" encoding="utf-8"?>
<ds:datastoreItem xmlns:ds="http://schemas.openxmlformats.org/officeDocument/2006/customXml" ds:itemID="{C4AEAB29-4929-45AF-A192-84C4D708764D}">
  <ds:schemaRefs/>
</ds:datastoreItem>
</file>

<file path=customXml/itemProps2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5.xml><?xml version="1.0" encoding="utf-8"?>
<ds:datastoreItem xmlns:ds="http://schemas.openxmlformats.org/officeDocument/2006/customXml" ds:itemID="{4C134B16-2CC0-4F00-BAB8-0BCCEF3E9F16}">
  <ds:schemaRefs/>
</ds:datastoreItem>
</file>

<file path=customXml/itemProps26.xml><?xml version="1.0" encoding="utf-8"?>
<ds:datastoreItem xmlns:ds="http://schemas.openxmlformats.org/officeDocument/2006/customXml" ds:itemID="{BDDC9A50-D520-4DBB-861E-17850ECDD206}">
  <ds:schemaRefs/>
</ds:datastoreItem>
</file>

<file path=customXml/itemProps2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3.xml><?xml version="1.0" encoding="utf-8"?>
<ds:datastoreItem xmlns:ds="http://schemas.openxmlformats.org/officeDocument/2006/customXml" ds:itemID="{37871AC4-84F1-4DCF-9181-89FBC406BA26}">
  <ds:schemaRefs/>
</ds:datastoreItem>
</file>

<file path=customXml/itemProps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5.xml><?xml version="1.0" encoding="utf-8"?>
<ds:datastoreItem xmlns:ds="http://schemas.openxmlformats.org/officeDocument/2006/customXml" ds:itemID="{0D4A98D7-A056-4A12-A949-9E2EE5A35FE4}">
  <ds:schemaRefs/>
</ds:datastoreItem>
</file>

<file path=customXml/itemProps6.xml><?xml version="1.0" encoding="utf-8"?>
<ds:datastoreItem xmlns:ds="http://schemas.openxmlformats.org/officeDocument/2006/customXml" ds:itemID="{78E85137-610F-4DE4-A961-7F7A1DA29F2D}">
  <ds:schemaRefs/>
</ds:datastoreItem>
</file>

<file path=customXml/itemProps7.xml><?xml version="1.0" encoding="utf-8"?>
<ds:datastoreItem xmlns:ds="http://schemas.openxmlformats.org/officeDocument/2006/customXml" ds:itemID="{5B401B9D-B553-4B56-A34A-971673CC9681}">
  <ds:schemaRefs/>
</ds:datastoreItem>
</file>

<file path=customXml/itemProps8.xml><?xml version="1.0" encoding="utf-8"?>
<ds:datastoreItem xmlns:ds="http://schemas.openxmlformats.org/officeDocument/2006/customXml" ds:itemID="{D44D0B5A-EC6D-4AEA-A833-02344E0C6DB2}">
  <ds:schemaRefs/>
</ds:datastoreItem>
</file>

<file path=customXml/itemProps9.xml><?xml version="1.0" encoding="utf-8"?>
<ds:datastoreItem xmlns:ds="http://schemas.openxmlformats.org/officeDocument/2006/customXml" ds:itemID="{0510B9D0-C027-45D1-B797-FA865004CBB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18</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2020-09-25T15:09:00Z</dcterms:created>
  <dcterms:modified xsi:type="dcterms:W3CDTF">2020-09-25T15:45:00Z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