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D9C3214" w:rsidR="00423054" w:rsidRPr="00E50346" w:rsidRDefault="005F0F90" w:rsidP="00D6051F">
      <w:pPr>
        <w:pStyle w:val="Heading"/>
      </w:pPr>
      <w:r>
        <w:t xml:space="preserve">COVID-19 </w:t>
      </w:r>
      <w:r w:rsidR="00155C68">
        <w:t>Digital Innovations and PPE Management Strategies: What does the future look like?</w:t>
      </w:r>
    </w:p>
    <w:p w14:paraId="7C0395DC" w14:textId="23B94C7B" w:rsidR="00FE5DF5" w:rsidRDefault="00155C68" w:rsidP="004A294A">
      <w:pPr>
        <w:pStyle w:val="BodyText1"/>
        <w:rPr>
          <w:color w:val="595959" w:themeColor="text1" w:themeTint="A6"/>
        </w:rPr>
      </w:pPr>
      <w:r>
        <w:rPr>
          <w:color w:val="595959" w:themeColor="text1" w:themeTint="A6"/>
        </w:rPr>
        <w:t>Activity date: April 8</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6D61025"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C44BBA">
        <w:rPr>
          <w:rFonts w:cs="Arial"/>
          <w:b/>
          <w:color w:val="595959" w:themeColor="text1" w:themeTint="A6"/>
          <w:szCs w:val="20"/>
        </w:rPr>
        <w:t>June 6</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Pr="00145C63" w:rsidRDefault="001C7D1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emerging clinical and supply practices member organizations have implemented to provide 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5ADE2E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E5DF5">
        <w:rPr>
          <w:rFonts w:cs="Arial"/>
          <w:color w:val="595959" w:themeColor="text1" w:themeTint="A6"/>
          <w:szCs w:val="20"/>
        </w:rPr>
        <w:t>1.</w:t>
      </w:r>
      <w:r w:rsidR="00B02C6B">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251F2B5"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02C6B">
        <w:rPr>
          <w:rFonts w:cs="Arial"/>
          <w:color w:val="595959" w:themeColor="text1" w:themeTint="A6"/>
          <w:szCs w:val="20"/>
        </w:rPr>
        <w:t>8</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4ACE23B"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B02C6B">
        <w:rPr>
          <w:rFonts w:cs="Arial"/>
          <w:color w:val="595959" w:themeColor="text1" w:themeTint="A6"/>
        </w:rPr>
        <w:t>50</w:t>
      </w:r>
      <w:r w:rsidRPr="00145C63">
        <w:rPr>
          <w:rFonts w:cs="Arial"/>
          <w:color w:val="595959" w:themeColor="text1" w:themeTint="A6"/>
        </w:rPr>
        <w:t xml:space="preserve"> ACPE credit hours. </w:t>
      </w:r>
    </w:p>
    <w:p w14:paraId="17F51387" w14:textId="2FB6E1D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C44BBA">
        <w:rPr>
          <w:rFonts w:cs="Arial"/>
          <w:color w:val="595959" w:themeColor="text1" w:themeTint="A6"/>
        </w:rPr>
        <w:t>81</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6E46F37E"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B02C6B">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Pr="001035DD" w:rsidRDefault="00C44BBA" w:rsidP="001035DD">
      <w:pPr>
        <w:rPr>
          <w:rFonts w:cs="Arial"/>
          <w:bCs/>
          <w:color w:val="595959" w:themeColor="text1" w:themeTint="A6"/>
          <w:szCs w:val="20"/>
        </w:rPr>
      </w:pPr>
      <w:r>
        <w:rPr>
          <w:rFonts w:cs="Arial"/>
          <w:bCs/>
          <w:color w:val="595959" w:themeColor="text1" w:themeTint="A6"/>
          <w:szCs w:val="20"/>
        </w:rPr>
        <w:t>There are no relevant financial relationships to disclose</w:t>
      </w:r>
    </w:p>
    <w:p w14:paraId="48237440" w14:textId="79853F13" w:rsidR="001035DD" w:rsidRPr="00D3796A" w:rsidRDefault="001035DD" w:rsidP="00164865">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05F12C50" w14:textId="77777777" w:rsidR="00C41D22" w:rsidRDefault="00C41D22" w:rsidP="00FE5DF5">
      <w:pPr>
        <w:pStyle w:val="Heading3"/>
        <w:spacing w:before="0"/>
        <w:rPr>
          <w:rFonts w:cs="Arial"/>
          <w:b w:val="0"/>
          <w:bCs w:val="0"/>
          <w:color w:val="01ADAB" w:themeColor="accent4"/>
          <w:sz w:val="24"/>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103DAEDD" w14:textId="77777777" w:rsidR="00C41D22" w:rsidRDefault="00C41D22" w:rsidP="00FE5DF5">
      <w:pPr>
        <w:pStyle w:val="Heading3"/>
        <w:spacing w:before="0"/>
        <w:rPr>
          <w:rFonts w:cs="Arial"/>
          <w:b w:val="0"/>
          <w:bCs w:val="0"/>
          <w:color w:val="01ADAB"/>
          <w:sz w:val="24"/>
        </w:rPr>
      </w:pPr>
    </w:p>
    <w:p w14:paraId="7E02880C" w14:textId="77777777" w:rsidR="00CB449D" w:rsidRDefault="00CB449D" w:rsidP="00FE5DF5">
      <w:pPr>
        <w:pStyle w:val="Heading3"/>
        <w:spacing w:before="0"/>
        <w:rPr>
          <w:rFonts w:cs="Arial"/>
          <w:b w:val="0"/>
          <w:bCs w:val="0"/>
          <w:color w:val="01ADAB"/>
          <w:sz w:val="24"/>
        </w:rPr>
      </w:pPr>
      <w:bookmarkStart w:id="0" w:name="_GoBack"/>
      <w:bookmarkEnd w:id="0"/>
      <w:r>
        <w:rPr>
          <w:rFonts w:cs="Arial"/>
          <w:b w:val="0"/>
          <w:bCs w:val="0"/>
          <w:color w:val="01ADAB"/>
          <w:sz w:val="24"/>
        </w:rPr>
        <w:t>Presenters</w:t>
      </w:r>
    </w:p>
    <w:p w14:paraId="23F3AA41" w14:textId="77777777" w:rsidR="00FE5DF5" w:rsidRPr="00FE5DF5" w:rsidRDefault="00FE5DF5" w:rsidP="00FE5DF5"/>
    <w:p w14:paraId="6C960E6B" w14:textId="77777777" w:rsidR="00347648" w:rsidRPr="000240C0" w:rsidRDefault="00347648" w:rsidP="00347648">
      <w:pPr>
        <w:rPr>
          <w:b/>
          <w:color w:val="595959" w:themeColor="text1" w:themeTint="A6"/>
        </w:rPr>
      </w:pPr>
      <w:r w:rsidRPr="000240C0">
        <w:rPr>
          <w:b/>
          <w:color w:val="595959" w:themeColor="text1" w:themeTint="A6"/>
        </w:rPr>
        <w:t>Lindsay Mayer, MSN, RN, CPHQ</w:t>
      </w:r>
    </w:p>
    <w:p w14:paraId="53B40C91" w14:textId="77777777" w:rsidR="00347648" w:rsidRPr="000240C0" w:rsidRDefault="00347648" w:rsidP="00347648">
      <w:pPr>
        <w:rPr>
          <w:color w:val="595959" w:themeColor="text1" w:themeTint="A6"/>
        </w:rPr>
      </w:pPr>
      <w:r w:rsidRPr="000240C0">
        <w:rPr>
          <w:color w:val="595959" w:themeColor="text1" w:themeTint="A6"/>
        </w:rPr>
        <w:t>Senior Director, Programs</w:t>
      </w:r>
    </w:p>
    <w:p w14:paraId="3D52ED85" w14:textId="77777777" w:rsidR="00347648" w:rsidRDefault="00347648" w:rsidP="00347648">
      <w:pPr>
        <w:rPr>
          <w:color w:val="595959" w:themeColor="text1" w:themeTint="A6"/>
        </w:rPr>
      </w:pPr>
      <w:r w:rsidRPr="000240C0">
        <w:rPr>
          <w:color w:val="595959" w:themeColor="text1" w:themeTint="A6"/>
        </w:rPr>
        <w:t>Vizient</w:t>
      </w:r>
    </w:p>
    <w:p w14:paraId="316ECECD" w14:textId="77777777" w:rsidR="00347648" w:rsidRDefault="00347648" w:rsidP="00347648">
      <w:pPr>
        <w:rPr>
          <w:color w:val="595959" w:themeColor="text1" w:themeTint="A6"/>
        </w:rPr>
      </w:pPr>
    </w:p>
    <w:p w14:paraId="20386415" w14:textId="37D23DCD" w:rsidR="00DA5162" w:rsidRDefault="00C44BBA" w:rsidP="00DA5162">
      <w:pPr>
        <w:rPr>
          <w:b/>
          <w:color w:val="595959" w:themeColor="text1" w:themeTint="A6"/>
        </w:rPr>
      </w:pPr>
      <w:r>
        <w:rPr>
          <w:b/>
          <w:color w:val="595959" w:themeColor="text1" w:themeTint="A6"/>
        </w:rPr>
        <w:t xml:space="preserve">Brad </w:t>
      </w:r>
      <w:proofErr w:type="spellStart"/>
      <w:r>
        <w:rPr>
          <w:b/>
          <w:color w:val="595959" w:themeColor="text1" w:themeTint="A6"/>
        </w:rPr>
        <w:t>Batkoff</w:t>
      </w:r>
      <w:proofErr w:type="spellEnd"/>
      <w:r>
        <w:rPr>
          <w:b/>
          <w:color w:val="595959" w:themeColor="text1" w:themeTint="A6"/>
        </w:rPr>
        <w:t>, MD, FACC</w:t>
      </w:r>
    </w:p>
    <w:p w14:paraId="1799B03A" w14:textId="5D1E9176" w:rsidR="00C44BBA" w:rsidRPr="00C44BBA" w:rsidRDefault="00C44BBA" w:rsidP="00DA5162">
      <w:pPr>
        <w:rPr>
          <w:color w:val="595959" w:themeColor="text1" w:themeTint="A6"/>
        </w:rPr>
      </w:pPr>
      <w:r w:rsidRPr="00C44BBA">
        <w:rPr>
          <w:color w:val="595959" w:themeColor="text1" w:themeTint="A6"/>
        </w:rPr>
        <w:t>Senior Vice President Clinical Services and Operations</w:t>
      </w:r>
    </w:p>
    <w:p w14:paraId="2E6434F9" w14:textId="49E2D7DD" w:rsidR="00DA5162" w:rsidRDefault="00C44BBA" w:rsidP="00DA5162">
      <w:pPr>
        <w:rPr>
          <w:color w:val="595959" w:themeColor="text1" w:themeTint="A6"/>
        </w:rPr>
      </w:pPr>
      <w:r>
        <w:rPr>
          <w:color w:val="595959" w:themeColor="text1" w:themeTint="A6"/>
        </w:rPr>
        <w:t>Providence</w:t>
      </w:r>
    </w:p>
    <w:p w14:paraId="7261A711" w14:textId="77777777" w:rsidR="00164865" w:rsidRDefault="00164865" w:rsidP="00DA5162">
      <w:pPr>
        <w:rPr>
          <w:color w:val="595959" w:themeColor="text1" w:themeTint="A6"/>
        </w:rPr>
      </w:pPr>
    </w:p>
    <w:p w14:paraId="27532446" w14:textId="0AC15ABB" w:rsidR="00164865" w:rsidRDefault="00C44BBA" w:rsidP="00DA5162">
      <w:pPr>
        <w:rPr>
          <w:b/>
          <w:color w:val="595959" w:themeColor="text1" w:themeTint="A6"/>
        </w:rPr>
      </w:pPr>
      <w:r>
        <w:rPr>
          <w:b/>
          <w:color w:val="595959" w:themeColor="text1" w:themeTint="A6"/>
        </w:rPr>
        <w:t xml:space="preserve">Sara </w:t>
      </w:r>
      <w:proofErr w:type="spellStart"/>
      <w:r>
        <w:rPr>
          <w:b/>
          <w:color w:val="595959" w:themeColor="text1" w:themeTint="A6"/>
        </w:rPr>
        <w:t>Veazy</w:t>
      </w:r>
      <w:proofErr w:type="spellEnd"/>
    </w:p>
    <w:p w14:paraId="524DB90F" w14:textId="39FE5242" w:rsidR="00C44BBA" w:rsidRPr="00C44BBA" w:rsidRDefault="00C44BBA" w:rsidP="00DA5162">
      <w:pPr>
        <w:rPr>
          <w:color w:val="595959" w:themeColor="text1" w:themeTint="A6"/>
        </w:rPr>
      </w:pPr>
      <w:r w:rsidRPr="00C44BBA">
        <w:rPr>
          <w:color w:val="595959" w:themeColor="text1" w:themeTint="A6"/>
        </w:rPr>
        <w:t>Chief Digital Strategy Officer</w:t>
      </w:r>
    </w:p>
    <w:p w14:paraId="35347F24" w14:textId="4AB27A3D" w:rsidR="00C44BBA" w:rsidRPr="00C44BBA" w:rsidRDefault="00C44BBA" w:rsidP="00DA5162">
      <w:pPr>
        <w:rPr>
          <w:color w:val="595959" w:themeColor="text1" w:themeTint="A6"/>
        </w:rPr>
      </w:pPr>
      <w:r w:rsidRPr="00C44BBA">
        <w:rPr>
          <w:color w:val="595959" w:themeColor="text1" w:themeTint="A6"/>
        </w:rPr>
        <w:t>Providence</w:t>
      </w:r>
    </w:p>
    <w:p w14:paraId="20CF5498" w14:textId="77777777" w:rsidR="00DA5162" w:rsidRDefault="00DA5162" w:rsidP="00DA5162">
      <w:pPr>
        <w:rPr>
          <w:color w:val="595959" w:themeColor="text1" w:themeTint="A6"/>
        </w:rPr>
      </w:pPr>
    </w:p>
    <w:p w14:paraId="4CED1A6B" w14:textId="3C8D9AAE" w:rsidR="00DA5162" w:rsidRDefault="00C44BBA" w:rsidP="00DA5162">
      <w:pPr>
        <w:rPr>
          <w:b/>
          <w:color w:val="595959" w:themeColor="text1" w:themeTint="A6"/>
        </w:rPr>
      </w:pPr>
      <w:r>
        <w:rPr>
          <w:b/>
          <w:color w:val="595959" w:themeColor="text1" w:themeTint="A6"/>
        </w:rPr>
        <w:t xml:space="preserve">Patrick A, </w:t>
      </w:r>
      <w:proofErr w:type="spellStart"/>
      <w:r>
        <w:rPr>
          <w:b/>
          <w:color w:val="595959" w:themeColor="text1" w:themeTint="A6"/>
        </w:rPr>
        <w:t>Keney</w:t>
      </w:r>
      <w:proofErr w:type="spellEnd"/>
      <w:r>
        <w:rPr>
          <w:b/>
          <w:color w:val="595959" w:themeColor="text1" w:themeTint="A6"/>
        </w:rPr>
        <w:t>, MD</w:t>
      </w:r>
    </w:p>
    <w:p w14:paraId="1F73EBCA" w14:textId="210119C6" w:rsidR="00C44BBA" w:rsidRPr="00C44BBA" w:rsidRDefault="00C44BBA" w:rsidP="00DA5162">
      <w:pPr>
        <w:rPr>
          <w:color w:val="595959" w:themeColor="text1" w:themeTint="A6"/>
        </w:rPr>
      </w:pPr>
      <w:r w:rsidRPr="00C44BBA">
        <w:rPr>
          <w:color w:val="595959" w:themeColor="text1" w:themeTint="A6"/>
        </w:rPr>
        <w:t>Medical Director, Corporate Supply Chain</w:t>
      </w:r>
    </w:p>
    <w:p w14:paraId="4480EC96" w14:textId="0BC3DC69" w:rsidR="00C44BBA" w:rsidRPr="00C44BBA" w:rsidRDefault="00C44BBA" w:rsidP="00DA5162">
      <w:pPr>
        <w:rPr>
          <w:color w:val="595959" w:themeColor="text1" w:themeTint="A6"/>
        </w:rPr>
      </w:pPr>
      <w:r w:rsidRPr="00C44BBA">
        <w:rPr>
          <w:color w:val="595959" w:themeColor="text1" w:themeTint="A6"/>
        </w:rPr>
        <w:t>Yale-New Haven Health</w:t>
      </w:r>
    </w:p>
    <w:p w14:paraId="28ACDD01" w14:textId="77777777" w:rsidR="00DA5162" w:rsidRDefault="00DA5162" w:rsidP="00DA5162">
      <w:pPr>
        <w:rPr>
          <w:color w:val="595959" w:themeColor="text1" w:themeTint="A6"/>
        </w:rPr>
      </w:pPr>
    </w:p>
    <w:p w14:paraId="28FAC996" w14:textId="77777777" w:rsidR="00347648" w:rsidRPr="00145C63" w:rsidRDefault="00347648" w:rsidP="00347648">
      <w:pPr>
        <w:rPr>
          <w:b/>
          <w:color w:val="595959" w:themeColor="text1" w:themeTint="A6"/>
        </w:rPr>
      </w:pPr>
      <w:r>
        <w:rPr>
          <w:b/>
          <w:color w:val="595959" w:themeColor="text1" w:themeTint="A6"/>
        </w:rPr>
        <w:t xml:space="preserve">Dan </w:t>
      </w:r>
      <w:proofErr w:type="spellStart"/>
      <w:r>
        <w:rPr>
          <w:b/>
          <w:color w:val="595959" w:themeColor="text1" w:themeTint="A6"/>
        </w:rPr>
        <w:t>Kistner</w:t>
      </w:r>
      <w:proofErr w:type="spellEnd"/>
      <w:r>
        <w:rPr>
          <w:b/>
          <w:color w:val="595959" w:themeColor="text1" w:themeTint="A6"/>
        </w:rPr>
        <w:t>, PharmD</w:t>
      </w:r>
    </w:p>
    <w:p w14:paraId="38145AAE" w14:textId="77777777" w:rsidR="00347648" w:rsidRDefault="00347648" w:rsidP="00347648">
      <w:pPr>
        <w:rPr>
          <w:color w:val="595959" w:themeColor="text1" w:themeTint="A6"/>
        </w:rPr>
      </w:pPr>
      <w:r>
        <w:rPr>
          <w:color w:val="595959" w:themeColor="text1" w:themeTint="A6"/>
        </w:rPr>
        <w:t>Group Senior Vice President, Pharmacy</w:t>
      </w:r>
    </w:p>
    <w:p w14:paraId="7FE7A138" w14:textId="77777777" w:rsidR="00347648" w:rsidRPr="00145C63" w:rsidRDefault="00347648" w:rsidP="00347648">
      <w:pPr>
        <w:rPr>
          <w:color w:val="595959" w:themeColor="text1" w:themeTint="A6"/>
        </w:rPr>
      </w:pPr>
      <w:r>
        <w:rPr>
          <w:color w:val="595959" w:themeColor="text1" w:themeTint="A6"/>
        </w:rPr>
        <w:t>Vizient</w:t>
      </w:r>
    </w:p>
    <w:p w14:paraId="7420E3A4" w14:textId="77777777" w:rsidR="00347648" w:rsidRDefault="00347648" w:rsidP="00347648">
      <w:pPr>
        <w:rPr>
          <w:color w:val="595959" w:themeColor="text1" w:themeTint="A6"/>
        </w:rPr>
      </w:pPr>
    </w:p>
    <w:p w14:paraId="422A3FF3" w14:textId="4326D82D" w:rsidR="00CB449D" w:rsidRPr="00145C63" w:rsidRDefault="00C913AB" w:rsidP="00FE5DF5">
      <w:pPr>
        <w:rPr>
          <w:b/>
          <w:color w:val="595959" w:themeColor="text1" w:themeTint="A6"/>
        </w:rPr>
      </w:pPr>
      <w:r>
        <w:rPr>
          <w:b/>
          <w:color w:val="595959" w:themeColor="text1" w:themeTint="A6"/>
        </w:rPr>
        <w:t>Cathy Denning</w:t>
      </w:r>
      <w:r w:rsidR="00F86027">
        <w:rPr>
          <w:b/>
          <w:color w:val="595959" w:themeColor="text1" w:themeTint="A6"/>
        </w:rPr>
        <w:t>, BSN, MSN</w:t>
      </w:r>
    </w:p>
    <w:p w14:paraId="69E43666" w14:textId="71DB059E" w:rsidR="00CB449D" w:rsidRPr="00F86027" w:rsidRDefault="00C913AB" w:rsidP="00CB449D">
      <w:pPr>
        <w:rPr>
          <w:color w:val="595959" w:themeColor="text1" w:themeTint="A6"/>
        </w:rPr>
      </w:pPr>
      <w:r>
        <w:rPr>
          <w:color w:val="595959" w:themeColor="text1" w:themeTint="A6"/>
        </w:rPr>
        <w:t>Group Senior Vice President</w:t>
      </w:r>
      <w:r w:rsidR="00F86027">
        <w:rPr>
          <w:color w:val="595959" w:themeColor="text1" w:themeTint="A6"/>
        </w:rPr>
        <w:t xml:space="preserve">, </w:t>
      </w:r>
      <w:r w:rsidR="00F86027" w:rsidRPr="00F86027">
        <w:rPr>
          <w:color w:val="595959" w:themeColor="text1" w:themeTint="A6"/>
        </w:rPr>
        <w:t>Sourcing Operations, Analytics and COE</w:t>
      </w:r>
    </w:p>
    <w:p w14:paraId="7307E12F" w14:textId="562ADB96" w:rsidR="00CB449D" w:rsidRPr="00145C63" w:rsidRDefault="00C913AB"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4"/>
  </w:num>
  <w:num w:numId="12">
    <w:abstractNumId w:val="28"/>
  </w:num>
  <w:num w:numId="13">
    <w:abstractNumId w:val="18"/>
  </w:num>
  <w:num w:numId="14">
    <w:abstractNumId w:val="33"/>
  </w:num>
  <w:num w:numId="15">
    <w:abstractNumId w:val="21"/>
  </w:num>
  <w:num w:numId="16">
    <w:abstractNumId w:val="6"/>
  </w:num>
  <w:num w:numId="17">
    <w:abstractNumId w:val="15"/>
  </w:num>
  <w:num w:numId="18">
    <w:abstractNumId w:val="37"/>
  </w:num>
  <w:num w:numId="19">
    <w:abstractNumId w:val="40"/>
  </w:num>
  <w:num w:numId="20">
    <w:abstractNumId w:val="30"/>
  </w:num>
  <w:num w:numId="21">
    <w:abstractNumId w:val="10"/>
  </w:num>
  <w:num w:numId="22">
    <w:abstractNumId w:val="24"/>
  </w:num>
  <w:num w:numId="23">
    <w:abstractNumId w:val="13"/>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3"/>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FCE"/>
    <w:rsid w:val="002E26E9"/>
    <w:rsid w:val="002E5346"/>
    <w:rsid w:val="00307785"/>
    <w:rsid w:val="00312693"/>
    <w:rsid w:val="00315D23"/>
    <w:rsid w:val="00316BC2"/>
    <w:rsid w:val="003259A5"/>
    <w:rsid w:val="00330B71"/>
    <w:rsid w:val="003404C7"/>
    <w:rsid w:val="0034051C"/>
    <w:rsid w:val="00347648"/>
    <w:rsid w:val="00350D84"/>
    <w:rsid w:val="0035174D"/>
    <w:rsid w:val="003539A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3C64"/>
    <w:rsid w:val="00775D79"/>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41D22"/>
    <w:rsid w:val="00C44BBA"/>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C0481"/>
    <w:rsid w:val="00ED0769"/>
    <w:rsid w:val="00ED457B"/>
    <w:rsid w:val="00EE2ECB"/>
    <w:rsid w:val="00EF51E1"/>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System" TargetDataSourceId="00b80028-d226-4a39-9a19-6787589aad19"/>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Definition name="Computed" displayName="Computed" id="69155e26-4760-488b-ab4c-bb15b0f8b2a2" isdomainofvalue="False" dataSourceId="87651697-ca1f-4d80-9f69-bb743e325714"/>
</file>

<file path=customXml/item16.xml><?xml version="1.0" encoding="utf-8"?>
<AllExternalAdhocVariableMappings/>
</file>

<file path=customXml/item17.xml><?xml version="1.0" encoding="utf-8"?>
<VariableUsageMapping/>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AD_HOC" displayName="AD_HOC" id="9426ea6f-1b24-4683-bca3-85d71f6375fd" isdomainofvalue="False" dataSourceId="80be7e5f-6e71-448c-9228-23264555308c"/>
</file>

<file path=customXml/item25.xml><?xml version="1.0" encoding="utf-8"?>
<DocPartTree/>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5BEF3205-EB69-4E70-BFE8-AFB1DD2B0B96}">
  <ds:schemaRefs>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0b2929d2-a33e-45c9-980d-b30e626659d9"/>
    <ds:schemaRef ds:uri="http://purl.org/dc/elements/1.1/"/>
    <ds:schemaRef ds:uri="http://schemas.microsoft.com/office/2006/metadata/properties"/>
    <ds:schemaRef ds:uri="http://schemas.microsoft.com/sharepoint/v3/fields"/>
    <ds:schemaRef ds:uri="01e59a59-e903-4787-b1b4-4a99956146ec"/>
    <ds:schemaRef ds:uri="http://www.w3.org/XML/1998/namespace"/>
    <ds:schemaRef ds:uri="http://purl.org/dc/dcmitype/"/>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B0884900-61CA-4F77-BBD9-BEC402AD8F5B}">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2020-04-07T15:06:00Z</dcterms:created>
  <dcterms:modified xsi:type="dcterms:W3CDTF">2020-04-07T15:47:00Z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