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851B04F" w:rsidR="00423054" w:rsidRPr="00E50346" w:rsidRDefault="001C7D1D" w:rsidP="00D6051F">
      <w:pPr>
        <w:pStyle w:val="Heading"/>
      </w:pPr>
      <w:r>
        <w:t xml:space="preserve">Vizient </w:t>
      </w:r>
      <w:r w:rsidR="005F0F90">
        <w:t>COVID-19 Series</w:t>
      </w:r>
      <w:r w:rsidR="00FE5DF5">
        <w:t xml:space="preserve">: </w:t>
      </w:r>
      <w:r w:rsidR="004E45D3">
        <w:t>Evolving Practices at Epicenter Organizations</w:t>
      </w:r>
    </w:p>
    <w:p w14:paraId="7C0395DC" w14:textId="04F1D1F6" w:rsidR="00FE5DF5" w:rsidRDefault="004E45D3" w:rsidP="004A294A">
      <w:pPr>
        <w:pStyle w:val="BodyText1"/>
        <w:rPr>
          <w:color w:val="595959" w:themeColor="text1" w:themeTint="A6"/>
        </w:rPr>
      </w:pPr>
      <w:r>
        <w:rPr>
          <w:color w:val="595959" w:themeColor="text1" w:themeTint="A6"/>
        </w:rPr>
        <w:t>Activity date: March 25</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C10893B"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1C7D1D">
        <w:rPr>
          <w:rFonts w:cs="Arial"/>
          <w:b/>
          <w:color w:val="595959" w:themeColor="text1" w:themeTint="A6"/>
          <w:szCs w:val="20"/>
        </w:rPr>
        <w:t xml:space="preserve">May </w:t>
      </w:r>
      <w:r w:rsidR="004E45D3">
        <w:rPr>
          <w:rFonts w:cs="Arial"/>
          <w:b/>
          <w:color w:val="595959" w:themeColor="text1" w:themeTint="A6"/>
          <w:szCs w:val="20"/>
        </w:rPr>
        <w:t>2</w:t>
      </w:r>
      <w:r w:rsidR="001C7D1D">
        <w:rPr>
          <w:rFonts w:cs="Arial"/>
          <w:b/>
          <w:color w:val="595959" w:themeColor="text1" w:themeTint="A6"/>
          <w:szCs w:val="20"/>
        </w:rPr>
        <w:t>1, 2020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Pr="00145C63" w:rsidRDefault="001C7D1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emerging clinical and supply practices member organizations have implemented to provide care for patients affected by COVID-19</w:t>
      </w:r>
    </w:p>
    <w:p w14:paraId="19A14A12" w14:textId="79C84209" w:rsidR="004A294A" w:rsidRPr="00145C63" w:rsidRDefault="001C7D1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workforce requirements needed to adequately staff facilities to care for patients affected by the COVID-19 virus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5ADE2E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E5DF5">
        <w:rPr>
          <w:rFonts w:cs="Arial"/>
          <w:color w:val="595959" w:themeColor="text1" w:themeTint="A6"/>
          <w:szCs w:val="20"/>
        </w:rPr>
        <w:t>1.</w:t>
      </w:r>
      <w:r w:rsidR="00B02C6B">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251F2B5"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B02C6B">
        <w:rPr>
          <w:rFonts w:cs="Arial"/>
          <w:color w:val="595959" w:themeColor="text1" w:themeTint="A6"/>
          <w:szCs w:val="20"/>
        </w:rPr>
        <w:t>8</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4ACE23B"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B02C6B">
        <w:rPr>
          <w:rFonts w:cs="Arial"/>
          <w:color w:val="595959" w:themeColor="text1" w:themeTint="A6"/>
        </w:rPr>
        <w:t>50</w:t>
      </w:r>
      <w:r w:rsidRPr="00145C63">
        <w:rPr>
          <w:rFonts w:cs="Arial"/>
          <w:color w:val="595959" w:themeColor="text1" w:themeTint="A6"/>
        </w:rPr>
        <w:t xml:space="preserve"> ACPE credit hours. </w:t>
      </w:r>
    </w:p>
    <w:p w14:paraId="17F51387" w14:textId="1AB5B09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FE5DF5">
        <w:rPr>
          <w:rFonts w:cs="Arial"/>
          <w:color w:val="595959" w:themeColor="text1" w:themeTint="A6"/>
        </w:rPr>
        <w:t>7</w:t>
      </w:r>
      <w:r w:rsidR="0067553E">
        <w:rPr>
          <w:rFonts w:cs="Arial"/>
          <w:color w:val="595959" w:themeColor="text1" w:themeTint="A6"/>
        </w:rPr>
        <w:t>7</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6E46F37E"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B02C6B">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5D1C303B" w14:textId="77777777" w:rsidR="00164865" w:rsidRDefault="00CB449D" w:rsidP="00553545">
      <w:pPr>
        <w:rPr>
          <w:rFonts w:cs="Arial"/>
          <w:bCs/>
          <w:color w:val="595959" w:themeColor="text1" w:themeTint="A6"/>
          <w:szCs w:val="20"/>
        </w:rPr>
      </w:pPr>
      <w:r w:rsidRPr="00D3796A">
        <w:rPr>
          <w:rFonts w:cs="Arial"/>
          <w:bCs/>
          <w:color w:val="595959" w:themeColor="text1" w:themeTint="A6"/>
          <w:szCs w:val="20"/>
        </w:rPr>
        <w:t xml:space="preserve">Relevant financial relationships: </w:t>
      </w:r>
    </w:p>
    <w:p w14:paraId="39C3F21E" w14:textId="77777777" w:rsidR="00164865" w:rsidRPr="00164865" w:rsidRDefault="00DA5162" w:rsidP="00164865">
      <w:pPr>
        <w:pStyle w:val="ListParagraph"/>
        <w:numPr>
          <w:ilvl w:val="0"/>
          <w:numId w:val="46"/>
        </w:numPr>
        <w:rPr>
          <w:rFonts w:cs="Arial"/>
          <w:bCs/>
          <w:color w:val="595959" w:themeColor="text1" w:themeTint="A6"/>
          <w:szCs w:val="20"/>
        </w:rPr>
      </w:pPr>
      <w:r w:rsidRPr="00164865">
        <w:rPr>
          <w:rFonts w:cs="Arial"/>
          <w:bCs/>
          <w:color w:val="595959" w:themeColor="text1" w:themeTint="A6"/>
          <w:szCs w:val="20"/>
        </w:rPr>
        <w:t>Angela Hewlett was a study investiga</w:t>
      </w:r>
      <w:r w:rsidR="00164865" w:rsidRPr="00164865">
        <w:rPr>
          <w:rFonts w:cs="Arial"/>
          <w:bCs/>
          <w:color w:val="595959" w:themeColor="text1" w:themeTint="A6"/>
          <w:szCs w:val="20"/>
        </w:rPr>
        <w:t>tor for Mapp Biopharmaceutical</w:t>
      </w:r>
    </w:p>
    <w:p w14:paraId="14F9539E" w14:textId="77777777" w:rsidR="00164865" w:rsidRPr="00164865" w:rsidRDefault="00DA5162" w:rsidP="00164865">
      <w:pPr>
        <w:pStyle w:val="ListParagraph"/>
        <w:numPr>
          <w:ilvl w:val="0"/>
          <w:numId w:val="46"/>
        </w:numPr>
        <w:rPr>
          <w:rFonts w:cs="Arial"/>
          <w:bCs/>
          <w:color w:val="595959" w:themeColor="text1" w:themeTint="A6"/>
          <w:szCs w:val="20"/>
        </w:rPr>
      </w:pPr>
      <w:r w:rsidRPr="00164865">
        <w:rPr>
          <w:rFonts w:cs="Arial"/>
          <w:bCs/>
          <w:color w:val="595959" w:themeColor="text1" w:themeTint="A6"/>
          <w:szCs w:val="20"/>
        </w:rPr>
        <w:t xml:space="preserve">Teresa </w:t>
      </w:r>
      <w:proofErr w:type="spellStart"/>
      <w:r w:rsidRPr="00164865">
        <w:rPr>
          <w:rFonts w:cs="Arial"/>
          <w:bCs/>
          <w:color w:val="595959" w:themeColor="text1" w:themeTint="A6"/>
          <w:szCs w:val="20"/>
        </w:rPr>
        <w:t>Micheels</w:t>
      </w:r>
      <w:proofErr w:type="spellEnd"/>
      <w:r w:rsidRPr="00164865">
        <w:rPr>
          <w:rFonts w:cs="Arial"/>
          <w:bCs/>
          <w:color w:val="595959" w:themeColor="text1" w:themeTint="A6"/>
          <w:szCs w:val="20"/>
        </w:rPr>
        <w:t xml:space="preserve"> received a speaker ho</w:t>
      </w:r>
      <w:r w:rsidR="00164865" w:rsidRPr="00164865">
        <w:rPr>
          <w:rFonts w:cs="Arial"/>
          <w:bCs/>
          <w:color w:val="595959" w:themeColor="text1" w:themeTint="A6"/>
          <w:szCs w:val="20"/>
        </w:rPr>
        <w:t>norarium from Becton-Dickinson</w:t>
      </w:r>
    </w:p>
    <w:p w14:paraId="51E2B5DF" w14:textId="3C09A373" w:rsidR="00CB449D" w:rsidRPr="00164865" w:rsidRDefault="00DA5162" w:rsidP="00164865">
      <w:pPr>
        <w:pStyle w:val="ListParagraph"/>
        <w:numPr>
          <w:ilvl w:val="0"/>
          <w:numId w:val="46"/>
        </w:numPr>
        <w:spacing w:after="0"/>
        <w:rPr>
          <w:rFonts w:cs="Arial"/>
          <w:bCs/>
          <w:color w:val="595959" w:themeColor="text1" w:themeTint="A6"/>
          <w:szCs w:val="20"/>
        </w:rPr>
      </w:pPr>
      <w:r w:rsidRPr="00164865">
        <w:rPr>
          <w:rFonts w:cs="Arial"/>
          <w:bCs/>
          <w:color w:val="595959" w:themeColor="text1" w:themeTint="A6"/>
          <w:szCs w:val="20"/>
        </w:rPr>
        <w:t>Mark Rupp received consultant fees from 3M and Becton-D</w:t>
      </w:r>
      <w:r w:rsidR="0067553E" w:rsidRPr="00164865">
        <w:rPr>
          <w:rFonts w:cs="Arial"/>
          <w:bCs/>
          <w:color w:val="595959" w:themeColor="text1" w:themeTint="A6"/>
          <w:szCs w:val="20"/>
        </w:rPr>
        <w:t>ickinson/Bard</w:t>
      </w:r>
    </w:p>
    <w:p w14:paraId="6A0E4680" w14:textId="77777777" w:rsidR="00AA67AC" w:rsidRDefault="00AA67AC" w:rsidP="00164865">
      <w:pPr>
        <w:rPr>
          <w:rFonts w:cs="Arial"/>
          <w:bCs/>
          <w:color w:val="595959" w:themeColor="text1" w:themeTint="A6"/>
          <w:szCs w:val="20"/>
        </w:rPr>
      </w:pPr>
    </w:p>
    <w:p w14:paraId="56613F50" w14:textId="1172549A" w:rsidR="00AA67AC" w:rsidRPr="00D3796A" w:rsidRDefault="00DA5162" w:rsidP="00164865">
      <w:pPr>
        <w:rPr>
          <w:rFonts w:cs="Arial"/>
          <w:bCs/>
          <w:color w:val="595959" w:themeColor="text1" w:themeTint="A6"/>
          <w:szCs w:val="20"/>
        </w:rPr>
      </w:pPr>
      <w:r>
        <w:rPr>
          <w:rFonts w:cs="Arial"/>
          <w:bCs/>
          <w:color w:val="595959" w:themeColor="text1" w:themeTint="A6"/>
          <w:szCs w:val="20"/>
        </w:rPr>
        <w:t xml:space="preserve">Angela Hewitt </w:t>
      </w:r>
      <w:r w:rsidR="008E6E96">
        <w:rPr>
          <w:rFonts w:cs="Arial"/>
          <w:bCs/>
          <w:color w:val="595959" w:themeColor="text1" w:themeTint="A6"/>
          <w:szCs w:val="20"/>
        </w:rPr>
        <w:t xml:space="preserve">and Emily </w:t>
      </w:r>
      <w:proofErr w:type="spellStart"/>
      <w:r w:rsidR="008E6E96">
        <w:rPr>
          <w:rFonts w:cs="Arial"/>
          <w:bCs/>
          <w:color w:val="595959" w:themeColor="text1" w:themeTint="A6"/>
          <w:szCs w:val="20"/>
        </w:rPr>
        <w:t>Spivak</w:t>
      </w:r>
      <w:proofErr w:type="spellEnd"/>
      <w:r w:rsidR="008E6E96">
        <w:rPr>
          <w:rFonts w:cs="Arial"/>
          <w:bCs/>
          <w:color w:val="595959" w:themeColor="text1" w:themeTint="A6"/>
          <w:szCs w:val="20"/>
        </w:rPr>
        <w:t xml:space="preserve"> </w:t>
      </w:r>
      <w:r>
        <w:rPr>
          <w:rFonts w:cs="Arial"/>
          <w:bCs/>
          <w:color w:val="595959" w:themeColor="text1" w:themeTint="A6"/>
          <w:szCs w:val="20"/>
        </w:rPr>
        <w:t>will discuss off-label use of drugs and investigative use of drugs</w:t>
      </w:r>
    </w:p>
    <w:p w14:paraId="4DDD33EC" w14:textId="77777777" w:rsidR="00FE5DF5" w:rsidRDefault="00FE5DF5" w:rsidP="00FE5DF5">
      <w:pPr>
        <w:pStyle w:val="Heading3"/>
        <w:spacing w:before="0"/>
        <w:rPr>
          <w:rFonts w:cs="Arial"/>
          <w:b w:val="0"/>
          <w:bCs w:val="0"/>
          <w:color w:val="01ADAB"/>
          <w:sz w:val="24"/>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bookmarkStart w:id="0" w:name="_GoBack"/>
      <w:bookmarkEnd w:id="0"/>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77BC0E37" w:rsidR="00CB449D" w:rsidRPr="00145C63" w:rsidRDefault="00FE5DF5" w:rsidP="00CB449D">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20386415" w14:textId="78109135" w:rsidR="00DA5162" w:rsidRDefault="00164865" w:rsidP="00DA5162">
      <w:pPr>
        <w:rPr>
          <w:b/>
          <w:color w:val="595959" w:themeColor="text1" w:themeTint="A6"/>
        </w:rPr>
      </w:pPr>
      <w:r>
        <w:rPr>
          <w:b/>
          <w:color w:val="595959" w:themeColor="text1" w:themeTint="A6"/>
        </w:rPr>
        <w:t xml:space="preserve">Beth </w:t>
      </w:r>
      <w:proofErr w:type="spellStart"/>
      <w:r>
        <w:rPr>
          <w:b/>
          <w:color w:val="595959" w:themeColor="text1" w:themeTint="A6"/>
        </w:rPr>
        <w:t>Godsey</w:t>
      </w:r>
      <w:proofErr w:type="spellEnd"/>
      <w:r>
        <w:rPr>
          <w:b/>
          <w:color w:val="595959" w:themeColor="text1" w:themeTint="A6"/>
        </w:rPr>
        <w:t>, MBA, MSPA</w:t>
      </w:r>
    </w:p>
    <w:p w14:paraId="2E9F850F" w14:textId="3D43F02C" w:rsidR="00164865" w:rsidRPr="00164865" w:rsidRDefault="00164865" w:rsidP="00DA5162">
      <w:pPr>
        <w:rPr>
          <w:color w:val="595959" w:themeColor="text1" w:themeTint="A6"/>
        </w:rPr>
      </w:pPr>
      <w:r w:rsidRPr="00164865">
        <w:rPr>
          <w:color w:val="595959" w:themeColor="text1" w:themeTint="A6"/>
        </w:rPr>
        <w:t>Vice President, Advanced Analytics and Informatics</w:t>
      </w:r>
    </w:p>
    <w:p w14:paraId="2E6434F9" w14:textId="77777777" w:rsidR="00DA5162" w:rsidRDefault="00DA5162" w:rsidP="00DA5162">
      <w:pPr>
        <w:rPr>
          <w:color w:val="595959" w:themeColor="text1" w:themeTint="A6"/>
        </w:rPr>
      </w:pPr>
      <w:r w:rsidRPr="000240C0">
        <w:rPr>
          <w:color w:val="595959" w:themeColor="text1" w:themeTint="A6"/>
        </w:rPr>
        <w:t>Vizient</w:t>
      </w:r>
    </w:p>
    <w:p w14:paraId="7261A711" w14:textId="77777777" w:rsidR="00164865" w:rsidRDefault="00164865" w:rsidP="00DA5162">
      <w:pPr>
        <w:rPr>
          <w:color w:val="595959" w:themeColor="text1" w:themeTint="A6"/>
        </w:rPr>
      </w:pPr>
    </w:p>
    <w:p w14:paraId="6856700A" w14:textId="77777777" w:rsidR="00164865" w:rsidRDefault="00164865" w:rsidP="00DA5162">
      <w:pPr>
        <w:rPr>
          <w:b/>
          <w:color w:val="595959" w:themeColor="text1" w:themeTint="A6"/>
        </w:rPr>
      </w:pPr>
    </w:p>
    <w:p w14:paraId="27532446" w14:textId="70EABD06" w:rsidR="00164865" w:rsidRPr="00164865" w:rsidRDefault="00164865" w:rsidP="00DA5162">
      <w:pPr>
        <w:rPr>
          <w:b/>
          <w:color w:val="595959" w:themeColor="text1" w:themeTint="A6"/>
        </w:rPr>
      </w:pPr>
      <w:proofErr w:type="spellStart"/>
      <w:r w:rsidRPr="00164865">
        <w:rPr>
          <w:b/>
          <w:color w:val="595959" w:themeColor="text1" w:themeTint="A6"/>
        </w:rPr>
        <w:t>Saloni</w:t>
      </w:r>
      <w:proofErr w:type="spellEnd"/>
      <w:r w:rsidRPr="00164865">
        <w:rPr>
          <w:b/>
          <w:color w:val="595959" w:themeColor="text1" w:themeTint="A6"/>
        </w:rPr>
        <w:t xml:space="preserve"> Jain, PharmD, MPA</w:t>
      </w:r>
    </w:p>
    <w:p w14:paraId="7862857D" w14:textId="327E74A8" w:rsidR="00164865" w:rsidRDefault="00164865" w:rsidP="00DA5162">
      <w:pPr>
        <w:rPr>
          <w:color w:val="595959" w:themeColor="text1" w:themeTint="A6"/>
        </w:rPr>
      </w:pPr>
      <w:r>
        <w:rPr>
          <w:color w:val="595959" w:themeColor="text1" w:themeTint="A6"/>
        </w:rPr>
        <w:t>Vice President, Advanced Analytics and Informatics</w:t>
      </w:r>
    </w:p>
    <w:p w14:paraId="5005371F" w14:textId="2A175B74" w:rsidR="00164865" w:rsidRDefault="00164865" w:rsidP="00DA5162">
      <w:pPr>
        <w:rPr>
          <w:color w:val="595959" w:themeColor="text1" w:themeTint="A6"/>
        </w:rPr>
      </w:pPr>
      <w:r>
        <w:rPr>
          <w:color w:val="595959" w:themeColor="text1" w:themeTint="A6"/>
        </w:rPr>
        <w:t>Vizient</w:t>
      </w:r>
    </w:p>
    <w:p w14:paraId="20CF5498" w14:textId="77777777" w:rsidR="00DA5162" w:rsidRDefault="00DA5162" w:rsidP="00DA5162">
      <w:pPr>
        <w:rPr>
          <w:color w:val="595959" w:themeColor="text1" w:themeTint="A6"/>
        </w:rPr>
      </w:pPr>
    </w:p>
    <w:p w14:paraId="4CED1A6B" w14:textId="445F7FDA" w:rsidR="00DA5162" w:rsidRPr="00B9109B" w:rsidRDefault="00DA5162" w:rsidP="00DA5162">
      <w:pPr>
        <w:rPr>
          <w:b/>
          <w:color w:val="595959" w:themeColor="text1" w:themeTint="A6"/>
        </w:rPr>
      </w:pPr>
      <w:r w:rsidRPr="00B9109B">
        <w:rPr>
          <w:b/>
          <w:color w:val="595959" w:themeColor="text1" w:themeTint="A6"/>
        </w:rPr>
        <w:t>Angela Hewlett, MD, MS</w:t>
      </w:r>
    </w:p>
    <w:p w14:paraId="1EB8BA3F" w14:textId="2A636946" w:rsidR="00DA5162" w:rsidRDefault="00DA5162" w:rsidP="00DA5162">
      <w:pPr>
        <w:rPr>
          <w:color w:val="595959" w:themeColor="text1" w:themeTint="A6"/>
        </w:rPr>
      </w:pPr>
      <w:r>
        <w:rPr>
          <w:color w:val="595959" w:themeColor="text1" w:themeTint="A6"/>
        </w:rPr>
        <w:t>Associate Professor, Division of Infectious Diseases</w:t>
      </w:r>
    </w:p>
    <w:p w14:paraId="6D171A93" w14:textId="0AA73B6B" w:rsidR="00DA5162" w:rsidRDefault="00DA5162" w:rsidP="00DA5162">
      <w:pPr>
        <w:rPr>
          <w:color w:val="595959" w:themeColor="text1" w:themeTint="A6"/>
        </w:rPr>
      </w:pPr>
      <w:r>
        <w:rPr>
          <w:color w:val="595959" w:themeColor="text1" w:themeTint="A6"/>
        </w:rPr>
        <w:t>Nebraska Medicine</w:t>
      </w:r>
    </w:p>
    <w:p w14:paraId="28ACDD01" w14:textId="77777777" w:rsidR="00DA5162" w:rsidRDefault="00DA5162" w:rsidP="00DA5162">
      <w:pPr>
        <w:rPr>
          <w:color w:val="595959" w:themeColor="text1" w:themeTint="A6"/>
        </w:rPr>
      </w:pPr>
    </w:p>
    <w:p w14:paraId="4C9F395C" w14:textId="22BD520E" w:rsidR="00DA5162" w:rsidRPr="0067553E" w:rsidRDefault="00DA5162" w:rsidP="00DA5162">
      <w:pPr>
        <w:rPr>
          <w:b/>
          <w:color w:val="595959" w:themeColor="text1" w:themeTint="A6"/>
        </w:rPr>
      </w:pPr>
      <w:r w:rsidRPr="0067553E">
        <w:rPr>
          <w:b/>
          <w:color w:val="595959" w:themeColor="text1" w:themeTint="A6"/>
        </w:rPr>
        <w:t>Mark Rupp, MD</w:t>
      </w:r>
    </w:p>
    <w:p w14:paraId="5401B0A3" w14:textId="72B43012" w:rsidR="00DA5162" w:rsidRDefault="00DA5162" w:rsidP="00DA5162">
      <w:pPr>
        <w:rPr>
          <w:color w:val="595959" w:themeColor="text1" w:themeTint="A6"/>
        </w:rPr>
      </w:pPr>
      <w:r>
        <w:rPr>
          <w:color w:val="595959" w:themeColor="text1" w:themeTint="A6"/>
        </w:rPr>
        <w:t>Professor and Chief, Division of Infectious Diseases</w:t>
      </w:r>
    </w:p>
    <w:p w14:paraId="307424CA" w14:textId="203FD254" w:rsidR="00DA5162" w:rsidRDefault="00DA5162" w:rsidP="00DA5162">
      <w:pPr>
        <w:rPr>
          <w:color w:val="595959" w:themeColor="text1" w:themeTint="A6"/>
        </w:rPr>
      </w:pPr>
      <w:r>
        <w:rPr>
          <w:color w:val="595959" w:themeColor="text1" w:themeTint="A6"/>
        </w:rPr>
        <w:t>Nebraska Medicine</w:t>
      </w:r>
    </w:p>
    <w:p w14:paraId="4CC442B4" w14:textId="77777777" w:rsidR="00DA5162" w:rsidRDefault="00DA5162" w:rsidP="00DA5162">
      <w:pPr>
        <w:rPr>
          <w:color w:val="595959" w:themeColor="text1" w:themeTint="A6"/>
        </w:rPr>
      </w:pPr>
    </w:p>
    <w:p w14:paraId="4B749950" w14:textId="0284A8C9" w:rsidR="00DA5162" w:rsidRPr="0067553E" w:rsidRDefault="00DA5162" w:rsidP="00DA5162">
      <w:pPr>
        <w:rPr>
          <w:b/>
          <w:color w:val="595959" w:themeColor="text1" w:themeTint="A6"/>
        </w:rPr>
      </w:pPr>
      <w:r w:rsidRPr="0067553E">
        <w:rPr>
          <w:b/>
          <w:color w:val="595959" w:themeColor="text1" w:themeTint="A6"/>
        </w:rPr>
        <w:t xml:space="preserve">Terry </w:t>
      </w:r>
      <w:proofErr w:type="spellStart"/>
      <w:r w:rsidRPr="0067553E">
        <w:rPr>
          <w:b/>
          <w:color w:val="595959" w:themeColor="text1" w:themeTint="A6"/>
        </w:rPr>
        <w:t>Micheels</w:t>
      </w:r>
      <w:proofErr w:type="spellEnd"/>
      <w:r w:rsidRPr="0067553E">
        <w:rPr>
          <w:b/>
          <w:color w:val="595959" w:themeColor="text1" w:themeTint="A6"/>
        </w:rPr>
        <w:t>, MSN, RN</w:t>
      </w:r>
    </w:p>
    <w:p w14:paraId="364BE2D0" w14:textId="1981CFC8" w:rsidR="00DA5162" w:rsidRDefault="00DA5162" w:rsidP="00DA5162">
      <w:pPr>
        <w:rPr>
          <w:color w:val="595959" w:themeColor="text1" w:themeTint="A6"/>
        </w:rPr>
      </w:pPr>
      <w:r>
        <w:rPr>
          <w:color w:val="595959" w:themeColor="text1" w:themeTint="A6"/>
        </w:rPr>
        <w:t>Manager, Infection Control &amp; Epidemiology</w:t>
      </w:r>
    </w:p>
    <w:p w14:paraId="0D97F43F" w14:textId="15689ED8" w:rsidR="00DA5162" w:rsidRDefault="00DA5162" w:rsidP="00DA5162">
      <w:pPr>
        <w:rPr>
          <w:color w:val="595959" w:themeColor="text1" w:themeTint="A6"/>
        </w:rPr>
      </w:pPr>
      <w:r>
        <w:rPr>
          <w:color w:val="595959" w:themeColor="text1" w:themeTint="A6"/>
        </w:rPr>
        <w:t>Nebraska Medicine</w:t>
      </w:r>
    </w:p>
    <w:p w14:paraId="2D399728" w14:textId="77777777" w:rsidR="00DA5162" w:rsidRDefault="00DA5162" w:rsidP="00DA5162">
      <w:pPr>
        <w:rPr>
          <w:color w:val="595959" w:themeColor="text1" w:themeTint="A6"/>
        </w:rPr>
      </w:pPr>
    </w:p>
    <w:p w14:paraId="69A2841E" w14:textId="27E93850" w:rsidR="00DA5162" w:rsidRPr="0067553E" w:rsidRDefault="00DA5162" w:rsidP="00DA5162">
      <w:pPr>
        <w:rPr>
          <w:b/>
          <w:color w:val="595959" w:themeColor="text1" w:themeTint="A6"/>
        </w:rPr>
      </w:pPr>
      <w:r w:rsidRPr="0067553E">
        <w:rPr>
          <w:b/>
          <w:color w:val="595959" w:themeColor="text1" w:themeTint="A6"/>
        </w:rPr>
        <w:t xml:space="preserve">Frank </w:t>
      </w:r>
      <w:proofErr w:type="spellStart"/>
      <w:r w:rsidRPr="0067553E">
        <w:rPr>
          <w:b/>
          <w:color w:val="595959" w:themeColor="text1" w:themeTint="A6"/>
        </w:rPr>
        <w:t>Venuto</w:t>
      </w:r>
      <w:proofErr w:type="spellEnd"/>
    </w:p>
    <w:p w14:paraId="4FB683C0" w14:textId="0D4A4640" w:rsidR="00DA5162" w:rsidRDefault="00DA5162" w:rsidP="00DA5162">
      <w:pPr>
        <w:rPr>
          <w:color w:val="595959" w:themeColor="text1" w:themeTint="A6"/>
        </w:rPr>
      </w:pPr>
      <w:r>
        <w:rPr>
          <w:color w:val="595959" w:themeColor="text1" w:themeTint="A6"/>
        </w:rPr>
        <w:t>Chief Human Capital Officer</w:t>
      </w:r>
    </w:p>
    <w:p w14:paraId="7575C310" w14:textId="5E8CA24A" w:rsidR="00DA5162" w:rsidRDefault="00DA5162" w:rsidP="00DA5162">
      <w:pPr>
        <w:rPr>
          <w:color w:val="595959" w:themeColor="text1" w:themeTint="A6"/>
        </w:rPr>
      </w:pPr>
      <w:r>
        <w:rPr>
          <w:color w:val="595959" w:themeColor="text1" w:themeTint="A6"/>
        </w:rPr>
        <w:t>Nebraska Medicine</w:t>
      </w:r>
    </w:p>
    <w:p w14:paraId="59B70D78" w14:textId="77777777" w:rsidR="00DA5162" w:rsidRDefault="00DA5162" w:rsidP="00DA5162">
      <w:pPr>
        <w:rPr>
          <w:color w:val="595959" w:themeColor="text1" w:themeTint="A6"/>
        </w:rPr>
      </w:pPr>
    </w:p>
    <w:p w14:paraId="543AC7B9" w14:textId="7C833C80" w:rsidR="00DA5162" w:rsidRPr="0067553E" w:rsidRDefault="00DA5162" w:rsidP="00DA5162">
      <w:pPr>
        <w:rPr>
          <w:b/>
          <w:color w:val="595959" w:themeColor="text1" w:themeTint="A6"/>
        </w:rPr>
      </w:pPr>
      <w:r w:rsidRPr="0067553E">
        <w:rPr>
          <w:b/>
          <w:color w:val="595959" w:themeColor="text1" w:themeTint="A6"/>
        </w:rPr>
        <w:t xml:space="preserve">Kelly </w:t>
      </w:r>
      <w:proofErr w:type="spellStart"/>
      <w:r w:rsidRPr="0067553E">
        <w:rPr>
          <w:b/>
          <w:color w:val="595959" w:themeColor="text1" w:themeTint="A6"/>
        </w:rPr>
        <w:t>Caverzagie</w:t>
      </w:r>
      <w:proofErr w:type="spellEnd"/>
      <w:r w:rsidRPr="0067553E">
        <w:rPr>
          <w:b/>
          <w:color w:val="595959" w:themeColor="text1" w:themeTint="A6"/>
        </w:rPr>
        <w:t>, MD, FACP, FHM</w:t>
      </w:r>
    </w:p>
    <w:p w14:paraId="51B4EC8A" w14:textId="20877450" w:rsidR="00DA5162" w:rsidRDefault="00DA5162" w:rsidP="00DA5162">
      <w:pPr>
        <w:rPr>
          <w:color w:val="595959" w:themeColor="text1" w:themeTint="A6"/>
        </w:rPr>
      </w:pPr>
      <w:r>
        <w:rPr>
          <w:color w:val="595959" w:themeColor="text1" w:themeTint="A6"/>
        </w:rPr>
        <w:t>Vice President for Education</w:t>
      </w:r>
    </w:p>
    <w:p w14:paraId="7EFA96A0" w14:textId="3C750CCB" w:rsidR="0067553E" w:rsidRDefault="0067553E" w:rsidP="00DA5162">
      <w:pPr>
        <w:rPr>
          <w:color w:val="595959" w:themeColor="text1" w:themeTint="A6"/>
        </w:rPr>
      </w:pPr>
      <w:r>
        <w:rPr>
          <w:color w:val="595959" w:themeColor="text1" w:themeTint="A6"/>
        </w:rPr>
        <w:t>Nebraska Medicine</w:t>
      </w:r>
    </w:p>
    <w:p w14:paraId="4CE9B296" w14:textId="46D2F472" w:rsidR="0067553E" w:rsidRDefault="0067553E" w:rsidP="00DA5162">
      <w:pPr>
        <w:rPr>
          <w:color w:val="595959" w:themeColor="text1" w:themeTint="A6"/>
        </w:rPr>
      </w:pPr>
      <w:r>
        <w:rPr>
          <w:color w:val="595959" w:themeColor="text1" w:themeTint="A6"/>
        </w:rPr>
        <w:t>Associate Dean for Educational Strategy</w:t>
      </w:r>
    </w:p>
    <w:p w14:paraId="3DDF9E91" w14:textId="25F8961A" w:rsidR="0067553E" w:rsidRDefault="0067553E" w:rsidP="00DA5162">
      <w:pPr>
        <w:rPr>
          <w:color w:val="595959" w:themeColor="text1" w:themeTint="A6"/>
        </w:rPr>
      </w:pPr>
      <w:r>
        <w:rPr>
          <w:color w:val="595959" w:themeColor="text1" w:themeTint="A6"/>
        </w:rPr>
        <w:t>UNMC</w:t>
      </w:r>
    </w:p>
    <w:p w14:paraId="4CA3315F" w14:textId="77777777" w:rsidR="0067553E" w:rsidRDefault="0067553E" w:rsidP="00DA5162">
      <w:pPr>
        <w:rPr>
          <w:color w:val="595959" w:themeColor="text1" w:themeTint="A6"/>
        </w:rPr>
      </w:pPr>
    </w:p>
    <w:p w14:paraId="2BA9DFC1" w14:textId="783770CC" w:rsidR="0067553E" w:rsidRPr="0067553E" w:rsidRDefault="0067553E" w:rsidP="00DA5162">
      <w:pPr>
        <w:rPr>
          <w:b/>
          <w:color w:val="595959" w:themeColor="text1" w:themeTint="A6"/>
        </w:rPr>
      </w:pPr>
      <w:r w:rsidRPr="0067553E">
        <w:rPr>
          <w:b/>
          <w:color w:val="595959" w:themeColor="text1" w:themeTint="A6"/>
        </w:rPr>
        <w:t>Christopher Kim, MD, MBA, SFHM</w:t>
      </w:r>
    </w:p>
    <w:p w14:paraId="01EF4876" w14:textId="09682537" w:rsidR="0067553E" w:rsidRDefault="0067553E" w:rsidP="00DA5162">
      <w:pPr>
        <w:rPr>
          <w:color w:val="595959" w:themeColor="text1" w:themeTint="A6"/>
        </w:rPr>
      </w:pPr>
      <w:r>
        <w:rPr>
          <w:color w:val="595959" w:themeColor="text1" w:themeTint="A6"/>
        </w:rPr>
        <w:t>Associate Medical Director, Quality, Patient Safety &amp; Clinical Efficiency</w:t>
      </w:r>
    </w:p>
    <w:p w14:paraId="09D69D95" w14:textId="0B366202" w:rsidR="0067553E" w:rsidRDefault="0067553E" w:rsidP="00DA5162">
      <w:pPr>
        <w:rPr>
          <w:color w:val="595959" w:themeColor="text1" w:themeTint="A6"/>
        </w:rPr>
      </w:pPr>
      <w:r>
        <w:rPr>
          <w:color w:val="595959" w:themeColor="text1" w:themeTint="A6"/>
        </w:rPr>
        <w:t>University of Washington Medical Center</w:t>
      </w:r>
    </w:p>
    <w:p w14:paraId="63CEAFAD" w14:textId="77777777" w:rsidR="0067553E" w:rsidRDefault="0067553E" w:rsidP="00DA5162">
      <w:pPr>
        <w:rPr>
          <w:color w:val="595959" w:themeColor="text1" w:themeTint="A6"/>
        </w:rPr>
      </w:pPr>
    </w:p>
    <w:p w14:paraId="405AAF42" w14:textId="250E5B03" w:rsidR="0067553E" w:rsidRPr="0067553E" w:rsidRDefault="004C7814" w:rsidP="00DA5162">
      <w:pPr>
        <w:rPr>
          <w:b/>
          <w:color w:val="595959" w:themeColor="text1" w:themeTint="A6"/>
        </w:rPr>
      </w:pPr>
      <w:r>
        <w:rPr>
          <w:b/>
          <w:color w:val="595959" w:themeColor="text1" w:themeTint="A6"/>
        </w:rPr>
        <w:t xml:space="preserve">Emily </w:t>
      </w:r>
      <w:proofErr w:type="spellStart"/>
      <w:r>
        <w:rPr>
          <w:b/>
          <w:color w:val="595959" w:themeColor="text1" w:themeTint="A6"/>
        </w:rPr>
        <w:t>Spivak</w:t>
      </w:r>
      <w:proofErr w:type="spellEnd"/>
      <w:r>
        <w:rPr>
          <w:b/>
          <w:color w:val="595959" w:themeColor="text1" w:themeTint="A6"/>
        </w:rPr>
        <w:t>, MD, MS</w:t>
      </w:r>
    </w:p>
    <w:p w14:paraId="0FFA6222" w14:textId="003B4A42" w:rsidR="0067553E" w:rsidRDefault="004C7814" w:rsidP="00DA5162">
      <w:pPr>
        <w:rPr>
          <w:color w:val="595959" w:themeColor="text1" w:themeTint="A6"/>
        </w:rPr>
      </w:pPr>
      <w:r>
        <w:rPr>
          <w:color w:val="595959" w:themeColor="text1" w:themeTint="A6"/>
        </w:rPr>
        <w:t>Medical Director, Antimicrobial Stewardship Programs</w:t>
      </w:r>
    </w:p>
    <w:p w14:paraId="1D2AEF33" w14:textId="13B07E1C" w:rsidR="0067553E" w:rsidRDefault="004C7814" w:rsidP="00DA5162">
      <w:pPr>
        <w:rPr>
          <w:color w:val="595959" w:themeColor="text1" w:themeTint="A6"/>
        </w:rPr>
      </w:pPr>
      <w:r>
        <w:rPr>
          <w:color w:val="595959" w:themeColor="text1" w:themeTint="A6"/>
        </w:rPr>
        <w:t>University of Utah Hospitals and Clinics</w:t>
      </w:r>
    </w:p>
    <w:p w14:paraId="1E688263" w14:textId="77777777" w:rsidR="0067553E" w:rsidRPr="000240C0" w:rsidRDefault="0067553E" w:rsidP="00DA5162">
      <w:pPr>
        <w:rPr>
          <w:color w:val="595959" w:themeColor="text1" w:themeTint="A6"/>
        </w:rPr>
      </w:pPr>
    </w:p>
    <w:p w14:paraId="422A3FF3" w14:textId="4326D82D" w:rsidR="00CB449D" w:rsidRPr="00145C63" w:rsidRDefault="00C913AB" w:rsidP="00FE5DF5">
      <w:pPr>
        <w:rPr>
          <w:b/>
          <w:color w:val="595959" w:themeColor="text1" w:themeTint="A6"/>
        </w:rPr>
      </w:pPr>
      <w:r>
        <w:rPr>
          <w:b/>
          <w:color w:val="595959" w:themeColor="text1" w:themeTint="A6"/>
        </w:rPr>
        <w:t>Cathy Denning</w:t>
      </w:r>
      <w:r w:rsidR="00F86027">
        <w:rPr>
          <w:b/>
          <w:color w:val="595959" w:themeColor="text1" w:themeTint="A6"/>
        </w:rPr>
        <w:t>, BSN, MSN</w:t>
      </w:r>
    </w:p>
    <w:p w14:paraId="69E43666" w14:textId="71DB059E" w:rsidR="00CB449D" w:rsidRPr="00F86027" w:rsidRDefault="00C913AB" w:rsidP="00CB449D">
      <w:pPr>
        <w:rPr>
          <w:color w:val="595959" w:themeColor="text1" w:themeTint="A6"/>
        </w:rPr>
      </w:pPr>
      <w:r>
        <w:rPr>
          <w:color w:val="595959" w:themeColor="text1" w:themeTint="A6"/>
        </w:rPr>
        <w:t>Group Senior Vice President</w:t>
      </w:r>
      <w:r w:rsidR="00F86027">
        <w:rPr>
          <w:color w:val="595959" w:themeColor="text1" w:themeTint="A6"/>
        </w:rPr>
        <w:t xml:space="preserve">, </w:t>
      </w:r>
      <w:r w:rsidR="00F86027" w:rsidRPr="00F86027">
        <w:rPr>
          <w:color w:val="595959" w:themeColor="text1" w:themeTint="A6"/>
        </w:rPr>
        <w:t>Sourcing Operations, Analytics and COE</w:t>
      </w:r>
    </w:p>
    <w:p w14:paraId="7307E12F" w14:textId="562ADB96" w:rsidR="00CB449D" w:rsidRPr="00145C63" w:rsidRDefault="00C913AB" w:rsidP="00CB449D">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6CBB589F" w14:textId="2BDFFE2A" w:rsidR="00CB449D" w:rsidRPr="00145C63" w:rsidRDefault="00C913AB" w:rsidP="00CB449D">
      <w:pPr>
        <w:rPr>
          <w:b/>
          <w:color w:val="595959" w:themeColor="text1" w:themeTint="A6"/>
        </w:rPr>
      </w:pPr>
      <w:r>
        <w:rPr>
          <w:b/>
          <w:color w:val="595959" w:themeColor="text1" w:themeTint="A6"/>
        </w:rPr>
        <w:t xml:space="preserve">Dan </w:t>
      </w:r>
      <w:proofErr w:type="spellStart"/>
      <w:r>
        <w:rPr>
          <w:b/>
          <w:color w:val="595959" w:themeColor="text1" w:themeTint="A6"/>
        </w:rPr>
        <w:t>Kistner</w:t>
      </w:r>
      <w:proofErr w:type="spellEnd"/>
      <w:r>
        <w:rPr>
          <w:b/>
          <w:color w:val="595959" w:themeColor="text1" w:themeTint="A6"/>
        </w:rPr>
        <w:t>, PharmD</w:t>
      </w:r>
    </w:p>
    <w:p w14:paraId="6A43CF55" w14:textId="34D801F9" w:rsidR="00CB449D" w:rsidRDefault="00C913AB" w:rsidP="00CB449D">
      <w:pPr>
        <w:rPr>
          <w:color w:val="595959" w:themeColor="text1" w:themeTint="A6"/>
        </w:rPr>
      </w:pPr>
      <w:r>
        <w:rPr>
          <w:color w:val="595959" w:themeColor="text1" w:themeTint="A6"/>
        </w:rPr>
        <w:t>Group Senior Vice President, Pharmacy</w:t>
      </w:r>
    </w:p>
    <w:p w14:paraId="4BB2F513" w14:textId="5CD63B27" w:rsidR="00C913AB" w:rsidRPr="00145C63" w:rsidRDefault="00C913AB" w:rsidP="00CB449D">
      <w:pPr>
        <w:rPr>
          <w:color w:val="595959" w:themeColor="text1" w:themeTint="A6"/>
        </w:rPr>
      </w:pPr>
      <w:r>
        <w:rPr>
          <w:color w:val="595959" w:themeColor="text1" w:themeTint="A6"/>
        </w:rPr>
        <w:t>Vizient</w:t>
      </w:r>
    </w:p>
    <w:p w14:paraId="354EA9E3" w14:textId="77777777" w:rsidR="00CB449D" w:rsidRDefault="00CB449D" w:rsidP="00CB449D">
      <w:pPr>
        <w:rPr>
          <w:color w:val="595959" w:themeColor="text1" w:themeTint="A6"/>
        </w:rPr>
      </w:pPr>
    </w:p>
    <w:p w14:paraId="339FC80B" w14:textId="726CBE9E" w:rsidR="00C913AB" w:rsidRPr="000240C0" w:rsidRDefault="00C913AB" w:rsidP="00CB449D">
      <w:pPr>
        <w:rPr>
          <w:b/>
          <w:color w:val="595959" w:themeColor="text1" w:themeTint="A6"/>
        </w:rPr>
      </w:pPr>
      <w:r w:rsidRPr="000240C0">
        <w:rPr>
          <w:b/>
          <w:color w:val="595959" w:themeColor="text1" w:themeTint="A6"/>
        </w:rPr>
        <w:t>Lindsay Mayer, MSN, RN, CPHQ</w:t>
      </w:r>
    </w:p>
    <w:p w14:paraId="50D996E7" w14:textId="6BE846E1" w:rsidR="00C913AB" w:rsidRPr="000240C0" w:rsidRDefault="00C913AB" w:rsidP="00CB449D">
      <w:pPr>
        <w:rPr>
          <w:color w:val="595959" w:themeColor="text1" w:themeTint="A6"/>
        </w:rPr>
      </w:pPr>
      <w:r w:rsidRPr="000240C0">
        <w:rPr>
          <w:color w:val="595959" w:themeColor="text1" w:themeTint="A6"/>
        </w:rPr>
        <w:t>Senior Director, Programs</w:t>
      </w:r>
    </w:p>
    <w:p w14:paraId="08562579" w14:textId="58AB485E" w:rsidR="00C913AB" w:rsidRPr="000240C0" w:rsidRDefault="00C913AB" w:rsidP="00CB449D">
      <w:pPr>
        <w:rPr>
          <w:color w:val="595959" w:themeColor="text1" w:themeTint="A6"/>
        </w:rPr>
      </w:pPr>
      <w:r w:rsidRPr="000240C0">
        <w:rPr>
          <w:color w:val="595959" w:themeColor="text1" w:themeTint="A6"/>
        </w:rPr>
        <w:t>Vizient</w:t>
      </w: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051C"/>
    <w:rsid w:val="00350D84"/>
    <w:rsid w:val="0035174D"/>
    <w:rsid w:val="003539A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814"/>
    <w:rsid w:val="004C7923"/>
    <w:rsid w:val="004D66E5"/>
    <w:rsid w:val="004E45D3"/>
    <w:rsid w:val="00520393"/>
    <w:rsid w:val="005228D3"/>
    <w:rsid w:val="005349BB"/>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3C64"/>
    <w:rsid w:val="00775D79"/>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13AB"/>
    <w:rsid w:val="00C93913"/>
    <w:rsid w:val="00C93CE2"/>
    <w:rsid w:val="00C948AC"/>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C0481"/>
    <w:rsid w:val="00ED0769"/>
    <w:rsid w:val="00ED457B"/>
    <w:rsid w:val="00EE2ECB"/>
    <w:rsid w:val="00EF51E1"/>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SourceDataModel Name="AD_HOC" TargetDataSourceId="80be7e5f-6e71-448c-9228-23264555308c"/>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AllWordPDs>
</AllWordPDs>
</file>

<file path=customXml/item2.xml><?xml version="1.0" encoding="utf-8"?>
<VariableUsageMapping/>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Computed" TargetDataSourceId="87651697-ca1f-4d80-9f69-bb743e325714"/>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AllMetadata/>
</file>

<file path=customXml/item9.xml><?xml version="1.0" encoding="utf-8"?>
<AllExternalAdhocVariableMapping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5BEF3205-EB69-4E70-BFE8-AFB1DD2B0B96}">
  <ds:schemaRefs>
    <ds:schemaRef ds:uri="1de6e417-ba3b-42be-b14a-7f4cb43c809f"/>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http://schemas.microsoft.com/sharepoint/v3/fields"/>
    <ds:schemaRef ds:uri="http://purl.org/dc/terms/"/>
    <ds:schemaRef ds:uri="01e59a59-e903-4787-b1b4-4a99956146ec"/>
    <ds:schemaRef ds:uri="http://www.w3.org/XML/1998/namespace"/>
    <ds:schemaRef ds:uri="http://purl.org/dc/dcmitype/"/>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77A0E371-FD3A-43AE-8394-2D719C83A338}">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2020-03-23T15:54:00Z</dcterms:created>
  <dcterms:modified xsi:type="dcterms:W3CDTF">2020-03-25T12:49:00Z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