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3BCB7"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420B9FA8" w14:textId="0E798C45" w:rsidR="00423054" w:rsidRPr="00500F6A" w:rsidRDefault="00F23794" w:rsidP="00DC5FA6">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2191D5A" wp14:editId="2887E8D4">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DC5FA6">
        <w:rPr>
          <w:noProof/>
        </w:rPr>
        <w:t>2020 Advanced Accreditation Education Series</w:t>
      </w:r>
      <w:r w:rsidR="00DC5FA6">
        <w:rPr>
          <w:noProof/>
        </w:rPr>
        <w:t xml:space="preserve"> - </w:t>
      </w:r>
      <w:r w:rsidR="00DC5FA6">
        <w:rPr>
          <w:noProof/>
        </w:rPr>
        <w:t>Current State of Suicide Prevention Regulatory Requirements</w:t>
      </w:r>
    </w:p>
    <w:p w14:paraId="52F8CE71" w14:textId="6B145956"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DC5FA6">
        <w:rPr>
          <w:rFonts w:ascii="Calibri" w:hAnsi="Calibri" w:cs="Calibri"/>
        </w:rPr>
        <w:t>February 24</w:t>
      </w:r>
      <w:r w:rsidR="002F3F55">
        <w:rPr>
          <w:rFonts w:ascii="Calibri" w:hAnsi="Calibri" w:cs="Calibri"/>
        </w:rPr>
        <w:t>, 2020</w:t>
      </w:r>
    </w:p>
    <w:p w14:paraId="2E1499CC" w14:textId="77777777"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2F3F55" w:rsidRPr="002F3F55">
        <w:rPr>
          <w:rFonts w:ascii="Calibri" w:hAnsi="Calibri" w:cs="Calibri"/>
        </w:rPr>
        <w:t>Natalie Webb, MHA, RN, CPHQ</w:t>
      </w:r>
    </w:p>
    <w:p w14:paraId="675CEB4B"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72BB8152" w14:textId="77777777" w:rsidR="008730EB" w:rsidRPr="00251281" w:rsidRDefault="008730EB" w:rsidP="008730EB">
      <w:pPr>
        <w:spacing w:line="276" w:lineRule="auto"/>
        <w:rPr>
          <w:rFonts w:ascii="Calibri" w:hAnsi="Calibri" w:cs="Calibri"/>
          <w:szCs w:val="20"/>
        </w:rPr>
      </w:pPr>
    </w:p>
    <w:p w14:paraId="1E5D2844"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76DE8DBE"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52F0B872"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77E0C228" w14:textId="1340AD99"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DC5FA6">
        <w:rPr>
          <w:rFonts w:ascii="Calibri" w:hAnsi="Calibri" w:cs="Calibri"/>
          <w:color w:val="696969"/>
          <w:szCs w:val="20"/>
        </w:rPr>
        <w:t>April 9, 2020</w:t>
      </w:r>
    </w:p>
    <w:p w14:paraId="04856315" w14:textId="77777777" w:rsidR="006927BD" w:rsidRPr="00251281" w:rsidRDefault="006927BD" w:rsidP="006927BD">
      <w:pPr>
        <w:rPr>
          <w:rFonts w:ascii="Calibri" w:hAnsi="Calibri" w:cs="Calibri"/>
          <w:szCs w:val="20"/>
        </w:rPr>
      </w:pPr>
    </w:p>
    <w:p w14:paraId="0C36DB7F"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2F8F59D3" w14:textId="77777777" w:rsidR="008730EB" w:rsidRPr="00251281" w:rsidRDefault="008730EB" w:rsidP="008730EB">
      <w:pPr>
        <w:rPr>
          <w:rFonts w:ascii="Calibri" w:hAnsi="Calibri" w:cs="Calibri"/>
          <w:szCs w:val="20"/>
        </w:rPr>
      </w:pPr>
    </w:p>
    <w:p w14:paraId="367640EF" w14:textId="77777777" w:rsidR="008730EB"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7C98D71B" w14:textId="77777777" w:rsidR="00DC5FA6" w:rsidRPr="00DC5FA6" w:rsidRDefault="00DC5FA6" w:rsidP="00DC5FA6">
      <w:pPr>
        <w:pStyle w:val="ListParagraph"/>
        <w:numPr>
          <w:ilvl w:val="0"/>
          <w:numId w:val="50"/>
        </w:numPr>
        <w:rPr>
          <w:rFonts w:ascii="Calibri" w:hAnsi="Calibri" w:cs="Calibri"/>
          <w:color w:val="696969"/>
          <w:szCs w:val="20"/>
        </w:rPr>
      </w:pPr>
      <w:r w:rsidRPr="00DC5FA6">
        <w:rPr>
          <w:rFonts w:ascii="Calibri" w:hAnsi="Calibri" w:cs="Calibri"/>
          <w:color w:val="696969"/>
          <w:szCs w:val="20"/>
        </w:rPr>
        <w:t>Identify suicide prevention regulatory/accreditation requirements.</w:t>
      </w:r>
    </w:p>
    <w:p w14:paraId="0E812C1C" w14:textId="77777777" w:rsidR="00DC5FA6" w:rsidRPr="00DC5FA6" w:rsidRDefault="00DC5FA6" w:rsidP="00DC5FA6">
      <w:pPr>
        <w:pStyle w:val="ListParagraph"/>
        <w:numPr>
          <w:ilvl w:val="0"/>
          <w:numId w:val="50"/>
        </w:numPr>
        <w:rPr>
          <w:rFonts w:ascii="Calibri" w:hAnsi="Calibri" w:cs="Calibri"/>
          <w:color w:val="696969"/>
          <w:szCs w:val="20"/>
        </w:rPr>
      </w:pPr>
      <w:r w:rsidRPr="00DC5FA6">
        <w:rPr>
          <w:rFonts w:ascii="Calibri" w:hAnsi="Calibri" w:cs="Calibri"/>
          <w:color w:val="696969"/>
          <w:szCs w:val="20"/>
        </w:rPr>
        <w:t>Summarize effectively an organization’s current suicide prevention process to meet regulatory/accreditation requirements.</w:t>
      </w:r>
    </w:p>
    <w:p w14:paraId="0C85E70C" w14:textId="77777777" w:rsidR="00DC5FA6" w:rsidRPr="00DC5FA6" w:rsidRDefault="00DC5FA6" w:rsidP="00DC5FA6">
      <w:pPr>
        <w:pStyle w:val="ListParagraph"/>
        <w:numPr>
          <w:ilvl w:val="0"/>
          <w:numId w:val="50"/>
        </w:numPr>
        <w:rPr>
          <w:rFonts w:ascii="Calibri" w:hAnsi="Calibri" w:cs="Calibri"/>
          <w:color w:val="696969"/>
          <w:szCs w:val="20"/>
        </w:rPr>
      </w:pPr>
      <w:r w:rsidRPr="00DC5FA6">
        <w:rPr>
          <w:rFonts w:ascii="Calibri" w:hAnsi="Calibri" w:cs="Calibri"/>
          <w:color w:val="696969"/>
          <w:szCs w:val="20"/>
        </w:rPr>
        <w:t>Describe a recommended strategy for successfully mitigating suicide regulatory/accreditation issues.</w:t>
      </w:r>
    </w:p>
    <w:p w14:paraId="07FD65AB" w14:textId="225B3C99" w:rsidR="00DC5FA6" w:rsidRPr="00DC5FA6" w:rsidRDefault="00DC5FA6" w:rsidP="00DC5FA6">
      <w:pPr>
        <w:pStyle w:val="ListParagraph"/>
        <w:numPr>
          <w:ilvl w:val="0"/>
          <w:numId w:val="50"/>
        </w:numPr>
        <w:rPr>
          <w:rFonts w:ascii="Calibri" w:hAnsi="Calibri" w:cs="Calibri"/>
          <w:color w:val="696969"/>
          <w:szCs w:val="20"/>
        </w:rPr>
      </w:pPr>
      <w:r w:rsidRPr="00DC5FA6">
        <w:rPr>
          <w:rFonts w:ascii="Calibri" w:hAnsi="Calibri" w:cs="Calibri"/>
          <w:color w:val="696969"/>
          <w:szCs w:val="20"/>
        </w:rPr>
        <w:t>Describe how addressing suicide prevention regulatory/accreditation issues using a recommended strategy positions an organization for delivery of safe, high quality patient care that is effective and reliable</w:t>
      </w:r>
      <w:r>
        <w:rPr>
          <w:rFonts w:ascii="Calibri" w:hAnsi="Calibri" w:cs="Calibri"/>
          <w:color w:val="696969"/>
          <w:szCs w:val="20"/>
        </w:rPr>
        <w:t>.</w:t>
      </w:r>
    </w:p>
    <w:p w14:paraId="5C85DBC3" w14:textId="77777777" w:rsidR="00251281" w:rsidRPr="00251281" w:rsidRDefault="00251281" w:rsidP="00251281">
      <w:pPr>
        <w:rPr>
          <w:rFonts w:ascii="Calibri" w:hAnsi="Calibri"/>
          <w:szCs w:val="20"/>
        </w:rPr>
      </w:pPr>
    </w:p>
    <w:p w14:paraId="164CB743"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00FBCC69" wp14:editId="56DD7EE2">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81F3CA4" w14:textId="77777777" w:rsidR="00155E54" w:rsidRPr="00251281" w:rsidRDefault="00155E54" w:rsidP="00155E54">
      <w:pPr>
        <w:rPr>
          <w:rFonts w:ascii="Calibri" w:hAnsi="Calibri" w:cs="Calibri"/>
          <w:b/>
          <w:szCs w:val="20"/>
          <w:u w:val="single"/>
        </w:rPr>
      </w:pPr>
    </w:p>
    <w:p w14:paraId="01661502"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44408E65" w14:textId="77777777" w:rsidR="00155E54" w:rsidRPr="00251281" w:rsidRDefault="00155E54" w:rsidP="00155E54">
      <w:pPr>
        <w:rPr>
          <w:rFonts w:ascii="Calibri" w:hAnsi="Calibri" w:cs="Calibri"/>
          <w:color w:val="696969"/>
          <w:szCs w:val="20"/>
        </w:rPr>
      </w:pPr>
    </w:p>
    <w:p w14:paraId="7BA39A05"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4E58BB9C" w14:textId="77777777" w:rsidR="00251281" w:rsidRPr="00251281" w:rsidRDefault="00251281" w:rsidP="00251281">
      <w:pPr>
        <w:rPr>
          <w:rFonts w:ascii="Calibri" w:hAnsi="Calibri" w:cs="Arial"/>
          <w:b/>
          <w:color w:val="696969"/>
          <w:szCs w:val="20"/>
          <w:u w:val="single"/>
        </w:rPr>
      </w:pPr>
    </w:p>
    <w:p w14:paraId="3D222B03"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62D8D5AC" w14:textId="77777777" w:rsidR="00251281" w:rsidRPr="00251281" w:rsidRDefault="00251281" w:rsidP="00251281">
      <w:pPr>
        <w:rPr>
          <w:rFonts w:ascii="Calibri" w:hAnsi="Calibri" w:cs="Arial"/>
          <w:color w:val="696969"/>
          <w:szCs w:val="20"/>
        </w:rPr>
      </w:pPr>
    </w:p>
    <w:p w14:paraId="338A218B"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lastRenderedPageBreak/>
        <w:t>NURSING</w:t>
      </w:r>
    </w:p>
    <w:p w14:paraId="5535A737"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1.50 hours.</w:t>
      </w:r>
    </w:p>
    <w:p w14:paraId="065CBB08" w14:textId="77777777" w:rsidR="00251281" w:rsidRPr="00251281" w:rsidRDefault="00251281" w:rsidP="00251281">
      <w:pPr>
        <w:rPr>
          <w:rFonts w:ascii="Calibri" w:hAnsi="Calibri" w:cs="Arial"/>
          <w:color w:val="696969"/>
          <w:szCs w:val="20"/>
        </w:rPr>
      </w:pPr>
    </w:p>
    <w:p w14:paraId="2E7FD16A"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1.80 contact hours.</w:t>
      </w:r>
    </w:p>
    <w:p w14:paraId="37D8B5B2" w14:textId="77777777" w:rsidR="00C44922" w:rsidRPr="00C44922" w:rsidRDefault="00C44922" w:rsidP="00C44922">
      <w:pPr>
        <w:pStyle w:val="Heading3"/>
        <w:rPr>
          <w:rFonts w:ascii="Calibri" w:hAnsi="Calibri" w:cs="Arial"/>
          <w:bCs w:val="0"/>
          <w:color w:val="696969"/>
          <w:szCs w:val="20"/>
        </w:rPr>
      </w:pPr>
      <w:r w:rsidRPr="00C44922">
        <w:rPr>
          <w:rFonts w:ascii="Calibri" w:hAnsi="Calibri" w:cs="Arial"/>
          <w:bCs w:val="0"/>
          <w:color w:val="696969"/>
          <w:szCs w:val="20"/>
        </w:rPr>
        <w:t>NATIONAL ASSOCIATION FOR HEALTHCARE QUALITY</w:t>
      </w:r>
    </w:p>
    <w:p w14:paraId="0FBF2EEE" w14:textId="77777777" w:rsidR="00C44922" w:rsidRPr="00C44922" w:rsidRDefault="00C44922" w:rsidP="00C44922">
      <w:pPr>
        <w:rPr>
          <w:rFonts w:ascii="Calibri" w:hAnsi="Calibri" w:cs="Arial"/>
          <w:color w:val="696969"/>
          <w:szCs w:val="20"/>
        </w:rPr>
      </w:pPr>
      <w:r w:rsidRPr="00C44922">
        <w:rPr>
          <w:rFonts w:ascii="Calibri" w:hAnsi="Calibri" w:cs="Arial"/>
          <w:color w:val="696969"/>
          <w:szCs w:val="20"/>
        </w:rPr>
        <w:t xml:space="preserve">This program has been approved by the National Association for Healthcare Quality for a maximum of </w:t>
      </w:r>
      <w:r w:rsidR="00E43AF0">
        <w:rPr>
          <w:rFonts w:ascii="Calibri" w:hAnsi="Calibri" w:cs="Arial"/>
          <w:color w:val="696969"/>
          <w:szCs w:val="20"/>
        </w:rPr>
        <w:t xml:space="preserve">1.50 </w:t>
      </w:r>
      <w:r w:rsidRPr="00C44922">
        <w:rPr>
          <w:rFonts w:ascii="Calibri" w:hAnsi="Calibri" w:cs="Arial"/>
          <w:color w:val="696969"/>
          <w:szCs w:val="20"/>
        </w:rPr>
        <w:t>CPHQ continuing education credits for this eve</w:t>
      </w:r>
      <w:r w:rsidR="0000774E">
        <w:rPr>
          <w:rFonts w:ascii="Calibri" w:hAnsi="Calibri" w:cs="Arial"/>
          <w:color w:val="696969"/>
          <w:szCs w:val="20"/>
        </w:rPr>
        <w:t>nt</w:t>
      </w:r>
    </w:p>
    <w:p w14:paraId="34781BF4"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7ED54205"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5652A69C"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3BCEA4FC"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019C2A1F"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5F08A12E"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691C4B35"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D7E3253" w14:textId="77777777" w:rsidR="004B0F88" w:rsidRPr="00251281" w:rsidRDefault="004B0F88" w:rsidP="004B0F88">
      <w:pPr>
        <w:rPr>
          <w:rFonts w:ascii="Calibri" w:hAnsi="Calibri" w:cs="Calibri"/>
          <w:szCs w:val="20"/>
        </w:rPr>
      </w:pPr>
    </w:p>
    <w:p w14:paraId="1D180CE1" w14:textId="77777777" w:rsidR="00DC5FA6" w:rsidRDefault="00573674" w:rsidP="00DC5FA6">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E43AF0">
        <w:rPr>
          <w:rFonts w:ascii="Calibri" w:hAnsi="Calibri" w:cs="Calibri"/>
          <w:bCs/>
          <w:color w:val="696969"/>
          <w:szCs w:val="20"/>
        </w:rPr>
        <w:t>No one on the planning committee and/or presenters have anything to disclose.</w:t>
      </w:r>
    </w:p>
    <w:p w14:paraId="1AD06380" w14:textId="77777777" w:rsidR="00DC5FA6" w:rsidRDefault="008730EB" w:rsidP="00DC5FA6">
      <w:pPr>
        <w:spacing w:before="120"/>
        <w:rPr>
          <w:rFonts w:ascii="Calibri" w:hAnsi="Calibri" w:cs="Calibri"/>
          <w:color w:val="01ADAB"/>
          <w:szCs w:val="20"/>
        </w:rPr>
      </w:pPr>
      <w:r w:rsidRPr="00251281">
        <w:rPr>
          <w:rFonts w:ascii="Calibri" w:hAnsi="Calibri" w:cs="Calibri"/>
          <w:color w:val="01ADAB"/>
          <w:szCs w:val="20"/>
        </w:rPr>
        <w:t>Planning committee members</w:t>
      </w:r>
    </w:p>
    <w:p w14:paraId="77CADF32" w14:textId="77777777" w:rsidR="00DC5FA6" w:rsidRDefault="00E43AF0" w:rsidP="00DC5FA6">
      <w:pPr>
        <w:spacing w:before="120"/>
        <w:contextualSpacing/>
        <w:rPr>
          <w:rFonts w:ascii="Calibri" w:hAnsi="Calibri" w:cs="Calibri"/>
          <w:snapToGrid w:val="0"/>
          <w:color w:val="696969"/>
          <w:szCs w:val="20"/>
        </w:rPr>
      </w:pPr>
      <w:r w:rsidRPr="00E43AF0">
        <w:rPr>
          <w:rFonts w:ascii="Calibri" w:hAnsi="Calibri" w:cs="Calibri"/>
          <w:snapToGrid w:val="0"/>
          <w:color w:val="696969"/>
          <w:szCs w:val="20"/>
        </w:rPr>
        <w:t>Natalie Webb, MHA, RN, CPHQ</w:t>
      </w:r>
    </w:p>
    <w:p w14:paraId="349B524D" w14:textId="77777777" w:rsidR="00DC5FA6" w:rsidRDefault="00E43AF0" w:rsidP="00DC5FA6">
      <w:pPr>
        <w:spacing w:before="120"/>
        <w:contextualSpacing/>
        <w:rPr>
          <w:rFonts w:ascii="Calibri" w:hAnsi="Calibri" w:cs="Calibri"/>
          <w:snapToGrid w:val="0"/>
          <w:color w:val="696969"/>
          <w:szCs w:val="20"/>
        </w:rPr>
      </w:pPr>
      <w:r w:rsidRPr="00E43AF0">
        <w:rPr>
          <w:rFonts w:ascii="Calibri" w:hAnsi="Calibri" w:cs="Calibri"/>
          <w:snapToGrid w:val="0"/>
          <w:color w:val="696969"/>
          <w:szCs w:val="20"/>
        </w:rPr>
        <w:t>Accreditation Director</w:t>
      </w:r>
    </w:p>
    <w:p w14:paraId="6AFB8CB2" w14:textId="77777777" w:rsidR="00CD4695" w:rsidRDefault="00E43AF0" w:rsidP="00CD4695">
      <w:pPr>
        <w:spacing w:before="120"/>
        <w:contextualSpacing/>
        <w:rPr>
          <w:rFonts w:ascii="Calibri" w:hAnsi="Calibri" w:cs="Calibri"/>
          <w:snapToGrid w:val="0"/>
          <w:color w:val="696969"/>
          <w:szCs w:val="20"/>
        </w:rPr>
      </w:pPr>
      <w:r w:rsidRPr="00E43AF0">
        <w:rPr>
          <w:rFonts w:ascii="Calibri" w:hAnsi="Calibri" w:cs="Calibri"/>
          <w:snapToGrid w:val="0"/>
          <w:color w:val="696969"/>
          <w:szCs w:val="20"/>
        </w:rPr>
        <w:t>Vizient</w:t>
      </w:r>
    </w:p>
    <w:p w14:paraId="048F6EC0" w14:textId="77777777" w:rsidR="00CD4695" w:rsidRDefault="00CD4695" w:rsidP="00CD4695">
      <w:pPr>
        <w:spacing w:before="120"/>
        <w:contextualSpacing/>
        <w:rPr>
          <w:rFonts w:ascii="Calibri" w:hAnsi="Calibri" w:cs="Calibri"/>
          <w:snapToGrid w:val="0"/>
          <w:color w:val="696969"/>
          <w:szCs w:val="20"/>
        </w:rPr>
      </w:pPr>
    </w:p>
    <w:p w14:paraId="26838169" w14:textId="77777777" w:rsidR="00CD4695" w:rsidRDefault="00E43AF0" w:rsidP="00CD4695">
      <w:pPr>
        <w:spacing w:before="120"/>
        <w:contextualSpacing/>
        <w:rPr>
          <w:rFonts w:ascii="Calibri" w:hAnsi="Calibri" w:cs="Calibri"/>
          <w:snapToGrid w:val="0"/>
          <w:color w:val="696969"/>
          <w:szCs w:val="20"/>
        </w:rPr>
      </w:pPr>
      <w:r w:rsidRPr="00E43AF0">
        <w:rPr>
          <w:rFonts w:ascii="Calibri" w:hAnsi="Calibri" w:cs="Calibri"/>
          <w:snapToGrid w:val="0"/>
          <w:color w:val="696969"/>
          <w:szCs w:val="20"/>
        </w:rPr>
        <w:t>Jodi Eisenberg, MHA, CPHQ, CPMSM</w:t>
      </w:r>
    </w:p>
    <w:p w14:paraId="7E3188B2" w14:textId="77777777" w:rsidR="00CD4695" w:rsidRDefault="00E43AF0" w:rsidP="00CD4695">
      <w:pPr>
        <w:spacing w:before="120"/>
        <w:contextualSpacing/>
        <w:rPr>
          <w:rFonts w:ascii="Calibri" w:hAnsi="Calibri" w:cs="Calibri"/>
          <w:snapToGrid w:val="0"/>
          <w:color w:val="696969"/>
          <w:szCs w:val="20"/>
        </w:rPr>
      </w:pPr>
      <w:r w:rsidRPr="00E43AF0">
        <w:rPr>
          <w:rFonts w:ascii="Calibri" w:hAnsi="Calibri" w:cs="Calibri"/>
          <w:snapToGrid w:val="0"/>
          <w:color w:val="696969"/>
          <w:szCs w:val="20"/>
        </w:rPr>
        <w:t>Sr. Network Director</w:t>
      </w:r>
    </w:p>
    <w:p w14:paraId="14230604" w14:textId="77777777" w:rsidR="00CD4695" w:rsidRDefault="00E43AF0" w:rsidP="00CD4695">
      <w:pPr>
        <w:spacing w:before="120"/>
        <w:contextualSpacing/>
        <w:rPr>
          <w:rFonts w:ascii="Calibri" w:hAnsi="Calibri" w:cs="Calibri"/>
          <w:snapToGrid w:val="0"/>
          <w:color w:val="696969"/>
          <w:szCs w:val="20"/>
        </w:rPr>
      </w:pPr>
      <w:r w:rsidRPr="00E43AF0">
        <w:rPr>
          <w:rFonts w:ascii="Calibri" w:hAnsi="Calibri" w:cs="Calibri"/>
          <w:snapToGrid w:val="0"/>
          <w:color w:val="696969"/>
          <w:szCs w:val="20"/>
        </w:rPr>
        <w:t>Vizient</w:t>
      </w:r>
    </w:p>
    <w:p w14:paraId="0F31D781" w14:textId="77777777" w:rsidR="00CD4695" w:rsidRDefault="00CD4695" w:rsidP="00CD4695">
      <w:pPr>
        <w:spacing w:before="120"/>
        <w:contextualSpacing/>
        <w:rPr>
          <w:rFonts w:ascii="Calibri" w:hAnsi="Calibri" w:cs="Calibri"/>
          <w:snapToGrid w:val="0"/>
          <w:color w:val="696969"/>
          <w:szCs w:val="20"/>
        </w:rPr>
      </w:pPr>
    </w:p>
    <w:p w14:paraId="572FC497" w14:textId="77777777" w:rsidR="00CD4695" w:rsidRDefault="00E43AF0" w:rsidP="00CD4695">
      <w:pPr>
        <w:spacing w:before="120"/>
        <w:contextualSpacing/>
        <w:rPr>
          <w:rFonts w:ascii="Calibri" w:hAnsi="Calibri" w:cs="Calibri"/>
          <w:snapToGrid w:val="0"/>
          <w:color w:val="696969"/>
          <w:szCs w:val="20"/>
        </w:rPr>
      </w:pPr>
      <w:r w:rsidRPr="00E43AF0">
        <w:rPr>
          <w:rFonts w:ascii="Calibri" w:hAnsi="Calibri" w:cs="Calibri"/>
          <w:snapToGrid w:val="0"/>
          <w:color w:val="696969"/>
          <w:szCs w:val="20"/>
        </w:rPr>
        <w:t>Diana Scott, MHA, RN, CPHQ</w:t>
      </w:r>
    </w:p>
    <w:p w14:paraId="3896A01A" w14:textId="77777777" w:rsidR="00CD4695" w:rsidRDefault="00CD4695" w:rsidP="00CD4695">
      <w:pPr>
        <w:spacing w:before="120"/>
        <w:contextualSpacing/>
        <w:rPr>
          <w:rFonts w:ascii="Calibri" w:hAnsi="Calibri" w:cs="Calibri"/>
          <w:snapToGrid w:val="0"/>
          <w:color w:val="696969"/>
          <w:szCs w:val="20"/>
        </w:rPr>
      </w:pPr>
      <w:r>
        <w:rPr>
          <w:rFonts w:ascii="Calibri" w:hAnsi="Calibri" w:cs="Calibri"/>
          <w:snapToGrid w:val="0"/>
          <w:color w:val="696969"/>
          <w:szCs w:val="20"/>
        </w:rPr>
        <w:t>S</w:t>
      </w:r>
      <w:r w:rsidR="00E43AF0" w:rsidRPr="00E43AF0">
        <w:rPr>
          <w:rFonts w:ascii="Calibri" w:hAnsi="Calibri" w:cs="Calibri"/>
          <w:snapToGrid w:val="0"/>
          <w:color w:val="696969"/>
          <w:szCs w:val="20"/>
        </w:rPr>
        <w:t>r. Director,</w:t>
      </w:r>
      <w:r w:rsidR="00DC5FA6">
        <w:rPr>
          <w:rFonts w:ascii="Calibri" w:hAnsi="Calibri" w:cs="Calibri"/>
          <w:b/>
          <w:snapToGrid w:val="0"/>
          <w:color w:val="696969"/>
          <w:szCs w:val="20"/>
        </w:rPr>
        <w:t xml:space="preserve"> </w:t>
      </w:r>
      <w:r w:rsidR="00E43AF0" w:rsidRPr="00E43AF0">
        <w:rPr>
          <w:rFonts w:ascii="Calibri" w:hAnsi="Calibri" w:cs="Calibri"/>
          <w:snapToGrid w:val="0"/>
          <w:color w:val="696969"/>
          <w:szCs w:val="20"/>
        </w:rPr>
        <w:t>Advisory Accreditation</w:t>
      </w:r>
    </w:p>
    <w:p w14:paraId="54710973" w14:textId="4DE72C2D" w:rsidR="00E43AF0" w:rsidRPr="00E43AF0" w:rsidRDefault="00E43AF0" w:rsidP="00CD4695">
      <w:pPr>
        <w:spacing w:before="120"/>
        <w:contextualSpacing/>
        <w:rPr>
          <w:rFonts w:ascii="Calibri" w:hAnsi="Calibri" w:cs="Calibri"/>
          <w:b/>
          <w:snapToGrid w:val="0"/>
          <w:color w:val="696969"/>
          <w:szCs w:val="20"/>
        </w:rPr>
      </w:pPr>
      <w:bookmarkStart w:id="0" w:name="_GoBack"/>
      <w:bookmarkEnd w:id="0"/>
      <w:r w:rsidRPr="00E43AF0">
        <w:rPr>
          <w:rFonts w:ascii="Calibri" w:hAnsi="Calibri" w:cs="Calibri"/>
          <w:snapToGrid w:val="0"/>
          <w:color w:val="696969"/>
          <w:szCs w:val="20"/>
        </w:rPr>
        <w:t>Vizient</w:t>
      </w:r>
    </w:p>
    <w:p w14:paraId="0F8468B5" w14:textId="77777777" w:rsidR="00E43AF0" w:rsidRPr="00E43AF0" w:rsidRDefault="00E43AF0" w:rsidP="00E43AF0">
      <w:pPr>
        <w:pStyle w:val="Heading3"/>
        <w:contextualSpacing/>
        <w:rPr>
          <w:rFonts w:ascii="Calibri" w:hAnsi="Calibri" w:cs="Calibri"/>
          <w:b w:val="0"/>
          <w:snapToGrid w:val="0"/>
          <w:color w:val="696969"/>
          <w:szCs w:val="20"/>
        </w:rPr>
      </w:pPr>
    </w:p>
    <w:p w14:paraId="65B198C1" w14:textId="77777777"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Katrina Harper, PharD, MBA</w:t>
      </w:r>
    </w:p>
    <w:p w14:paraId="693E1C5F" w14:textId="77777777"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Sr. Clinical Manager</w:t>
      </w:r>
    </w:p>
    <w:p w14:paraId="0ED356CF" w14:textId="77777777"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Vizient</w:t>
      </w:r>
    </w:p>
    <w:p w14:paraId="5CB6050F" w14:textId="77777777" w:rsidR="008730EB" w:rsidRPr="00E43AF0" w:rsidRDefault="008730EB" w:rsidP="00E43AF0">
      <w:pPr>
        <w:pStyle w:val="Heading3"/>
        <w:rPr>
          <w:rFonts w:ascii="Calibri" w:hAnsi="Calibri" w:cs="Calibri"/>
          <w:b w:val="0"/>
          <w:snapToGrid w:val="0"/>
          <w:color w:val="696969"/>
          <w:szCs w:val="20"/>
        </w:rPr>
      </w:pPr>
    </w:p>
    <w:p w14:paraId="4DED03B0" w14:textId="77777777" w:rsidR="00231702"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r w:rsidR="00E43AF0">
        <w:rPr>
          <w:rFonts w:ascii="Calibri" w:hAnsi="Calibri" w:cs="Calibri"/>
          <w:color w:val="01ADAB"/>
          <w:szCs w:val="20"/>
        </w:rPr>
        <w:t>(s)</w:t>
      </w:r>
    </w:p>
    <w:p w14:paraId="18B35EB7" w14:textId="77777777"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Natalie Webb, MHA, RN, CPHQ</w:t>
      </w:r>
    </w:p>
    <w:p w14:paraId="34455BE9" w14:textId="77777777"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Accreditation Director</w:t>
      </w:r>
    </w:p>
    <w:p w14:paraId="63E3D3C8" w14:textId="77777777"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Vizient</w:t>
      </w:r>
    </w:p>
    <w:p w14:paraId="36408D34" w14:textId="77777777" w:rsidR="00E43AF0" w:rsidRPr="00E43AF0" w:rsidRDefault="00E43AF0" w:rsidP="00E43AF0">
      <w:pPr>
        <w:pStyle w:val="Heading3"/>
        <w:contextualSpacing/>
        <w:rPr>
          <w:rFonts w:ascii="Calibri" w:hAnsi="Calibri" w:cs="Calibri"/>
          <w:b w:val="0"/>
          <w:snapToGrid w:val="0"/>
          <w:color w:val="696969"/>
          <w:szCs w:val="20"/>
        </w:rPr>
      </w:pPr>
    </w:p>
    <w:p w14:paraId="6575CCCB" w14:textId="77777777"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Katrina Harper, PharD, MBA</w:t>
      </w:r>
    </w:p>
    <w:p w14:paraId="733E7DD5" w14:textId="77777777"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Sr. Clinical Manager</w:t>
      </w:r>
    </w:p>
    <w:p w14:paraId="3F6E3869" w14:textId="77777777"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Vizient</w:t>
      </w:r>
    </w:p>
    <w:p w14:paraId="0276DA82" w14:textId="77777777" w:rsidR="00E43AF0" w:rsidRPr="00E43AF0" w:rsidRDefault="00E43AF0" w:rsidP="00E43AF0"/>
    <w:p w14:paraId="24A94FD8" w14:textId="77777777" w:rsidR="00231702" w:rsidRPr="00251281" w:rsidRDefault="00231702" w:rsidP="00231702">
      <w:pPr>
        <w:rPr>
          <w:rFonts w:ascii="Calibri" w:hAnsi="Calibri" w:cs="Calibri"/>
          <w:szCs w:val="20"/>
        </w:rPr>
      </w:pPr>
    </w:p>
    <w:p w14:paraId="0E68E82B" w14:textId="77777777"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3B384537" w14:textId="77777777" w:rsidR="00DC5FA6" w:rsidRPr="00DC5FA6" w:rsidRDefault="00DC5FA6" w:rsidP="00DC5FA6">
      <w:pPr>
        <w:rPr>
          <w:rFonts w:ascii="Calibri" w:eastAsiaTheme="majorEastAsia" w:hAnsi="Calibri" w:cs="Calibri"/>
          <w:bCs/>
          <w:snapToGrid w:val="0"/>
          <w:color w:val="696969"/>
          <w:szCs w:val="20"/>
        </w:rPr>
      </w:pPr>
      <w:r w:rsidRPr="00DC5FA6">
        <w:rPr>
          <w:rFonts w:ascii="Calibri" w:eastAsiaTheme="majorEastAsia" w:hAnsi="Calibri" w:cs="Calibri"/>
          <w:bCs/>
          <w:snapToGrid w:val="0"/>
          <w:color w:val="696969"/>
          <w:szCs w:val="20"/>
        </w:rPr>
        <w:t>Diana Scott, MHA, RN, CPHQ</w:t>
      </w:r>
    </w:p>
    <w:p w14:paraId="149BDD4A" w14:textId="5BB90861" w:rsidR="00DC5FA6" w:rsidRPr="00DC5FA6" w:rsidRDefault="00DC5FA6" w:rsidP="00DC5FA6">
      <w:pPr>
        <w:rPr>
          <w:rFonts w:ascii="Calibri" w:eastAsiaTheme="majorEastAsia" w:hAnsi="Calibri" w:cs="Calibri"/>
          <w:bCs/>
          <w:snapToGrid w:val="0"/>
          <w:color w:val="696969"/>
          <w:szCs w:val="20"/>
        </w:rPr>
      </w:pPr>
      <w:r w:rsidRPr="00DC5FA6">
        <w:rPr>
          <w:rFonts w:ascii="Calibri" w:eastAsiaTheme="majorEastAsia" w:hAnsi="Calibri" w:cs="Calibri"/>
          <w:bCs/>
          <w:snapToGrid w:val="0"/>
          <w:color w:val="696969"/>
          <w:szCs w:val="20"/>
        </w:rPr>
        <w:t>Sr. Director,</w:t>
      </w:r>
      <w:r>
        <w:rPr>
          <w:rFonts w:ascii="Calibri" w:eastAsiaTheme="majorEastAsia" w:hAnsi="Calibri" w:cs="Calibri"/>
          <w:bCs/>
          <w:snapToGrid w:val="0"/>
          <w:color w:val="696969"/>
          <w:szCs w:val="20"/>
        </w:rPr>
        <w:t xml:space="preserve"> </w:t>
      </w:r>
      <w:r w:rsidRPr="00DC5FA6">
        <w:rPr>
          <w:rFonts w:ascii="Calibri" w:eastAsiaTheme="majorEastAsia" w:hAnsi="Calibri" w:cs="Calibri"/>
          <w:bCs/>
          <w:snapToGrid w:val="0"/>
          <w:color w:val="696969"/>
          <w:szCs w:val="20"/>
        </w:rPr>
        <w:t xml:space="preserve">Advisory Accreditation </w:t>
      </w:r>
    </w:p>
    <w:p w14:paraId="7018600F" w14:textId="3A851276" w:rsidR="008730EB" w:rsidRPr="00251281" w:rsidRDefault="00DC5FA6" w:rsidP="00DC5FA6">
      <w:pPr>
        <w:rPr>
          <w:rFonts w:ascii="Calibri" w:hAnsi="Calibri" w:cs="Calibri"/>
          <w:szCs w:val="20"/>
        </w:rPr>
      </w:pPr>
      <w:r w:rsidRPr="00DC5FA6">
        <w:rPr>
          <w:rFonts w:ascii="Calibri" w:eastAsiaTheme="majorEastAsia" w:hAnsi="Calibri" w:cs="Calibri"/>
          <w:bCs/>
          <w:snapToGrid w:val="0"/>
          <w:color w:val="696969"/>
          <w:szCs w:val="20"/>
        </w:rPr>
        <w:t>Vizient</w:t>
      </w:r>
    </w:p>
    <w:p w14:paraId="722A0BF1"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3BEE5" w14:textId="77777777" w:rsidR="00B96395" w:rsidRDefault="00B96395" w:rsidP="00971D43">
      <w:r>
        <w:separator/>
      </w:r>
    </w:p>
  </w:endnote>
  <w:endnote w:type="continuationSeparator" w:id="0">
    <w:p w14:paraId="1FC32265" w14:textId="77777777" w:rsidR="00B96395" w:rsidRDefault="00B9639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C146"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626CB" w14:textId="77777777" w:rsidR="00B96395" w:rsidRDefault="00B96395" w:rsidP="00971D43">
      <w:r>
        <w:separator/>
      </w:r>
    </w:p>
  </w:footnote>
  <w:footnote w:type="continuationSeparator" w:id="0">
    <w:p w14:paraId="5E1610E8" w14:textId="77777777" w:rsidR="00B96395" w:rsidRDefault="00B9639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287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1371"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348F0E60" wp14:editId="6F2744A0">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15E5C"/>
    <w:multiLevelType w:val="hybridMultilevel"/>
    <w:tmpl w:val="58CE5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62EE3"/>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7"/>
  </w:num>
  <w:num w:numId="4">
    <w:abstractNumId w:val="37"/>
  </w:num>
  <w:num w:numId="5">
    <w:abstractNumId w:val="34"/>
  </w:num>
  <w:num w:numId="6">
    <w:abstractNumId w:val="7"/>
  </w:num>
  <w:num w:numId="7">
    <w:abstractNumId w:val="28"/>
  </w:num>
  <w:num w:numId="8">
    <w:abstractNumId w:val="44"/>
  </w:num>
  <w:num w:numId="9">
    <w:abstractNumId w:val="41"/>
  </w:num>
  <w:num w:numId="10">
    <w:abstractNumId w:val="45"/>
  </w:num>
  <w:num w:numId="11">
    <w:abstractNumId w:val="16"/>
  </w:num>
  <w:num w:numId="12">
    <w:abstractNumId w:val="30"/>
  </w:num>
  <w:num w:numId="13">
    <w:abstractNumId w:val="19"/>
  </w:num>
  <w:num w:numId="14">
    <w:abstractNumId w:val="36"/>
  </w:num>
  <w:num w:numId="15">
    <w:abstractNumId w:val="22"/>
  </w:num>
  <w:num w:numId="16">
    <w:abstractNumId w:val="9"/>
  </w:num>
  <w:num w:numId="17">
    <w:abstractNumId w:val="17"/>
  </w:num>
  <w:num w:numId="18">
    <w:abstractNumId w:val="40"/>
  </w:num>
  <w:num w:numId="19">
    <w:abstractNumId w:val="43"/>
  </w:num>
  <w:num w:numId="20">
    <w:abstractNumId w:val="33"/>
  </w:num>
  <w:num w:numId="21">
    <w:abstractNumId w:val="13"/>
  </w:num>
  <w:num w:numId="22">
    <w:abstractNumId w:val="25"/>
  </w:num>
  <w:num w:numId="23">
    <w:abstractNumId w:val="15"/>
  </w:num>
  <w:num w:numId="24">
    <w:abstractNumId w:val="39"/>
  </w:num>
  <w:num w:numId="25">
    <w:abstractNumId w:val="6"/>
  </w:num>
  <w:num w:numId="26">
    <w:abstractNumId w:val="23"/>
  </w:num>
  <w:num w:numId="27">
    <w:abstractNumId w:val="42"/>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8"/>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5"/>
  </w:num>
  <w:num w:numId="41">
    <w:abstractNumId w:val="21"/>
  </w:num>
  <w:num w:numId="42">
    <w:abstractNumId w:val="35"/>
  </w:num>
  <w:num w:numId="43">
    <w:abstractNumId w:val="18"/>
  </w:num>
  <w:num w:numId="44">
    <w:abstractNumId w:val="4"/>
  </w:num>
  <w:num w:numId="45">
    <w:abstractNumId w:val="2"/>
  </w:num>
  <w:num w:numId="46">
    <w:abstractNumId w:val="12"/>
  </w:num>
  <w:num w:numId="47">
    <w:abstractNumId w:val="26"/>
  </w:num>
  <w:num w:numId="48">
    <w:abstractNumId w:val="27"/>
  </w:num>
  <w:num w:numId="49">
    <w:abstractNumId w:val="3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0F778C"/>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2F3F5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0BBA"/>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87842"/>
    <w:rsid w:val="00B914EC"/>
    <w:rsid w:val="00B96395"/>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0D18"/>
    <w:rsid w:val="00C419FD"/>
    <w:rsid w:val="00C44922"/>
    <w:rsid w:val="00C55AA4"/>
    <w:rsid w:val="00C73347"/>
    <w:rsid w:val="00C758A2"/>
    <w:rsid w:val="00C90C2A"/>
    <w:rsid w:val="00C93913"/>
    <w:rsid w:val="00C93CE2"/>
    <w:rsid w:val="00C9605F"/>
    <w:rsid w:val="00C9606B"/>
    <w:rsid w:val="00CA20C5"/>
    <w:rsid w:val="00CB537E"/>
    <w:rsid w:val="00CC182A"/>
    <w:rsid w:val="00CC289B"/>
    <w:rsid w:val="00CC3A07"/>
    <w:rsid w:val="00CD118E"/>
    <w:rsid w:val="00CD18C0"/>
    <w:rsid w:val="00CD4695"/>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B6805"/>
    <w:rsid w:val="00DC09A4"/>
    <w:rsid w:val="00DC5FA6"/>
    <w:rsid w:val="00DE18AA"/>
    <w:rsid w:val="00DE3426"/>
    <w:rsid w:val="00DF65D5"/>
    <w:rsid w:val="00E435CD"/>
    <w:rsid w:val="00E43AF0"/>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98D643"/>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AllWordPDs>
</AllWordPDs>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DocPartTree/>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SourceDataModel Name="Computed" TargetDataSourceId="87651697-ca1f-4d80-9f69-bb743e325714"/>
</file>

<file path=customXml/item18.xml><?xml version="1.0" encoding="utf-8"?>
<SourceDataModel Name="AD_HOC" TargetDataSourceId="80be7e5f-6e71-448c-9228-23264555308c"/>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SourceDataModel Name="System" TargetDataSourceId="00b80028-d226-4a39-9a19-6787589aad19"/>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AllMetadata/>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VariableListDefinition name="System" displayName="System" id="dc9731b4-d0d2-4ed5-b20d-434d69de1706" isdomainofvalue="False" dataSourceId="00b80028-d226-4a39-9a19-6787589aad19"/>
</file>

<file path=customXml/item25.xml><?xml version="1.0" encoding="utf-8"?>
<AllExternalAdhocVariableMappings/>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VariableListDefinition name="AD_HOC" displayName="AD_HOC" id="9426ea6f-1b24-4683-bca3-85d71f6375fd" isdomainofvalue="False" dataSourceId="80be7e5f-6e71-448c-9228-23264555308c"/>
</file>

<file path=customXml/item6.xml><?xml version="1.0" encoding="utf-8"?>
<VariableUsageMapping/>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C56AF0E7-2382-4285-B9C2-BD7FCE42485D}">
  <ds:schemaRefs>
    <ds:schemaRef ds:uri="http://schemas.openxmlformats.org/officeDocument/2006/bibliography"/>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18</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cp:revision>
  <cp:lastPrinted>2015-12-22T16:01:00Z</cp:lastPrinted>
  <dcterms:created xsi:type="dcterms:W3CDTF">2020-01-15T16:36:00Z</dcterms:created>
  <dcterms:modified xsi:type="dcterms:W3CDTF">2020-02-17T15:41:00Z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