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3B2B454C"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066EEA" w:rsidRPr="00066EEA">
        <w:rPr>
          <w:noProof/>
        </w:rPr>
        <w:t>Vizient/AACN Nurse Residency Program Coordinator Call - Creating a Nurse Residency Cultur</w:t>
      </w:r>
    </w:p>
    <w:p w14:paraId="17877713" w14:textId="4FD154A6"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066EEA">
        <w:rPr>
          <w:rFonts w:ascii="Calibri" w:hAnsi="Calibri" w:cs="Calibri"/>
        </w:rPr>
        <w:t>August 25, 2020</w:t>
      </w:r>
    </w:p>
    <w:p w14:paraId="42EFCA00" w14:textId="417DB883"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066EEA" w:rsidRPr="00066EEA">
        <w:rPr>
          <w:rFonts w:ascii="Calibri" w:hAnsi="Calibri" w:cs="Calibri"/>
        </w:rPr>
        <w:t>Meg Ingram, MSN, RN</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w:t>
      </w:r>
      <w:proofErr w:type="gramStart"/>
      <w:r w:rsidRPr="00251281">
        <w:rPr>
          <w:rFonts w:ascii="Calibri" w:hAnsi="Calibri" w:cs="Calibri"/>
          <w:color w:val="696969"/>
          <w:szCs w:val="20"/>
        </w:rPr>
        <w:t>in order to</w:t>
      </w:r>
      <w:proofErr w:type="gramEnd"/>
      <w:r w:rsidRPr="00251281">
        <w:rPr>
          <w:rFonts w:ascii="Calibri" w:hAnsi="Calibri" w:cs="Calibri"/>
          <w:color w:val="696969"/>
          <w:szCs w:val="20"/>
        </w:rPr>
        <w:t xml:space="preserve">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44ADFB7D"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Complete the evaluation form no later than</w:t>
      </w:r>
      <w:r w:rsidR="00066EEA">
        <w:rPr>
          <w:rFonts w:ascii="Calibri" w:hAnsi="Calibri" w:cs="Calibri"/>
          <w:color w:val="696969"/>
          <w:szCs w:val="20"/>
        </w:rPr>
        <w:t xml:space="preserve"> October 9, 2020</w:t>
      </w:r>
    </w:p>
    <w:p w14:paraId="52C71BAC" w14:textId="77777777" w:rsidR="006927BD" w:rsidRPr="00251281" w:rsidRDefault="006927BD" w:rsidP="006927BD">
      <w:pPr>
        <w:rPr>
          <w:rFonts w:ascii="Calibri" w:hAnsi="Calibri" w:cs="Calibri"/>
          <w:szCs w:val="20"/>
        </w:rPr>
      </w:pPr>
    </w:p>
    <w:p w14:paraId="3B7D6B5A" w14:textId="25A350E1"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066EEA">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1670B2CB" w14:textId="77777777" w:rsidR="00066EEA" w:rsidRPr="00066EEA" w:rsidRDefault="00066EEA" w:rsidP="00066EEA">
      <w:pPr>
        <w:pStyle w:val="ListParagraph"/>
        <w:numPr>
          <w:ilvl w:val="0"/>
          <w:numId w:val="49"/>
        </w:numPr>
        <w:rPr>
          <w:rFonts w:ascii="Calibri" w:eastAsia="Calibri" w:hAnsi="Calibri" w:cs="Calibri"/>
          <w:color w:val="595959" w:themeColor="text1" w:themeTint="A6"/>
          <w:szCs w:val="20"/>
        </w:rPr>
      </w:pPr>
      <w:r w:rsidRPr="00066EEA">
        <w:rPr>
          <w:rFonts w:ascii="Calibri" w:eastAsia="Calibri" w:hAnsi="Calibri" w:cs="Calibri"/>
          <w:color w:val="595959" w:themeColor="text1" w:themeTint="A6"/>
          <w:szCs w:val="20"/>
        </w:rPr>
        <w:t xml:space="preserve">Explain the importance of developing a positive culture in my organization’s nurse residency program. </w:t>
      </w:r>
    </w:p>
    <w:p w14:paraId="7C87C373" w14:textId="77777777" w:rsidR="00066EEA" w:rsidRPr="00066EEA" w:rsidRDefault="00066EEA" w:rsidP="00066EEA">
      <w:pPr>
        <w:pStyle w:val="ListParagraph"/>
        <w:numPr>
          <w:ilvl w:val="0"/>
          <w:numId w:val="49"/>
        </w:numPr>
        <w:rPr>
          <w:rFonts w:ascii="Calibri" w:eastAsia="Calibri" w:hAnsi="Calibri" w:cs="Calibri"/>
          <w:color w:val="595959" w:themeColor="text1" w:themeTint="A6"/>
          <w:szCs w:val="20"/>
        </w:rPr>
      </w:pPr>
      <w:r w:rsidRPr="00066EEA">
        <w:rPr>
          <w:rFonts w:ascii="Calibri" w:eastAsia="Calibri" w:hAnsi="Calibri" w:cs="Calibri"/>
          <w:color w:val="595959" w:themeColor="text1" w:themeTint="A6"/>
          <w:szCs w:val="20"/>
        </w:rPr>
        <w:t>Identify leader behaviors that promote nursing satisfaction.</w:t>
      </w:r>
    </w:p>
    <w:p w14:paraId="7F620B55" w14:textId="77777777" w:rsidR="00066EEA" w:rsidRPr="00066EEA" w:rsidRDefault="00066EEA" w:rsidP="00066EEA">
      <w:pPr>
        <w:pStyle w:val="ListParagraph"/>
        <w:numPr>
          <w:ilvl w:val="0"/>
          <w:numId w:val="49"/>
        </w:numPr>
        <w:rPr>
          <w:rFonts w:ascii="Calibri" w:eastAsia="Calibri" w:hAnsi="Calibri" w:cs="Calibri"/>
          <w:color w:val="595959" w:themeColor="text1" w:themeTint="A6"/>
          <w:szCs w:val="20"/>
        </w:rPr>
      </w:pPr>
      <w:r w:rsidRPr="00066EEA">
        <w:rPr>
          <w:rFonts w:ascii="Calibri" w:eastAsia="Calibri" w:hAnsi="Calibri" w:cs="Calibri"/>
          <w:color w:val="595959" w:themeColor="text1" w:themeTint="A6"/>
          <w:szCs w:val="20"/>
        </w:rPr>
        <w:t>Discuss the role of empathy, proactive mindset, and controlling the “</w:t>
      </w:r>
      <w:proofErr w:type="spellStart"/>
      <w:r w:rsidRPr="00066EEA">
        <w:rPr>
          <w:rFonts w:ascii="Calibri" w:eastAsia="Calibri" w:hAnsi="Calibri" w:cs="Calibri"/>
          <w:color w:val="595959" w:themeColor="text1" w:themeTint="A6"/>
          <w:szCs w:val="20"/>
        </w:rPr>
        <w:t>controllables</w:t>
      </w:r>
      <w:proofErr w:type="spellEnd"/>
      <w:r w:rsidRPr="00066EEA">
        <w:rPr>
          <w:rFonts w:ascii="Calibri" w:eastAsia="Calibri" w:hAnsi="Calibri" w:cs="Calibri"/>
          <w:color w:val="595959" w:themeColor="text1" w:themeTint="A6"/>
          <w:szCs w:val="20"/>
        </w:rPr>
        <w:t>” in developing resilience.</w:t>
      </w:r>
    </w:p>
    <w:p w14:paraId="6F59C61E" w14:textId="77777777" w:rsidR="00066EEA" w:rsidRPr="00066EEA" w:rsidRDefault="00066EEA" w:rsidP="00066EEA">
      <w:pPr>
        <w:pStyle w:val="ListParagraph"/>
        <w:numPr>
          <w:ilvl w:val="0"/>
          <w:numId w:val="49"/>
        </w:numPr>
        <w:rPr>
          <w:rFonts w:ascii="Calibri" w:eastAsia="Calibri" w:hAnsi="Calibri" w:cs="Calibri"/>
          <w:color w:val="595959" w:themeColor="text1" w:themeTint="A6"/>
          <w:szCs w:val="20"/>
        </w:rPr>
      </w:pPr>
      <w:r w:rsidRPr="00066EEA">
        <w:rPr>
          <w:rFonts w:ascii="Calibri" w:eastAsia="Calibri" w:hAnsi="Calibri" w:cs="Calibri"/>
          <w:color w:val="595959" w:themeColor="text1" w:themeTint="A6"/>
          <w:szCs w:val="20"/>
        </w:rPr>
        <w:t>Use the tools provided in the session to begin to create a nurse residency program culture.</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007EA5AC"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w:t>
      </w:r>
      <w:r w:rsidR="00066EEA">
        <w:rPr>
          <w:rFonts w:ascii="Calibri" w:hAnsi="Calibri" w:cs="Arial"/>
          <w:color w:val="696969"/>
          <w:szCs w:val="20"/>
        </w:rPr>
        <w:t>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69DBD543" w:rsidR="00251281" w:rsidRPr="00251281" w:rsidRDefault="00251281" w:rsidP="00251281">
      <w:pPr>
        <w:rPr>
          <w:rFonts w:ascii="Calibri" w:hAnsi="Calibri" w:cs="Arial"/>
          <w:color w:val="696969"/>
          <w:szCs w:val="20"/>
        </w:rPr>
      </w:pPr>
      <w:r w:rsidRPr="00251281">
        <w:rPr>
          <w:rFonts w:ascii="Calibri" w:hAnsi="Calibri" w:cs="Arial"/>
          <w:color w:val="696969"/>
          <w:szCs w:val="20"/>
        </w:rPr>
        <w:lastRenderedPageBreak/>
        <w:t>Vizient, Inc. is approved by the California Board of Registered Nursing, Provider Number CEP12580, for 1.</w:t>
      </w:r>
      <w:r w:rsidR="00066EEA">
        <w:rPr>
          <w:rFonts w:ascii="Calibri" w:hAnsi="Calibri" w:cs="Arial"/>
          <w:color w:val="696969"/>
          <w:szCs w:val="20"/>
        </w:rPr>
        <w:t>20</w:t>
      </w:r>
      <w:r w:rsidRPr="00251281">
        <w:rPr>
          <w:rFonts w:ascii="Calibri" w:hAnsi="Calibri" w:cs="Arial"/>
          <w:color w:val="696969"/>
          <w:szCs w:val="20"/>
        </w:rPr>
        <w:t xml:space="preserve"> contact hours.</w:t>
      </w:r>
    </w:p>
    <w:p w14:paraId="027CB198" w14:textId="77777777" w:rsidR="00251281" w:rsidRPr="00251281" w:rsidRDefault="00251281" w:rsidP="00251281">
      <w:pPr>
        <w:rPr>
          <w:rFonts w:ascii="Calibri" w:hAnsi="Calibri" w:cs="Arial"/>
          <w:color w:val="787878" w:themeColor="background2" w:themeShade="80"/>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066EEA">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1C69A1EC" w14:textId="77777777" w:rsidR="00066EEA" w:rsidRDefault="00573674" w:rsidP="00066EEA">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066EEA">
        <w:rPr>
          <w:rFonts w:ascii="Calibri" w:hAnsi="Calibri" w:cs="Calibri"/>
          <w:bCs/>
          <w:color w:val="696969"/>
          <w:szCs w:val="20"/>
        </w:rPr>
        <w:t>None of the planning committee or presenters have anything to disclose.</w:t>
      </w:r>
    </w:p>
    <w:p w14:paraId="09E2E804" w14:textId="77777777" w:rsidR="00066EEA" w:rsidRDefault="00066EEA" w:rsidP="00066EEA">
      <w:pPr>
        <w:spacing w:before="120"/>
        <w:rPr>
          <w:rFonts w:ascii="Calibri" w:hAnsi="Calibri" w:cs="Calibri"/>
          <w:bCs/>
          <w:color w:val="696969"/>
          <w:szCs w:val="20"/>
        </w:rPr>
      </w:pPr>
    </w:p>
    <w:p w14:paraId="725C9133" w14:textId="77777777" w:rsidR="00066EEA" w:rsidRDefault="008730EB" w:rsidP="00066EEA">
      <w:pPr>
        <w:spacing w:before="120"/>
        <w:rPr>
          <w:rFonts w:ascii="Calibri" w:hAnsi="Calibri" w:cs="Calibri"/>
          <w:color w:val="01ADAB"/>
          <w:szCs w:val="20"/>
        </w:rPr>
      </w:pPr>
      <w:r w:rsidRPr="00251281">
        <w:rPr>
          <w:rFonts w:ascii="Calibri" w:hAnsi="Calibri" w:cs="Calibri"/>
          <w:color w:val="01ADAB"/>
          <w:szCs w:val="20"/>
        </w:rPr>
        <w:t>Planning committee members</w:t>
      </w:r>
    </w:p>
    <w:p w14:paraId="6982D7BC" w14:textId="77777777" w:rsidR="00066EEA" w:rsidRP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Meg Ingram, MSN, RN</w:t>
      </w:r>
    </w:p>
    <w:p w14:paraId="0CE39AE1"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Programmatic Advisor</w:t>
      </w:r>
    </w:p>
    <w:p w14:paraId="71ABFE81"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7C6D4A68" w14:textId="77777777" w:rsidR="00066EEA" w:rsidRDefault="00066EEA" w:rsidP="00066EEA">
      <w:pPr>
        <w:spacing w:before="120"/>
        <w:contextualSpacing/>
        <w:rPr>
          <w:rFonts w:ascii="Calibri" w:hAnsi="Calibri" w:cs="Calibri"/>
          <w:bCs/>
          <w:snapToGrid w:val="0"/>
          <w:color w:val="696969"/>
          <w:szCs w:val="20"/>
        </w:rPr>
      </w:pPr>
    </w:p>
    <w:p w14:paraId="43AB8869"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 xml:space="preserve">Angela </w:t>
      </w:r>
      <w:proofErr w:type="spellStart"/>
      <w:r w:rsidRPr="00066EEA">
        <w:rPr>
          <w:rFonts w:ascii="Calibri" w:hAnsi="Calibri" w:cs="Calibri"/>
          <w:bCs/>
          <w:snapToGrid w:val="0"/>
          <w:color w:val="696969"/>
          <w:szCs w:val="20"/>
        </w:rPr>
        <w:t>Renkema</w:t>
      </w:r>
      <w:proofErr w:type="spellEnd"/>
      <w:r w:rsidRPr="00066EEA">
        <w:rPr>
          <w:rFonts w:ascii="Calibri" w:hAnsi="Calibri" w:cs="Calibri"/>
          <w:bCs/>
          <w:snapToGrid w:val="0"/>
          <w:color w:val="696969"/>
          <w:szCs w:val="20"/>
        </w:rPr>
        <w:t>, BSN, RN, RN-BC</w:t>
      </w:r>
    </w:p>
    <w:p w14:paraId="28F7FCC4"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Programmatic Advisor</w:t>
      </w:r>
    </w:p>
    <w:p w14:paraId="29025F08"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53AD61E0" w14:textId="77777777" w:rsidR="00066EEA" w:rsidRDefault="00066EEA" w:rsidP="00066EEA">
      <w:pPr>
        <w:spacing w:before="120"/>
        <w:contextualSpacing/>
        <w:rPr>
          <w:rFonts w:ascii="Calibri" w:hAnsi="Calibri" w:cs="Calibri"/>
          <w:bCs/>
          <w:snapToGrid w:val="0"/>
          <w:color w:val="696969"/>
          <w:szCs w:val="20"/>
        </w:rPr>
      </w:pPr>
    </w:p>
    <w:p w14:paraId="23F16041"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Katie Davis, MS-HSM, BSN, RN</w:t>
      </w:r>
    </w:p>
    <w:p w14:paraId="25709063"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Director</w:t>
      </w:r>
    </w:p>
    <w:p w14:paraId="467498DB"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0F3A78D8" w14:textId="77777777" w:rsidR="00066EEA" w:rsidRDefault="00066EEA" w:rsidP="00066EEA">
      <w:pPr>
        <w:spacing w:before="120"/>
        <w:contextualSpacing/>
        <w:rPr>
          <w:rFonts w:ascii="Calibri" w:hAnsi="Calibri" w:cs="Calibri"/>
          <w:bCs/>
          <w:snapToGrid w:val="0"/>
          <w:color w:val="696969"/>
          <w:szCs w:val="20"/>
        </w:rPr>
      </w:pPr>
    </w:p>
    <w:p w14:paraId="20C831FA"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Brooke McCarron</w:t>
      </w:r>
    </w:p>
    <w:p w14:paraId="0FAB6E4A"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Sr Member Support Specialist</w:t>
      </w:r>
    </w:p>
    <w:p w14:paraId="1C773E94"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4BEBE066" w14:textId="77777777" w:rsidR="00066EEA" w:rsidRDefault="00066EEA" w:rsidP="00066EEA">
      <w:pPr>
        <w:spacing w:before="120"/>
        <w:contextualSpacing/>
        <w:rPr>
          <w:rFonts w:ascii="Calibri" w:hAnsi="Calibri" w:cs="Calibri"/>
          <w:bCs/>
          <w:snapToGrid w:val="0"/>
          <w:color w:val="696969"/>
          <w:szCs w:val="20"/>
        </w:rPr>
      </w:pPr>
    </w:p>
    <w:p w14:paraId="3B96ED04"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Evy Olson, MSN, MBA, RN</w:t>
      </w:r>
    </w:p>
    <w:p w14:paraId="6DB338A2"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Senior Director, Nursing Programs</w:t>
      </w:r>
    </w:p>
    <w:p w14:paraId="717A7B45"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30DAA067" w14:textId="77777777" w:rsidR="00066EEA" w:rsidRDefault="00066EEA" w:rsidP="00066EEA">
      <w:pPr>
        <w:spacing w:before="120"/>
        <w:contextualSpacing/>
        <w:rPr>
          <w:rFonts w:ascii="Calibri" w:hAnsi="Calibri" w:cs="Calibri"/>
          <w:bCs/>
          <w:snapToGrid w:val="0"/>
          <w:color w:val="696969"/>
          <w:szCs w:val="20"/>
        </w:rPr>
      </w:pPr>
    </w:p>
    <w:p w14:paraId="7AB43B48"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Robert Dean, DO, MBA</w:t>
      </w:r>
    </w:p>
    <w:p w14:paraId="3981AE28"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Senior Vice President, Performance Management</w:t>
      </w:r>
    </w:p>
    <w:p w14:paraId="7AE0DD52" w14:textId="3F03127E" w:rsidR="008730EB"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73E93D11" w14:textId="55D8B873" w:rsidR="00066EEA" w:rsidRDefault="00066EEA" w:rsidP="00066EEA">
      <w:pPr>
        <w:spacing w:before="120"/>
        <w:contextualSpacing/>
        <w:rPr>
          <w:rFonts w:ascii="Calibri" w:hAnsi="Calibri" w:cs="Calibri"/>
          <w:bCs/>
          <w:snapToGrid w:val="0"/>
          <w:color w:val="696969"/>
          <w:szCs w:val="20"/>
        </w:rPr>
      </w:pPr>
    </w:p>
    <w:p w14:paraId="14C0EE18" w14:textId="7D935328" w:rsidR="00231702" w:rsidRDefault="00231702" w:rsidP="002D36EE">
      <w:pPr>
        <w:pStyle w:val="Heading3"/>
        <w:spacing w:before="0" w:after="120"/>
        <w:rPr>
          <w:rFonts w:ascii="Calibri" w:hAnsi="Calibri" w:cs="Calibri"/>
          <w:color w:val="01ADAB"/>
          <w:szCs w:val="20"/>
        </w:rPr>
      </w:pPr>
      <w:r w:rsidRPr="00251281">
        <w:rPr>
          <w:rFonts w:ascii="Calibri" w:hAnsi="Calibri" w:cs="Calibri"/>
          <w:color w:val="01ADAB"/>
          <w:szCs w:val="20"/>
        </w:rPr>
        <w:lastRenderedPageBreak/>
        <w:t>Course reviewer</w:t>
      </w:r>
    </w:p>
    <w:p w14:paraId="31AC36EE" w14:textId="77777777" w:rsidR="002D36EE" w:rsidRPr="002D36EE" w:rsidRDefault="002D36EE" w:rsidP="002D36EE">
      <w:pPr>
        <w:spacing w:before="120"/>
        <w:contextualSpacing/>
        <w:rPr>
          <w:rFonts w:ascii="Calibri" w:hAnsi="Calibri" w:cs="Calibri"/>
          <w:bCs/>
          <w:snapToGrid w:val="0"/>
          <w:color w:val="696969"/>
          <w:szCs w:val="20"/>
        </w:rPr>
      </w:pPr>
      <w:r w:rsidRPr="002D36EE">
        <w:rPr>
          <w:rFonts w:ascii="Calibri" w:hAnsi="Calibri" w:cs="Calibri"/>
          <w:bCs/>
          <w:snapToGrid w:val="0"/>
          <w:color w:val="696969"/>
          <w:szCs w:val="20"/>
        </w:rPr>
        <w:t xml:space="preserve">Angela </w:t>
      </w:r>
      <w:proofErr w:type="spellStart"/>
      <w:r w:rsidRPr="002D36EE">
        <w:rPr>
          <w:rFonts w:ascii="Calibri" w:hAnsi="Calibri" w:cs="Calibri"/>
          <w:bCs/>
          <w:snapToGrid w:val="0"/>
          <w:color w:val="696969"/>
          <w:szCs w:val="20"/>
        </w:rPr>
        <w:t>Renkema</w:t>
      </w:r>
      <w:proofErr w:type="spellEnd"/>
      <w:r w:rsidRPr="002D36EE">
        <w:rPr>
          <w:rFonts w:ascii="Calibri" w:hAnsi="Calibri" w:cs="Calibri"/>
          <w:bCs/>
          <w:snapToGrid w:val="0"/>
          <w:color w:val="696969"/>
          <w:szCs w:val="20"/>
        </w:rPr>
        <w:t>, BSN, RN, RN-BC</w:t>
      </w:r>
    </w:p>
    <w:p w14:paraId="36C40800" w14:textId="77777777" w:rsidR="002D36EE" w:rsidRPr="002D36EE" w:rsidRDefault="002D36EE" w:rsidP="002D36EE">
      <w:pPr>
        <w:spacing w:before="120"/>
        <w:contextualSpacing/>
        <w:rPr>
          <w:rFonts w:ascii="Calibri" w:hAnsi="Calibri" w:cs="Calibri"/>
          <w:bCs/>
          <w:snapToGrid w:val="0"/>
          <w:color w:val="696969"/>
          <w:szCs w:val="20"/>
        </w:rPr>
      </w:pPr>
      <w:r w:rsidRPr="002D36EE">
        <w:rPr>
          <w:rFonts w:ascii="Calibri" w:hAnsi="Calibri" w:cs="Calibri"/>
          <w:bCs/>
          <w:snapToGrid w:val="0"/>
          <w:color w:val="696969"/>
          <w:szCs w:val="20"/>
        </w:rPr>
        <w:t>Programmatic Advisor</w:t>
      </w:r>
    </w:p>
    <w:p w14:paraId="1973C30A" w14:textId="77777777" w:rsidR="002D36EE" w:rsidRPr="002D36EE" w:rsidRDefault="002D36EE" w:rsidP="002D36EE">
      <w:pPr>
        <w:spacing w:before="120"/>
        <w:contextualSpacing/>
        <w:rPr>
          <w:rFonts w:ascii="Calibri" w:hAnsi="Calibri" w:cs="Calibri"/>
          <w:bCs/>
          <w:snapToGrid w:val="0"/>
          <w:color w:val="696969"/>
          <w:szCs w:val="20"/>
        </w:rPr>
      </w:pPr>
      <w:r w:rsidRPr="002D36EE">
        <w:rPr>
          <w:rFonts w:ascii="Calibri" w:hAnsi="Calibri" w:cs="Calibri"/>
          <w:bCs/>
          <w:snapToGrid w:val="0"/>
          <w:color w:val="696969"/>
          <w:szCs w:val="20"/>
        </w:rPr>
        <w:t>Vizient approved nurse planner</w:t>
      </w:r>
    </w:p>
    <w:p w14:paraId="17EA2C08" w14:textId="7EA317EE" w:rsidR="002D36EE" w:rsidRPr="002D36EE" w:rsidRDefault="002D36EE" w:rsidP="002D36EE">
      <w:pPr>
        <w:spacing w:before="120"/>
        <w:contextualSpacing/>
        <w:rPr>
          <w:rFonts w:ascii="Calibri" w:hAnsi="Calibri" w:cs="Calibri"/>
          <w:bCs/>
          <w:snapToGrid w:val="0"/>
          <w:color w:val="696969"/>
          <w:szCs w:val="20"/>
        </w:rPr>
      </w:pPr>
      <w:r w:rsidRPr="002D36EE">
        <w:rPr>
          <w:rFonts w:ascii="Calibri" w:hAnsi="Calibri" w:cs="Calibri"/>
          <w:bCs/>
          <w:snapToGrid w:val="0"/>
          <w:color w:val="696969"/>
          <w:szCs w:val="20"/>
        </w:rPr>
        <w:t>Vizient Inc.</w:t>
      </w:r>
    </w:p>
    <w:p w14:paraId="51DA000B" w14:textId="77777777" w:rsidR="002D36EE" w:rsidRPr="002D36EE" w:rsidRDefault="002D36EE" w:rsidP="002D36EE"/>
    <w:p w14:paraId="487ABDEC" w14:textId="28F56A44" w:rsidR="008730EB"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2C565C2B" w14:textId="77777777" w:rsidR="002D36EE" w:rsidRPr="002D36EE" w:rsidRDefault="002D36EE" w:rsidP="002D36EE">
      <w:pPr>
        <w:spacing w:before="120"/>
        <w:contextualSpacing/>
        <w:rPr>
          <w:rFonts w:ascii="Calibri" w:hAnsi="Calibri" w:cs="Calibri"/>
          <w:bCs/>
          <w:snapToGrid w:val="0"/>
          <w:color w:val="696969"/>
          <w:szCs w:val="20"/>
        </w:rPr>
      </w:pPr>
      <w:proofErr w:type="spellStart"/>
      <w:r w:rsidRPr="002D36EE">
        <w:rPr>
          <w:rFonts w:ascii="Calibri" w:hAnsi="Calibri" w:cs="Calibri"/>
          <w:bCs/>
          <w:snapToGrid w:val="0"/>
          <w:color w:val="696969"/>
          <w:szCs w:val="20"/>
        </w:rPr>
        <w:t>Thaiz</w:t>
      </w:r>
      <w:proofErr w:type="spellEnd"/>
      <w:r w:rsidRPr="002D36EE">
        <w:rPr>
          <w:rFonts w:ascii="Calibri" w:hAnsi="Calibri" w:cs="Calibri"/>
          <w:bCs/>
          <w:snapToGrid w:val="0"/>
          <w:color w:val="696969"/>
          <w:szCs w:val="20"/>
        </w:rPr>
        <w:t xml:space="preserve"> </w:t>
      </w:r>
      <w:proofErr w:type="spellStart"/>
      <w:r w:rsidRPr="002D36EE">
        <w:rPr>
          <w:rFonts w:ascii="Calibri" w:hAnsi="Calibri" w:cs="Calibri"/>
          <w:bCs/>
          <w:snapToGrid w:val="0"/>
          <w:color w:val="696969"/>
          <w:szCs w:val="20"/>
        </w:rPr>
        <w:t>Chanman</w:t>
      </w:r>
      <w:proofErr w:type="spellEnd"/>
      <w:r w:rsidRPr="002D36EE">
        <w:rPr>
          <w:rFonts w:ascii="Calibri" w:hAnsi="Calibri" w:cs="Calibri"/>
          <w:bCs/>
          <w:snapToGrid w:val="0"/>
          <w:color w:val="696969"/>
          <w:szCs w:val="20"/>
        </w:rPr>
        <w:t>, MBA</w:t>
      </w:r>
    </w:p>
    <w:p w14:paraId="081AA914" w14:textId="77777777" w:rsidR="002D36EE" w:rsidRPr="002D36EE" w:rsidRDefault="002D36EE" w:rsidP="002D36EE">
      <w:pPr>
        <w:spacing w:before="120"/>
        <w:contextualSpacing/>
        <w:rPr>
          <w:rFonts w:ascii="Calibri" w:hAnsi="Calibri" w:cs="Calibri"/>
          <w:bCs/>
          <w:snapToGrid w:val="0"/>
          <w:color w:val="696969"/>
          <w:szCs w:val="20"/>
        </w:rPr>
      </w:pPr>
      <w:r w:rsidRPr="002D36EE">
        <w:rPr>
          <w:rFonts w:ascii="Calibri" w:hAnsi="Calibri" w:cs="Calibri"/>
          <w:bCs/>
          <w:snapToGrid w:val="0"/>
          <w:color w:val="696969"/>
          <w:szCs w:val="20"/>
        </w:rPr>
        <w:t>AVP, Culture Change and Org Effectiveness</w:t>
      </w:r>
    </w:p>
    <w:p w14:paraId="69FA711E" w14:textId="01D51460" w:rsidR="002D36EE" w:rsidRPr="002D36EE" w:rsidRDefault="002D36EE" w:rsidP="002D36EE">
      <w:pPr>
        <w:spacing w:before="120"/>
        <w:contextualSpacing/>
        <w:rPr>
          <w:rFonts w:ascii="Calibri" w:hAnsi="Calibri" w:cs="Calibri"/>
          <w:bCs/>
          <w:snapToGrid w:val="0"/>
          <w:color w:val="696969"/>
          <w:szCs w:val="20"/>
        </w:rPr>
      </w:pPr>
      <w:r w:rsidRPr="002D36EE">
        <w:rPr>
          <w:rFonts w:ascii="Calibri" w:hAnsi="Calibri" w:cs="Calibri"/>
          <w:bCs/>
          <w:snapToGrid w:val="0"/>
          <w:color w:val="696969"/>
          <w:szCs w:val="20"/>
        </w:rPr>
        <w:t>Vizient, Inc</w:t>
      </w:r>
    </w:p>
    <w:p w14:paraId="27D4F136" w14:textId="77777777" w:rsidR="008730EB" w:rsidRPr="00251281" w:rsidRDefault="008730EB" w:rsidP="008730EB">
      <w:pPr>
        <w:rPr>
          <w:rFonts w:ascii="Calibri" w:hAnsi="Calibri" w:cs="Calibri"/>
          <w:szCs w:val="20"/>
        </w:rPr>
      </w:pP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9E348" w14:textId="77777777" w:rsidR="00727074" w:rsidRDefault="00727074" w:rsidP="00971D43">
      <w:r>
        <w:separator/>
      </w:r>
    </w:p>
  </w:endnote>
  <w:endnote w:type="continuationSeparator" w:id="0">
    <w:p w14:paraId="1AACDC99" w14:textId="77777777" w:rsidR="00727074" w:rsidRDefault="00727074"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05BD6" w14:textId="77777777" w:rsidR="00727074" w:rsidRDefault="00727074" w:rsidP="00971D43">
      <w:r>
        <w:separator/>
      </w:r>
    </w:p>
  </w:footnote>
  <w:footnote w:type="continuationSeparator" w:id="0">
    <w:p w14:paraId="610866BA" w14:textId="77777777" w:rsidR="00727074" w:rsidRDefault="00727074"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520AE"/>
    <w:multiLevelType w:val="hybridMultilevel"/>
    <w:tmpl w:val="F63CE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7"/>
  </w:num>
  <w:num w:numId="7">
    <w:abstractNumId w:val="28"/>
  </w:num>
  <w:num w:numId="8">
    <w:abstractNumId w:val="43"/>
  </w:num>
  <w:num w:numId="9">
    <w:abstractNumId w:val="40"/>
  </w:num>
  <w:num w:numId="10">
    <w:abstractNumId w:val="44"/>
  </w:num>
  <w:num w:numId="11">
    <w:abstractNumId w:val="16"/>
  </w:num>
  <w:num w:numId="12">
    <w:abstractNumId w:val="30"/>
  </w:num>
  <w:num w:numId="13">
    <w:abstractNumId w:val="19"/>
  </w:num>
  <w:num w:numId="14">
    <w:abstractNumId w:val="35"/>
  </w:num>
  <w:num w:numId="15">
    <w:abstractNumId w:val="22"/>
  </w:num>
  <w:num w:numId="16">
    <w:abstractNumId w:val="9"/>
  </w:num>
  <w:num w:numId="17">
    <w:abstractNumId w:val="17"/>
  </w:num>
  <w:num w:numId="18">
    <w:abstractNumId w:val="39"/>
  </w:num>
  <w:num w:numId="19">
    <w:abstractNumId w:val="42"/>
  </w:num>
  <w:num w:numId="20">
    <w:abstractNumId w:val="32"/>
  </w:num>
  <w:num w:numId="21">
    <w:abstractNumId w:val="13"/>
  </w:num>
  <w:num w:numId="22">
    <w:abstractNumId w:val="25"/>
  </w:num>
  <w:num w:numId="23">
    <w:abstractNumId w:val="15"/>
  </w:num>
  <w:num w:numId="24">
    <w:abstractNumId w:val="38"/>
  </w:num>
  <w:num w:numId="25">
    <w:abstractNumId w:val="6"/>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7"/>
  </w:num>
  <w:num w:numId="34">
    <w:abstractNumId w:val="24"/>
  </w:num>
  <w:num w:numId="35">
    <w:abstractNumId w:val="14"/>
  </w:num>
  <w:num w:numId="36">
    <w:abstractNumId w:val="2"/>
  </w:num>
  <w:num w:numId="37">
    <w:abstractNumId w:val="1"/>
  </w:num>
  <w:num w:numId="38">
    <w:abstractNumId w:val="8"/>
  </w:num>
  <w:num w:numId="39">
    <w:abstractNumId w:val="10"/>
  </w:num>
  <w:num w:numId="40">
    <w:abstractNumId w:val="5"/>
  </w:num>
  <w:num w:numId="41">
    <w:abstractNumId w:val="21"/>
  </w:num>
  <w:num w:numId="42">
    <w:abstractNumId w:val="34"/>
  </w:num>
  <w:num w:numId="43">
    <w:abstractNumId w:val="18"/>
  </w:num>
  <w:num w:numId="44">
    <w:abstractNumId w:val="4"/>
  </w:num>
  <w:num w:numId="45">
    <w:abstractNumId w:val="3"/>
  </w:num>
  <w:num w:numId="46">
    <w:abstractNumId w:val="12"/>
  </w:num>
  <w:num w:numId="47">
    <w:abstractNumId w:val="26"/>
  </w:num>
  <w:num w:numId="48">
    <w:abstractNumId w:val="2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66EEA"/>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D36E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27074"/>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c9bec5de-3132-4daf-ae55-1613447ae162" ContentTypeId="0x0101003892C1470B32FA4ABADA805F9A36FDE40106" PreviousValue="false"/>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SourceDataModel Name="System" TargetDataSourceId="00b80028-d226-4a39-9a19-6787589aad19"/>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VariableListDefinition name="Computed" displayName="Computed" id="69155e26-4760-488b-ab4c-bb15b0f8b2a2" isdomainofvalue="False" dataSourceId="87651697-ca1f-4d80-9f69-bb743e325714"/>
</file>

<file path=customXml/item14.xml><?xml version="1.0" encoding="utf-8"?>
<SourceDataModel Name="Computed" TargetDataSourceId="87651697-ca1f-4d80-9f69-bb743e325714"/>
</file>

<file path=customXml/item15.xml><?xml version="1.0" encoding="utf-8"?>
<AllExternalAdhocVariableMappings/>
</file>

<file path=customXml/item16.xml><?xml version="1.0" encoding="utf-8"?>
<DocPartTree/>
</file>

<file path=customXml/item1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1.xml><?xml version="1.0" encoding="utf-8"?>
<VariableListDefinition name="System" displayName="System" id="dc9731b4-d0d2-4ed5-b20d-434d69de1706" isdomainofvalue="False" dataSourceId="00b80028-d226-4a39-9a19-6787589aad19"/>
</file>

<file path=customXml/item22.xml><?xml version="1.0" encoding="utf-8"?>
<AllMetadata/>
</file>

<file path=customXml/item23.xml><?xml version="1.0" encoding="utf-8"?>
<AllWordPDs>
</AllWordPDs>
</file>

<file path=customXml/item24.xml><?xml version="1.0" encoding="utf-8"?>
<VariableListDefinition name="AD_HOC" displayName="AD_HOC" id="9426ea6f-1b24-4683-bca3-85d71f6375fd" isdomainofvalue="False" dataSourceId="80be7e5f-6e71-448c-9228-23264555308c"/>
</file>

<file path=customXml/item25.xml><?xml version="1.0" encoding="utf-8"?>
<VariableUsageMapping/>
</file>

<file path=customXml/item2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DataSourceInfo>
  <Id>80be7e5f-6e71-448c-9228-23264555308c</Id>
  <MajorVersion>0</MajorVersion>
  <MinorVersion>1</MinorVersion>
  <DataSourceType>Ad_Hoc</DataSourceType>
  <Name>AD_HOC</Name>
  <Description/>
  <Filter/>
  <DataFields/>
</DataSourceInfo>
</file>

<file path=customXml/item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SourceDataModel Name="AD_HOC" TargetDataSourceId="80be7e5f-6e71-448c-9228-23264555308c"/>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E0C162D0-F7BA-4089-AC31-880761F0BD65}">
  <ds:schemaRefs/>
</ds:datastoreItem>
</file>

<file path=customXml/itemProps12.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13.xml><?xml version="1.0" encoding="utf-8"?>
<ds:datastoreItem xmlns:ds="http://schemas.openxmlformats.org/officeDocument/2006/customXml" ds:itemID="{37871AC4-84F1-4DCF-9181-89FBC406BA26}">
  <ds:schemaRefs/>
</ds:datastoreItem>
</file>

<file path=customXml/itemProps14.xml><?xml version="1.0" encoding="utf-8"?>
<ds:datastoreItem xmlns:ds="http://schemas.openxmlformats.org/officeDocument/2006/customXml" ds:itemID="{4C134B16-2CC0-4F00-BAB8-0BCCEF3E9F16}">
  <ds:schemaRefs/>
</ds:datastoreItem>
</file>

<file path=customXml/itemProps15.xml><?xml version="1.0" encoding="utf-8"?>
<ds:datastoreItem xmlns:ds="http://schemas.openxmlformats.org/officeDocument/2006/customXml" ds:itemID="{7B773B23-CD27-407C-8EF7-714316C2ACF2}">
  <ds:schemaRefs/>
</ds:datastoreItem>
</file>

<file path=customXml/itemProps16.xml><?xml version="1.0" encoding="utf-8"?>
<ds:datastoreItem xmlns:ds="http://schemas.openxmlformats.org/officeDocument/2006/customXml" ds:itemID="{54E4ECD0-5730-4CBC-B5C8-CDD180BD053A}">
  <ds:schemaRefs/>
</ds:datastoreItem>
</file>

<file path=customXml/itemProps17.xml><?xml version="1.0" encoding="utf-8"?>
<ds:datastoreItem xmlns:ds="http://schemas.openxmlformats.org/officeDocument/2006/customXml" ds:itemID="{BEAFDBBE-0F51-4017-B707-8386C7FBABFD}">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5B401B9D-B553-4B56-A34A-971673CC9681}">
  <ds:schemaRefs/>
</ds:datastoreItem>
</file>

<file path=customXml/itemProps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0.xml><?xml version="1.0" encoding="utf-8"?>
<ds:datastoreItem xmlns:ds="http://schemas.openxmlformats.org/officeDocument/2006/customXml" ds:itemID="{C4AEAB29-4929-45AF-A192-84C4D708764D}">
  <ds:schemaRefs/>
</ds:datastoreItem>
</file>

<file path=customXml/itemProps21.xml><?xml version="1.0" encoding="utf-8"?>
<ds:datastoreItem xmlns:ds="http://schemas.openxmlformats.org/officeDocument/2006/customXml" ds:itemID="{80CE4447-D1BD-469E-BD8B-B31A4C9A896F}">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78E85137-610F-4DE4-A961-7F7A1DA29F2D}">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7.xml><?xml version="1.0" encoding="utf-8"?>
<ds:datastoreItem xmlns:ds="http://schemas.openxmlformats.org/officeDocument/2006/customXml" ds:itemID="{0510B9D0-C027-45D1-B797-FA865004CBBF}">
  <ds:schemaRefs/>
</ds:datastoreItem>
</file>

<file path=customXml/itemProps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5.xml><?xml version="1.0" encoding="utf-8"?>
<ds:datastoreItem xmlns:ds="http://schemas.openxmlformats.org/officeDocument/2006/customXml" ds:itemID="{DE544662-F77F-4442-B53C-A34A18686309}">
  <ds:schemaRefs/>
</ds:datastoreItem>
</file>

<file path=customXml/itemProps6.xml><?xml version="1.0" encoding="utf-8"?>
<ds:datastoreItem xmlns:ds="http://schemas.openxmlformats.org/officeDocument/2006/customXml" ds:itemID="{D4628565-9CB4-4F10-AA9C-1309D57A874A}">
  <ds:schemaRefs/>
</ds:datastoreItem>
</file>

<file path=customXml/itemProps7.xml><?xml version="1.0" encoding="utf-8"?>
<ds:datastoreItem xmlns:ds="http://schemas.openxmlformats.org/officeDocument/2006/customXml" ds:itemID="{0D4A98D7-A056-4A12-A949-9E2EE5A35FE4}">
  <ds:schemaRefs/>
</ds:datastoreItem>
</file>

<file path=customXml/itemProps8.xml><?xml version="1.0" encoding="utf-8"?>
<ds:datastoreItem xmlns:ds="http://schemas.openxmlformats.org/officeDocument/2006/customXml" ds:itemID="{D44D0B5A-EC6D-4AEA-A833-02344E0C6DB2}">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51</TotalTime>
  <Pages>3</Pages>
  <Words>654</Words>
  <Characters>3405</Characters>
  <Application>Microsoft Office Word</Application>
  <DocSecurity>0</DocSecurity>
  <Lines>92</Lines>
  <Paragraphs>62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8</cp:revision>
  <cp:lastPrinted>2015-12-22T16:01:00Z</cp:lastPrinted>
  <dcterms:created xsi:type="dcterms:W3CDTF">2019-08-20T14:38:00Z</dcterms:created>
  <dcterms:modified xsi:type="dcterms:W3CDTF">2020-08-19T15:24:00Z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