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C3DE23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B903B1" w:rsidRPr="00B903B1">
        <w:rPr>
          <w:noProof/>
        </w:rPr>
        <w:t>202</w:t>
      </w:r>
      <w:r w:rsidR="00C94F9F">
        <w:rPr>
          <w:noProof/>
        </w:rPr>
        <w:t>1</w:t>
      </w:r>
      <w:r w:rsidR="00B903B1" w:rsidRPr="00B903B1">
        <w:rPr>
          <w:noProof/>
        </w:rPr>
        <w:t xml:space="preserve"> - Accreditation Professional Orientation Certificate Program – April</w:t>
      </w:r>
    </w:p>
    <w:p w14:paraId="17877713" w14:textId="3E12264D"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B903B1">
        <w:rPr>
          <w:rFonts w:ascii="Calibri" w:hAnsi="Calibri" w:cs="Calibri"/>
        </w:rPr>
        <w:t>(s)</w:t>
      </w:r>
      <w:r w:rsidR="008730EB" w:rsidRPr="00251281">
        <w:rPr>
          <w:rFonts w:ascii="Calibri" w:hAnsi="Calibri" w:cs="Calibri"/>
        </w:rPr>
        <w:t xml:space="preserve">: </w:t>
      </w:r>
      <w:r w:rsidR="00B903B1">
        <w:rPr>
          <w:rFonts w:ascii="Calibri" w:hAnsi="Calibri" w:cs="Calibri"/>
        </w:rPr>
        <w:t>April 20, 21,22 and 23, 2021</w:t>
      </w:r>
    </w:p>
    <w:p w14:paraId="42EFCA00" w14:textId="79B12689"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B903B1" w:rsidRPr="00B903B1">
        <w:rPr>
          <w:rFonts w:ascii="Calibri" w:hAnsi="Calibri" w:cs="Calibri"/>
        </w:rPr>
        <w:t>Natalie Webb, MHA, RN, CPHQ</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1ED365F"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B903B1">
        <w:rPr>
          <w:rFonts w:ascii="Calibri" w:hAnsi="Calibri" w:cs="Calibri"/>
          <w:color w:val="696969"/>
          <w:szCs w:val="20"/>
        </w:rPr>
        <w:t>June 4, 2021</w:t>
      </w:r>
    </w:p>
    <w:p w14:paraId="52C71BAC" w14:textId="77777777" w:rsidR="006927BD" w:rsidRPr="00251281" w:rsidRDefault="006927BD" w:rsidP="006927BD">
      <w:pPr>
        <w:rPr>
          <w:rFonts w:ascii="Calibri" w:hAnsi="Calibri" w:cs="Calibri"/>
          <w:szCs w:val="20"/>
        </w:rPr>
      </w:pPr>
    </w:p>
    <w:p w14:paraId="3B7D6B5A" w14:textId="25BF660F"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B903B1">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A83A334"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Discuss the roles of leaders and accreditation professionals in continuous accreditation and regulatory readiness</w:t>
      </w:r>
    </w:p>
    <w:p w14:paraId="3718D91C"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Identify the sources of truth and strategies for staying current with regulations, standards, and survey processes</w:t>
      </w:r>
    </w:p>
    <w:p w14:paraId="4F4DCB22"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Identify the key functions and responsibilities that must be integrated into operations to ensure CARR and the various approaches that may be used to sustain CARR</w:t>
      </w:r>
    </w:p>
    <w:p w14:paraId="7676A786"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State the fundamental requirements of the CMS hospital and critical access CoPs</w:t>
      </w:r>
    </w:p>
    <w:p w14:paraId="4105A728"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 xml:space="preserve">Explain how to engage operational partners and content experts within an organization to ensure CARR and optimize effectiveness as accreditation professionals  </w:t>
      </w:r>
    </w:p>
    <w:p w14:paraId="10EA7D87"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Recognize resources available through collaboration and networking with other member accreditation professionals</w:t>
      </w:r>
    </w:p>
    <w:p w14:paraId="0EDE6F46"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Demonstrate teamwork among participants</w:t>
      </w:r>
    </w:p>
    <w:p w14:paraId="065F91FF"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Outline the critical activities of a CARR model organization undergoing an on-site accreditation survey</w:t>
      </w:r>
    </w:p>
    <w:p w14:paraId="1B7094A4"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Define the activities that various CARR model organization staff perform during an on-site accreditation survey</w:t>
      </w:r>
    </w:p>
    <w:p w14:paraId="49032979"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Describe the appropriate technique for challenging surveyor findings while surveyors are on-site</w:t>
      </w:r>
    </w:p>
    <w:p w14:paraId="195AF541"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Outline the critical activities that must occur immediately after accreditation surveyors have left the organization</w:t>
      </w:r>
    </w:p>
    <w:p w14:paraId="517F8079"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Identify and discuss the process for reviewing post-survey report and prioritizing findings, potential clarifications (TJC only) and corrective action plans</w:t>
      </w:r>
    </w:p>
    <w:p w14:paraId="23709533"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Explain the differences between CMS post-survey report response and voluntary accreditation survey reports</w:t>
      </w:r>
    </w:p>
    <w:p w14:paraId="311886F1"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Recognize the required elements for submitting clarifications (TJC only) and corrective action plans</w:t>
      </w:r>
    </w:p>
    <w:p w14:paraId="14FD94FC"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Outline the foundational expectations for Life Safety Compliance</w:t>
      </w:r>
    </w:p>
    <w:p w14:paraId="5F493B52"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Identify and examine the common vulnerabilities to a Successful Life Safety Program</w:t>
      </w:r>
    </w:p>
    <w:p w14:paraId="1775A656" w14:textId="77777777" w:rsidR="00B903B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Discover strategies for partnering with the Facilities Management staff to ensure successful implementation of a compliant Life Safety Program</w:t>
      </w:r>
    </w:p>
    <w:p w14:paraId="614CB3C7" w14:textId="177AFA26" w:rsidR="00251281" w:rsidRPr="00B903B1" w:rsidRDefault="00B903B1" w:rsidP="00B903B1">
      <w:pPr>
        <w:pStyle w:val="ListParagraph"/>
        <w:numPr>
          <w:ilvl w:val="0"/>
          <w:numId w:val="49"/>
        </w:numPr>
        <w:rPr>
          <w:rFonts w:ascii="Calibri" w:eastAsia="Calibri" w:hAnsi="Calibri" w:cs="Calibri"/>
          <w:color w:val="595959" w:themeColor="text1" w:themeTint="A6"/>
          <w:szCs w:val="20"/>
        </w:rPr>
      </w:pPr>
      <w:r w:rsidRPr="00B903B1">
        <w:rPr>
          <w:rFonts w:ascii="Calibri" w:eastAsia="Calibri" w:hAnsi="Calibri" w:cs="Calibri"/>
          <w:color w:val="595959" w:themeColor="text1" w:themeTint="A6"/>
          <w:szCs w:val="20"/>
        </w:rPr>
        <w:t>Develop accreditation communication plans using tools and resources provided.</w:t>
      </w: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D85BB3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w:t>
      </w:r>
      <w:r w:rsidR="00B903B1">
        <w:rPr>
          <w:rFonts w:ascii="Calibri" w:hAnsi="Calibri" w:cs="Arial"/>
          <w:color w:val="696969"/>
          <w:szCs w:val="20"/>
        </w:rPr>
        <w:t xml:space="preserve"> a maximum</w:t>
      </w:r>
      <w:r w:rsidRPr="00251281">
        <w:rPr>
          <w:rFonts w:ascii="Calibri" w:hAnsi="Calibri" w:cs="Arial"/>
          <w:color w:val="696969"/>
          <w:szCs w:val="20"/>
        </w:rPr>
        <w:t xml:space="preserve"> </w:t>
      </w:r>
      <w:r w:rsidR="00B903B1">
        <w:rPr>
          <w:rFonts w:ascii="Calibri" w:hAnsi="Calibri" w:cs="Arial"/>
          <w:color w:val="696969"/>
          <w:szCs w:val="20"/>
        </w:rPr>
        <w:t>12.00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0DB80DB6"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B903B1">
        <w:rPr>
          <w:rFonts w:ascii="Calibri" w:hAnsi="Calibri" w:cs="Arial"/>
          <w:color w:val="696969"/>
          <w:szCs w:val="20"/>
        </w:rPr>
        <w:t xml:space="preserve">a maximum of 14.40 </w:t>
      </w:r>
      <w:r w:rsidRPr="00251281">
        <w:rPr>
          <w:rFonts w:ascii="Calibri" w:hAnsi="Calibri" w:cs="Arial"/>
          <w:color w:val="696969"/>
          <w:szCs w:val="20"/>
        </w:rPr>
        <w:t>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D546CCD" w:rsidR="004B0F88" w:rsidRPr="00251281" w:rsidRDefault="00573674" w:rsidP="00723F4F">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B903B1">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2223B72E"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Natalie Webb, MHA, RN, CPHQ</w:t>
      </w:r>
    </w:p>
    <w:p w14:paraId="4F372E89"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lastRenderedPageBreak/>
        <w:t>Accreditation Director</w:t>
      </w:r>
    </w:p>
    <w:p w14:paraId="13011AE9"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2C7207A8" w14:textId="77777777" w:rsidR="00723F4F" w:rsidRPr="00723F4F" w:rsidRDefault="00723F4F" w:rsidP="00723F4F">
      <w:pPr>
        <w:spacing w:before="120"/>
        <w:contextualSpacing/>
        <w:rPr>
          <w:rFonts w:ascii="Calibri" w:hAnsi="Calibri" w:cs="Calibri"/>
          <w:bCs/>
          <w:color w:val="696969"/>
          <w:szCs w:val="20"/>
        </w:rPr>
      </w:pPr>
    </w:p>
    <w:p w14:paraId="2D9C758D"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Diana Scott, MHA, RN, CPHQ</w:t>
      </w:r>
    </w:p>
    <w:p w14:paraId="66565A91"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AVP Accreditation Advisory services</w:t>
      </w:r>
    </w:p>
    <w:p w14:paraId="7AE0DD52" w14:textId="5C50E04F" w:rsidR="008730EB"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25BA1D47" w14:textId="77777777" w:rsidR="00723F4F" w:rsidRPr="00251281" w:rsidRDefault="00723F4F" w:rsidP="00723F4F">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4560B0C7"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Natalie Webb, MHA, RN, CPHQ</w:t>
      </w:r>
    </w:p>
    <w:p w14:paraId="296A8C53" w14:textId="5322F6A3" w:rsid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Accreditation Director</w:t>
      </w:r>
    </w:p>
    <w:p w14:paraId="7F5CBDA0" w14:textId="40A267B7" w:rsidR="00723F4F" w:rsidRPr="00723F4F" w:rsidRDefault="00723F4F" w:rsidP="00723F4F">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7796114F"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5ACAC570"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723F4F">
        <w:rPr>
          <w:rFonts w:ascii="Calibri" w:hAnsi="Calibri" w:cs="Calibri"/>
          <w:color w:val="01ADAB"/>
          <w:szCs w:val="20"/>
        </w:rPr>
        <w:t xml:space="preserve"> pool</w:t>
      </w:r>
    </w:p>
    <w:p w14:paraId="137F5333"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Natalie Webb, MHA, RN, CPHQ</w:t>
      </w:r>
    </w:p>
    <w:p w14:paraId="16A79436"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Accreditation Director</w:t>
      </w:r>
    </w:p>
    <w:p w14:paraId="35ED9670"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76B110B7" w14:textId="77777777" w:rsidR="00723F4F" w:rsidRPr="00723F4F" w:rsidRDefault="00723F4F" w:rsidP="00723F4F">
      <w:pPr>
        <w:spacing w:before="120"/>
        <w:contextualSpacing/>
        <w:rPr>
          <w:rFonts w:ascii="Calibri" w:hAnsi="Calibri" w:cs="Calibri"/>
          <w:bCs/>
          <w:color w:val="696969"/>
          <w:szCs w:val="20"/>
        </w:rPr>
      </w:pPr>
    </w:p>
    <w:p w14:paraId="01DB2802"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Diana Scott, MHA, RN, CPHQ</w:t>
      </w:r>
    </w:p>
    <w:p w14:paraId="4F9A7B04"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AVP, Accreditation Services</w:t>
      </w:r>
    </w:p>
    <w:p w14:paraId="746E1B53"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3F1B2BF3" w14:textId="77777777" w:rsidR="00723F4F" w:rsidRPr="00723F4F" w:rsidRDefault="00723F4F" w:rsidP="00723F4F">
      <w:pPr>
        <w:spacing w:before="120"/>
        <w:contextualSpacing/>
        <w:rPr>
          <w:rFonts w:ascii="Calibri" w:hAnsi="Calibri" w:cs="Calibri"/>
          <w:bCs/>
          <w:color w:val="696969"/>
          <w:szCs w:val="20"/>
        </w:rPr>
      </w:pPr>
    </w:p>
    <w:p w14:paraId="1071D93B"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Greg Cochran, BS, LSCS, CHFM</w:t>
      </w:r>
    </w:p>
    <w:p w14:paraId="7AA758A3"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Advisor, Accreditation</w:t>
      </w:r>
    </w:p>
    <w:p w14:paraId="01006BDD"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0836C080" w14:textId="77777777" w:rsidR="00723F4F" w:rsidRPr="00723F4F" w:rsidRDefault="00723F4F" w:rsidP="00723F4F">
      <w:pPr>
        <w:spacing w:before="120"/>
        <w:contextualSpacing/>
        <w:rPr>
          <w:rFonts w:ascii="Calibri" w:hAnsi="Calibri" w:cs="Calibri"/>
          <w:bCs/>
          <w:color w:val="696969"/>
          <w:szCs w:val="20"/>
        </w:rPr>
      </w:pPr>
    </w:p>
    <w:p w14:paraId="37839F5B"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 xml:space="preserve">Joe </w:t>
      </w:r>
      <w:proofErr w:type="spellStart"/>
      <w:r w:rsidRPr="00723F4F">
        <w:rPr>
          <w:rFonts w:ascii="Calibri" w:hAnsi="Calibri" w:cs="Calibri"/>
          <w:bCs/>
          <w:color w:val="696969"/>
          <w:szCs w:val="20"/>
        </w:rPr>
        <w:t>Bellino</w:t>
      </w:r>
      <w:proofErr w:type="spellEnd"/>
      <w:r w:rsidRPr="00723F4F">
        <w:rPr>
          <w:rFonts w:ascii="Calibri" w:hAnsi="Calibri" w:cs="Calibri"/>
          <w:bCs/>
          <w:color w:val="696969"/>
          <w:szCs w:val="20"/>
        </w:rPr>
        <w:t>, MS, CHEM, CHPA</w:t>
      </w:r>
    </w:p>
    <w:p w14:paraId="4F853585"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Advisor, Accreditation</w:t>
      </w:r>
    </w:p>
    <w:p w14:paraId="44630E2D"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2723AC8A" w14:textId="77777777" w:rsidR="00723F4F" w:rsidRPr="00723F4F" w:rsidRDefault="00723F4F" w:rsidP="00723F4F">
      <w:pPr>
        <w:spacing w:before="120"/>
        <w:contextualSpacing/>
        <w:rPr>
          <w:rFonts w:ascii="Calibri" w:hAnsi="Calibri" w:cs="Calibri"/>
          <w:bCs/>
          <w:color w:val="696969"/>
          <w:szCs w:val="20"/>
        </w:rPr>
      </w:pPr>
    </w:p>
    <w:p w14:paraId="1E9EFBF5"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 xml:space="preserve">Robert </w:t>
      </w:r>
      <w:proofErr w:type="spellStart"/>
      <w:r w:rsidRPr="00723F4F">
        <w:rPr>
          <w:rFonts w:ascii="Calibri" w:hAnsi="Calibri" w:cs="Calibri"/>
          <w:bCs/>
          <w:color w:val="696969"/>
          <w:szCs w:val="20"/>
        </w:rPr>
        <w:t>Durkee</w:t>
      </w:r>
      <w:proofErr w:type="spellEnd"/>
      <w:r w:rsidRPr="00723F4F">
        <w:rPr>
          <w:rFonts w:ascii="Calibri" w:hAnsi="Calibri" w:cs="Calibri"/>
          <w:bCs/>
          <w:color w:val="696969"/>
          <w:szCs w:val="20"/>
        </w:rPr>
        <w:t>, MHA, RN, FACHE</w:t>
      </w:r>
    </w:p>
    <w:p w14:paraId="5434A6F7"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Advisor, Accreditation</w:t>
      </w:r>
    </w:p>
    <w:p w14:paraId="02F63E15"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3BB851C5" w14:textId="77777777" w:rsidR="00723F4F" w:rsidRPr="00723F4F" w:rsidRDefault="00723F4F" w:rsidP="00723F4F">
      <w:pPr>
        <w:spacing w:before="120"/>
        <w:contextualSpacing/>
        <w:rPr>
          <w:rFonts w:ascii="Calibri" w:hAnsi="Calibri" w:cs="Calibri"/>
          <w:bCs/>
          <w:color w:val="696969"/>
          <w:szCs w:val="20"/>
        </w:rPr>
      </w:pPr>
    </w:p>
    <w:p w14:paraId="2925B781"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 xml:space="preserve">Mitchel </w:t>
      </w:r>
      <w:proofErr w:type="spellStart"/>
      <w:r w:rsidRPr="00723F4F">
        <w:rPr>
          <w:rFonts w:ascii="Calibri" w:hAnsi="Calibri" w:cs="Calibri"/>
          <w:bCs/>
          <w:color w:val="696969"/>
          <w:szCs w:val="20"/>
        </w:rPr>
        <w:t>Gesinger</w:t>
      </w:r>
      <w:proofErr w:type="spellEnd"/>
      <w:r w:rsidRPr="00723F4F">
        <w:rPr>
          <w:rFonts w:ascii="Calibri" w:hAnsi="Calibri" w:cs="Calibri"/>
          <w:bCs/>
          <w:color w:val="696969"/>
          <w:szCs w:val="20"/>
        </w:rPr>
        <w:t>, MSN, RN, CJCP</w:t>
      </w:r>
    </w:p>
    <w:p w14:paraId="26FD9E8A"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Advisor, Accreditation</w:t>
      </w:r>
    </w:p>
    <w:p w14:paraId="6AB7E354"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2B990D7F" w14:textId="77777777" w:rsidR="00723F4F" w:rsidRPr="00723F4F" w:rsidRDefault="00723F4F" w:rsidP="00723F4F">
      <w:pPr>
        <w:spacing w:before="120"/>
        <w:contextualSpacing/>
        <w:rPr>
          <w:rFonts w:ascii="Calibri" w:hAnsi="Calibri" w:cs="Calibri"/>
          <w:bCs/>
          <w:color w:val="696969"/>
          <w:szCs w:val="20"/>
        </w:rPr>
      </w:pPr>
    </w:p>
    <w:p w14:paraId="29A77DE8"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 xml:space="preserve">Gina </w:t>
      </w:r>
      <w:proofErr w:type="spellStart"/>
      <w:r w:rsidRPr="00723F4F">
        <w:rPr>
          <w:rFonts w:ascii="Calibri" w:hAnsi="Calibri" w:cs="Calibri"/>
          <w:bCs/>
          <w:color w:val="696969"/>
          <w:szCs w:val="20"/>
        </w:rPr>
        <w:t>Holiway</w:t>
      </w:r>
      <w:proofErr w:type="spellEnd"/>
      <w:r w:rsidRPr="00723F4F">
        <w:rPr>
          <w:rFonts w:ascii="Calibri" w:hAnsi="Calibri" w:cs="Calibri"/>
          <w:bCs/>
          <w:color w:val="696969"/>
          <w:szCs w:val="20"/>
        </w:rPr>
        <w:t>, MHA, MSN, RN,</w:t>
      </w:r>
    </w:p>
    <w:p w14:paraId="1995ECAC"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Advisor, Accreditation</w:t>
      </w:r>
    </w:p>
    <w:p w14:paraId="27A54F96"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0BEB03D0" w14:textId="77777777" w:rsidR="00723F4F" w:rsidRPr="00723F4F" w:rsidRDefault="00723F4F" w:rsidP="00723F4F">
      <w:pPr>
        <w:spacing w:before="120"/>
        <w:contextualSpacing/>
        <w:rPr>
          <w:rFonts w:ascii="Calibri" w:hAnsi="Calibri" w:cs="Calibri"/>
          <w:bCs/>
          <w:color w:val="696969"/>
          <w:szCs w:val="20"/>
        </w:rPr>
      </w:pPr>
    </w:p>
    <w:p w14:paraId="51FDFFA1" w14:textId="77777777" w:rsidR="00723F4F" w:rsidRPr="00723F4F" w:rsidRDefault="00723F4F" w:rsidP="00723F4F">
      <w:pPr>
        <w:spacing w:before="120"/>
        <w:contextualSpacing/>
        <w:rPr>
          <w:rFonts w:ascii="Calibri" w:hAnsi="Calibri" w:cs="Calibri"/>
          <w:bCs/>
          <w:color w:val="696969"/>
          <w:szCs w:val="20"/>
        </w:rPr>
      </w:pPr>
      <w:proofErr w:type="spellStart"/>
      <w:r w:rsidRPr="00723F4F">
        <w:rPr>
          <w:rFonts w:ascii="Calibri" w:hAnsi="Calibri" w:cs="Calibri"/>
          <w:bCs/>
          <w:color w:val="696969"/>
          <w:szCs w:val="20"/>
        </w:rPr>
        <w:t>Ahnna</w:t>
      </w:r>
      <w:proofErr w:type="spellEnd"/>
      <w:r w:rsidRPr="00723F4F">
        <w:rPr>
          <w:rFonts w:ascii="Calibri" w:hAnsi="Calibri" w:cs="Calibri"/>
          <w:bCs/>
          <w:color w:val="696969"/>
          <w:szCs w:val="20"/>
        </w:rPr>
        <w:t xml:space="preserve"> Parker, MSN, RN-CB, CIC</w:t>
      </w:r>
    </w:p>
    <w:p w14:paraId="18449EC1"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Advisor, Accreditation</w:t>
      </w:r>
    </w:p>
    <w:p w14:paraId="1B8B0EBC"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40C0F3C0" w14:textId="77777777" w:rsidR="00723F4F" w:rsidRPr="00723F4F" w:rsidRDefault="00723F4F" w:rsidP="00723F4F">
      <w:pPr>
        <w:spacing w:before="120"/>
        <w:contextualSpacing/>
        <w:rPr>
          <w:rFonts w:ascii="Calibri" w:hAnsi="Calibri" w:cs="Calibri"/>
          <w:bCs/>
          <w:color w:val="696969"/>
          <w:szCs w:val="20"/>
        </w:rPr>
      </w:pPr>
    </w:p>
    <w:p w14:paraId="4553E218"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 xml:space="preserve">Susan </w:t>
      </w:r>
      <w:proofErr w:type="spellStart"/>
      <w:r w:rsidRPr="00723F4F">
        <w:rPr>
          <w:rFonts w:ascii="Calibri" w:hAnsi="Calibri" w:cs="Calibri"/>
          <w:bCs/>
          <w:color w:val="696969"/>
          <w:szCs w:val="20"/>
        </w:rPr>
        <w:t>Cymbor</w:t>
      </w:r>
      <w:proofErr w:type="spellEnd"/>
      <w:r w:rsidRPr="00723F4F">
        <w:rPr>
          <w:rFonts w:ascii="Calibri" w:hAnsi="Calibri" w:cs="Calibri"/>
          <w:bCs/>
          <w:color w:val="696969"/>
          <w:szCs w:val="20"/>
        </w:rPr>
        <w:t>, MD</w:t>
      </w:r>
    </w:p>
    <w:p w14:paraId="3E15884A"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Advisor, Accreditation</w:t>
      </w:r>
    </w:p>
    <w:p w14:paraId="5B1A42FE"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lastRenderedPageBreak/>
        <w:t>Vizient</w:t>
      </w:r>
    </w:p>
    <w:p w14:paraId="1988E863" w14:textId="77777777" w:rsidR="00723F4F" w:rsidRPr="00723F4F" w:rsidRDefault="00723F4F" w:rsidP="00723F4F">
      <w:pPr>
        <w:spacing w:before="120"/>
        <w:contextualSpacing/>
        <w:rPr>
          <w:rFonts w:ascii="Calibri" w:hAnsi="Calibri" w:cs="Calibri"/>
          <w:bCs/>
          <w:color w:val="696969"/>
          <w:szCs w:val="20"/>
        </w:rPr>
      </w:pPr>
    </w:p>
    <w:p w14:paraId="3447D6D6"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 xml:space="preserve">Twila </w:t>
      </w:r>
      <w:proofErr w:type="spellStart"/>
      <w:r w:rsidRPr="00723F4F">
        <w:rPr>
          <w:rFonts w:ascii="Calibri" w:hAnsi="Calibri" w:cs="Calibri"/>
          <w:bCs/>
          <w:color w:val="696969"/>
          <w:szCs w:val="20"/>
        </w:rPr>
        <w:t>Loudder</w:t>
      </w:r>
      <w:proofErr w:type="spellEnd"/>
      <w:r w:rsidRPr="00723F4F">
        <w:rPr>
          <w:rFonts w:ascii="Calibri" w:hAnsi="Calibri" w:cs="Calibri"/>
          <w:bCs/>
          <w:color w:val="696969"/>
          <w:szCs w:val="20"/>
        </w:rPr>
        <w:t>, MS, BSN, RN, CPHQ</w:t>
      </w:r>
    </w:p>
    <w:p w14:paraId="4309A469" w14:textId="77777777"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Advisor, Accreditation</w:t>
      </w:r>
    </w:p>
    <w:p w14:paraId="30054E81" w14:textId="63F533B9" w:rsidR="00723F4F" w:rsidRPr="00723F4F" w:rsidRDefault="00723F4F" w:rsidP="00723F4F">
      <w:pPr>
        <w:spacing w:before="120"/>
        <w:contextualSpacing/>
        <w:rPr>
          <w:rFonts w:ascii="Calibri" w:hAnsi="Calibri" w:cs="Calibri"/>
          <w:bCs/>
          <w:color w:val="696969"/>
          <w:szCs w:val="20"/>
        </w:rPr>
      </w:pPr>
      <w:r w:rsidRPr="00723F4F">
        <w:rPr>
          <w:rFonts w:ascii="Calibri" w:hAnsi="Calibri" w:cs="Calibri"/>
          <w:bCs/>
          <w:color w:val="696969"/>
          <w:szCs w:val="20"/>
        </w:rPr>
        <w:t>Vizient</w:t>
      </w:r>
    </w:p>
    <w:p w14:paraId="08B29583" w14:textId="77777777" w:rsidR="00723F4F" w:rsidRPr="00723F4F" w:rsidRDefault="00723F4F" w:rsidP="00723F4F"/>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03EEA" w14:textId="77777777" w:rsidR="00361D5D" w:rsidRDefault="00361D5D" w:rsidP="00971D43">
      <w:r>
        <w:separator/>
      </w:r>
    </w:p>
  </w:endnote>
  <w:endnote w:type="continuationSeparator" w:id="0">
    <w:p w14:paraId="2D7F60BE" w14:textId="77777777" w:rsidR="00361D5D" w:rsidRDefault="00361D5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C67E4" w14:textId="77777777" w:rsidR="00361D5D" w:rsidRDefault="00361D5D" w:rsidP="00971D43">
      <w:r>
        <w:separator/>
      </w:r>
    </w:p>
  </w:footnote>
  <w:footnote w:type="continuationSeparator" w:id="0">
    <w:p w14:paraId="65C94540" w14:textId="77777777" w:rsidR="00361D5D" w:rsidRDefault="00361D5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6BD355D5"/>
    <w:multiLevelType w:val="hybridMultilevel"/>
    <w:tmpl w:val="0C5C9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3"/>
  </w:num>
  <w:num w:numId="9">
    <w:abstractNumId w:val="39"/>
  </w:num>
  <w:num w:numId="10">
    <w:abstractNumId w:val="44"/>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2"/>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877D3"/>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61D5D"/>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B46AF"/>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23F4F"/>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0841"/>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37C1"/>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03B1"/>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4F9F"/>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AllMetadata/>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VariableUsageMapping/>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AllExternalAdhocVariableMappings/>
</file>

<file path=customXml/item19.xml><?xml version="1.0" encoding="utf-8"?>
<SourceDataModel Name="AD_HOC" TargetDataSourceId="80be7e5f-6e71-448c-9228-23264555308c"/>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ListDefinition name="System" displayName="System" id="dc9731b4-d0d2-4ed5-b20d-434d69de1706" isdomainofvalue="False" dataSourceId="00b80028-d226-4a39-9a19-6787589aad19"/>
</file>

<file path=customXml/item22.xml><?xml version="1.0" encoding="utf-8"?>
<DocPartTree/>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VariableListDefinition name="AD_HOC" displayName="AD_HOC" id="9426ea6f-1b24-4683-bca3-85d71f6375fd" isdomainofvalue="False" dataSourceId="80be7e5f-6e71-448c-9228-23264555308c"/>
</file>

<file path=customXml/item25.xml><?xml version="1.0" encoding="utf-8"?>
<SourceDataModel Name="System" TargetDataSourceId="00b80028-d226-4a39-9a19-6787589aad19"/>
</file>

<file path=customXml/item26.xml><?xml version="1.0" encoding="utf-8"?>
<AllWordPDs>
</AllWordPDs>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Computed" TargetDataSourceId="87651697-ca1f-4d80-9f69-bb743e325714"/>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2021-01-20T20:33:00Z</dcterms:created>
  <dcterms:modified xsi:type="dcterms:W3CDTF">2021-01-20T20:33:00Z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