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7C8B3785" w:rsidR="00423054" w:rsidRPr="00E50346" w:rsidRDefault="007F2F51" w:rsidP="00D6051F">
      <w:pPr>
        <w:pStyle w:val="Heading"/>
      </w:pPr>
      <w:r w:rsidRPr="007F2F51">
        <w:t>2020 Advanced Accreditation Education Series</w:t>
      </w:r>
      <w:r w:rsidR="00806B89">
        <w:t xml:space="preserve"> -</w:t>
      </w:r>
      <w:r w:rsidRPr="007F2F51">
        <w:t xml:space="preserve"> </w:t>
      </w:r>
      <w:r w:rsidR="00806B89">
        <w:t>Continuous Patient Readiness: Annual Regulatory Review and Update</w:t>
      </w:r>
    </w:p>
    <w:p w14:paraId="0D0DC3CD" w14:textId="304B0BA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06B89">
        <w:rPr>
          <w:color w:val="595959" w:themeColor="text1" w:themeTint="A6"/>
        </w:rPr>
        <w:t>December 14</w:t>
      </w:r>
      <w:r w:rsidR="007F2F51">
        <w:rPr>
          <w:color w:val="595959" w:themeColor="text1" w:themeTint="A6"/>
        </w:rPr>
        <w:t>, 2020</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2061C53"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B224A">
        <w:rPr>
          <w:rFonts w:cs="Arial"/>
          <w:b/>
          <w:color w:val="595959" w:themeColor="text1" w:themeTint="A6"/>
          <w:szCs w:val="20"/>
        </w:rPr>
        <w:t>Thursday</w:t>
      </w:r>
      <w:r w:rsidR="007F2F51">
        <w:rPr>
          <w:rFonts w:cs="Arial"/>
          <w:b/>
          <w:color w:val="595959" w:themeColor="text1" w:themeTint="A6"/>
          <w:szCs w:val="20"/>
        </w:rPr>
        <w:t xml:space="preserve">, </w:t>
      </w:r>
      <w:r w:rsidR="008B224A">
        <w:rPr>
          <w:rFonts w:cs="Arial"/>
          <w:b/>
          <w:color w:val="595959" w:themeColor="text1" w:themeTint="A6"/>
          <w:szCs w:val="20"/>
        </w:rPr>
        <w:t xml:space="preserve">January </w:t>
      </w:r>
      <w:r w:rsidR="00806B89">
        <w:rPr>
          <w:rFonts w:cs="Arial"/>
          <w:b/>
          <w:color w:val="595959" w:themeColor="text1" w:themeTint="A6"/>
          <w:szCs w:val="20"/>
        </w:rPr>
        <w:t>28</w:t>
      </w:r>
      <w:r w:rsidR="008B224A">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42621D10" w:rsidR="008730EB" w:rsidRDefault="008730EB" w:rsidP="008730EB">
      <w:pPr>
        <w:rPr>
          <w:rFonts w:cs="Arial"/>
          <w:szCs w:val="20"/>
        </w:rPr>
      </w:pPr>
    </w:p>
    <w:p w14:paraId="5A95DBFE" w14:textId="0F3110E8" w:rsidR="00827FB3" w:rsidRPr="008730EB" w:rsidRDefault="00827FB3" w:rsidP="00827FB3">
      <w:pPr>
        <w:spacing w:after="120"/>
        <w:rPr>
          <w:rFonts w:cs="Arial"/>
          <w:b/>
          <w:color w:val="01ADAB"/>
          <w:sz w:val="24"/>
        </w:rPr>
      </w:pPr>
      <w:r w:rsidRPr="008730EB">
        <w:rPr>
          <w:rFonts w:cs="Arial"/>
          <w:b/>
          <w:color w:val="01ADAB"/>
          <w:sz w:val="24"/>
        </w:rPr>
        <w:t>Important note for pharmacists</w:t>
      </w:r>
    </w:p>
    <w:p w14:paraId="42258447" w14:textId="77D65D62" w:rsidR="00827FB3" w:rsidRPr="00145C63" w:rsidRDefault="00827FB3" w:rsidP="00827FB3">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34506BF0" w14:textId="77777777" w:rsidR="00827FB3" w:rsidRPr="00145C63" w:rsidRDefault="00827FB3" w:rsidP="00827FB3">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0C49AF5B" w14:textId="77777777" w:rsidR="00827FB3" w:rsidRPr="00145C63" w:rsidRDefault="00827FB3" w:rsidP="00827FB3">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01D8EF62" w14:textId="77777777" w:rsidR="00827FB3" w:rsidRPr="00145C63" w:rsidRDefault="00827FB3" w:rsidP="00827FB3">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1609345D" w14:textId="77777777" w:rsidR="00827FB3" w:rsidRPr="000211DF" w:rsidRDefault="00827FB3" w:rsidP="008730EB">
      <w:pPr>
        <w:rPr>
          <w:rFonts w:cs="Arial"/>
          <w:szCs w:val="20"/>
        </w:rPr>
      </w:pPr>
    </w:p>
    <w:p w14:paraId="141838A3" w14:textId="2CD61C61" w:rsidR="00E53145" w:rsidRPr="008730EB" w:rsidRDefault="00CE480A" w:rsidP="00E53145">
      <w:pPr>
        <w:spacing w:after="120"/>
        <w:rPr>
          <w:rFonts w:cs="Arial"/>
          <w:b/>
          <w:color w:val="01ADAB"/>
          <w:sz w:val="24"/>
        </w:rPr>
      </w:pPr>
      <w:r>
        <w:rPr>
          <w:rFonts w:cs="Arial"/>
          <w:b/>
          <w:color w:val="01ADAB"/>
          <w:sz w:val="24"/>
        </w:rPr>
        <w:t>L</w:t>
      </w:r>
      <w:r w:rsidR="00E53145" w:rsidRPr="008730EB">
        <w:rPr>
          <w:rFonts w:cs="Arial"/>
          <w:b/>
          <w:color w:val="01ADAB"/>
          <w:sz w:val="24"/>
        </w:rPr>
        <w:t>earning objectives</w:t>
      </w:r>
    </w:p>
    <w:p w14:paraId="1BFBECEF" w14:textId="77777777" w:rsidR="00C05F92" w:rsidRPr="00C05F92" w:rsidRDefault="00C05F92" w:rsidP="00C05F92">
      <w:pPr>
        <w:pStyle w:val="ListParagraph"/>
        <w:numPr>
          <w:ilvl w:val="0"/>
          <w:numId w:val="49"/>
        </w:numPr>
      </w:pPr>
      <w:r w:rsidRPr="00C05F92">
        <w:t>Identify the intent of regulatory / accreditation requirements.</w:t>
      </w:r>
    </w:p>
    <w:p w14:paraId="2ABD60E5" w14:textId="77777777" w:rsidR="00C05F92" w:rsidRPr="00C05F92" w:rsidRDefault="00C05F92" w:rsidP="00C05F92">
      <w:pPr>
        <w:pStyle w:val="ListParagraph"/>
        <w:numPr>
          <w:ilvl w:val="0"/>
          <w:numId w:val="49"/>
        </w:numPr>
      </w:pPr>
      <w:proofErr w:type="gramStart"/>
      <w:r w:rsidRPr="00C05F92">
        <w:t>Summarize effectively</w:t>
      </w:r>
      <w:proofErr w:type="gramEnd"/>
      <w:r w:rsidRPr="00C05F92">
        <w:t xml:space="preserve"> an organization’s current processes to meet regulatory / accreditation requirements.</w:t>
      </w:r>
    </w:p>
    <w:p w14:paraId="3E3B0363" w14:textId="77777777" w:rsidR="00C05F92" w:rsidRPr="00C05F92" w:rsidRDefault="00C05F92" w:rsidP="00C05F92">
      <w:pPr>
        <w:pStyle w:val="ListParagraph"/>
        <w:numPr>
          <w:ilvl w:val="0"/>
          <w:numId w:val="49"/>
        </w:numPr>
      </w:pPr>
      <w:r w:rsidRPr="00C05F92">
        <w:t>Develop recommended strategies for successfully mitigating regulatory / accreditation requirements.</w:t>
      </w:r>
    </w:p>
    <w:p w14:paraId="01AC842D" w14:textId="78FDD0C4" w:rsidR="00F25A30" w:rsidRPr="00C05F92" w:rsidRDefault="00C05F92" w:rsidP="00C05F92">
      <w:pPr>
        <w:pStyle w:val="ListParagraph"/>
        <w:numPr>
          <w:ilvl w:val="0"/>
          <w:numId w:val="49"/>
        </w:numPr>
      </w:pPr>
      <w:r w:rsidRPr="00C05F92">
        <w:t>Summarize the survey process for accreditation/regulatory standards.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4FB803CA"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7DD7AFD3" w14:textId="77777777" w:rsidR="00D12B45" w:rsidRDefault="00D12B45" w:rsidP="00D12B45">
      <w:pPr>
        <w:rPr>
          <w:rFonts w:cs="Arial"/>
          <w:color w:val="595959" w:themeColor="text1" w:themeTint="A6"/>
          <w:szCs w:val="20"/>
        </w:rPr>
      </w:pPr>
    </w:p>
    <w:p w14:paraId="04CD1244" w14:textId="4987E7E2" w:rsidR="00D12B45" w:rsidRPr="00D12B45" w:rsidRDefault="00D12B45" w:rsidP="00D12B45">
      <w:pPr>
        <w:rPr>
          <w:rFonts w:cs="Arial"/>
          <w:b/>
          <w:bCs/>
          <w:color w:val="595959" w:themeColor="text1" w:themeTint="A6"/>
          <w:szCs w:val="20"/>
        </w:rPr>
      </w:pPr>
      <w:r w:rsidRPr="00D12B45">
        <w:rPr>
          <w:rFonts w:cs="Arial"/>
          <w:b/>
          <w:bCs/>
          <w:color w:val="595959" w:themeColor="text1" w:themeTint="A6"/>
          <w:szCs w:val="20"/>
        </w:rPr>
        <w:t>PHARMACY</w:t>
      </w:r>
    </w:p>
    <w:p w14:paraId="4A42730D" w14:textId="77777777" w:rsidR="00D12B45" w:rsidRPr="00D12B45" w:rsidRDefault="00D12B45" w:rsidP="00D12B45">
      <w:pPr>
        <w:rPr>
          <w:rFonts w:cs="Arial"/>
          <w:color w:val="595959" w:themeColor="text1" w:themeTint="A6"/>
          <w:szCs w:val="20"/>
        </w:rPr>
      </w:pPr>
      <w:r w:rsidRPr="00D12B45">
        <w:rPr>
          <w:rFonts w:cs="Arial"/>
          <w:color w:val="595959" w:themeColor="text1" w:themeTint="A6"/>
          <w:szCs w:val="20"/>
        </w:rPr>
        <w:t xml:space="preserve">Vizient, Inc. designates this activity for a maximum of 1.50 ACPE credit hours. </w:t>
      </w:r>
    </w:p>
    <w:p w14:paraId="6176315A" w14:textId="3C0B8756" w:rsidR="00D12B45" w:rsidRPr="007E0EC2" w:rsidRDefault="00D12B45" w:rsidP="00D12B45">
      <w:pPr>
        <w:rPr>
          <w:rFonts w:cs="Arial"/>
          <w:color w:val="595959" w:themeColor="text1" w:themeTint="A6"/>
          <w:szCs w:val="20"/>
        </w:rPr>
      </w:pPr>
      <w:r w:rsidRPr="007E0EC2">
        <w:rPr>
          <w:rFonts w:cs="Arial"/>
          <w:color w:val="595959" w:themeColor="text1" w:themeTint="A6"/>
          <w:szCs w:val="20"/>
        </w:rPr>
        <w:t xml:space="preserve">Universal Activity Number: </w:t>
      </w:r>
      <w:r w:rsidR="008C5518" w:rsidRPr="00883C3E">
        <w:rPr>
          <w:rFonts w:cs="Arial"/>
          <w:color w:val="595959" w:themeColor="text1" w:themeTint="A6"/>
          <w:szCs w:val="20"/>
        </w:rPr>
        <w:t>JA0006103-0000-20-</w:t>
      </w:r>
      <w:r w:rsidR="00883C3E" w:rsidRPr="00883C3E">
        <w:rPr>
          <w:rFonts w:cs="Arial"/>
          <w:color w:val="595959" w:themeColor="text1" w:themeTint="A6"/>
          <w:szCs w:val="20"/>
        </w:rPr>
        <w:t>223</w:t>
      </w:r>
      <w:r w:rsidR="008C5518" w:rsidRPr="00883C3E">
        <w:rPr>
          <w:rFonts w:cs="Arial"/>
          <w:color w:val="595959" w:themeColor="text1" w:themeTint="A6"/>
          <w:szCs w:val="20"/>
        </w:rPr>
        <w:t>-L04-P</w:t>
      </w:r>
    </w:p>
    <w:p w14:paraId="2E98BF02" w14:textId="34E48958" w:rsidR="00006241" w:rsidRDefault="00006241" w:rsidP="0013180C">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2AE6465C"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2A28B4">
        <w:rPr>
          <w:iCs/>
          <w:color w:val="696969" w:themeColor="accent6"/>
        </w:rPr>
        <w:t>5</w:t>
      </w:r>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405585B1" w14:textId="77777777" w:rsidR="00120DF0" w:rsidRPr="00120DF0" w:rsidRDefault="00120DF0" w:rsidP="00120DF0">
      <w:pPr>
        <w:rPr>
          <w:b/>
          <w:color w:val="595959" w:themeColor="text1" w:themeTint="A6"/>
        </w:rPr>
      </w:pPr>
      <w:r w:rsidRPr="00120DF0">
        <w:rPr>
          <w:b/>
          <w:color w:val="595959" w:themeColor="text1" w:themeTint="A6"/>
        </w:rPr>
        <w:t>Jodi Eisenberg, MHA, CPHQ, CPMSM</w:t>
      </w:r>
    </w:p>
    <w:p w14:paraId="2BF6BCC1" w14:textId="77777777" w:rsidR="00120DF0" w:rsidRPr="00120DF0" w:rsidRDefault="00120DF0" w:rsidP="00120DF0">
      <w:pPr>
        <w:rPr>
          <w:bCs/>
          <w:color w:val="595959" w:themeColor="text1" w:themeTint="A6"/>
        </w:rPr>
      </w:pPr>
      <w:r w:rsidRPr="00120DF0">
        <w:rPr>
          <w:bCs/>
          <w:color w:val="595959" w:themeColor="text1" w:themeTint="A6"/>
        </w:rPr>
        <w:t>Sr. Network Director</w:t>
      </w:r>
    </w:p>
    <w:p w14:paraId="33B40FB5" w14:textId="77777777" w:rsidR="00120DF0" w:rsidRPr="00120DF0" w:rsidRDefault="00120DF0" w:rsidP="00120DF0">
      <w:pPr>
        <w:rPr>
          <w:bCs/>
          <w:color w:val="595959" w:themeColor="text1" w:themeTint="A6"/>
        </w:rPr>
      </w:pPr>
      <w:r w:rsidRPr="00120DF0">
        <w:rPr>
          <w:bCs/>
          <w:color w:val="595959" w:themeColor="text1" w:themeTint="A6"/>
        </w:rPr>
        <w:t>Vizient</w:t>
      </w:r>
    </w:p>
    <w:p w14:paraId="1DCB5332" w14:textId="77777777" w:rsidR="00120DF0" w:rsidRPr="00120DF0" w:rsidRDefault="00120DF0" w:rsidP="00120DF0">
      <w:pPr>
        <w:rPr>
          <w:b/>
          <w:color w:val="595959" w:themeColor="text1" w:themeTint="A6"/>
        </w:rPr>
      </w:pPr>
    </w:p>
    <w:p w14:paraId="1C4360BC" w14:textId="77777777" w:rsidR="00120DF0" w:rsidRPr="00120DF0" w:rsidRDefault="00120DF0" w:rsidP="00120DF0">
      <w:pPr>
        <w:rPr>
          <w:b/>
          <w:color w:val="595959" w:themeColor="text1" w:themeTint="A6"/>
        </w:rPr>
      </w:pPr>
      <w:r w:rsidRPr="00120DF0">
        <w:rPr>
          <w:b/>
          <w:color w:val="595959" w:themeColor="text1" w:themeTint="A6"/>
        </w:rPr>
        <w:t>Diana Scott, MHA, RN, CPHQ</w:t>
      </w:r>
    </w:p>
    <w:p w14:paraId="1A752548" w14:textId="77777777" w:rsidR="00E10DDF" w:rsidRDefault="00E10DDF" w:rsidP="00120DF0">
      <w:pPr>
        <w:rPr>
          <w:bCs/>
          <w:color w:val="595959" w:themeColor="text1" w:themeTint="A6"/>
        </w:rPr>
      </w:pPr>
      <w:r>
        <w:rPr>
          <w:bCs/>
          <w:color w:val="595959" w:themeColor="text1" w:themeTint="A6"/>
        </w:rPr>
        <w:t>Associate Vice President</w:t>
      </w:r>
    </w:p>
    <w:p w14:paraId="5FE2CF48" w14:textId="0B3F6793" w:rsidR="00120DF0" w:rsidRPr="00120DF0" w:rsidRDefault="00E10DDF" w:rsidP="00120DF0">
      <w:pPr>
        <w:rPr>
          <w:bCs/>
          <w:color w:val="595959" w:themeColor="text1" w:themeTint="A6"/>
        </w:rPr>
      </w:pPr>
      <w:r>
        <w:rPr>
          <w:bCs/>
          <w:color w:val="595959" w:themeColor="text1" w:themeTint="A6"/>
        </w:rPr>
        <w:t>Accreditation Advisory Services</w:t>
      </w:r>
    </w:p>
    <w:p w14:paraId="1B36E5D5" w14:textId="77777777" w:rsidR="00120DF0" w:rsidRPr="00120DF0" w:rsidRDefault="00120DF0" w:rsidP="00120DF0">
      <w:pPr>
        <w:rPr>
          <w:b/>
          <w:color w:val="595959" w:themeColor="text1" w:themeTint="A6"/>
        </w:rPr>
      </w:pPr>
      <w:r w:rsidRPr="00120DF0">
        <w:rPr>
          <w:bCs/>
          <w:color w:val="595959" w:themeColor="text1" w:themeTint="A6"/>
        </w:rPr>
        <w:t>Vizient</w:t>
      </w:r>
    </w:p>
    <w:p w14:paraId="241BECB4" w14:textId="77777777" w:rsidR="00120DF0" w:rsidRPr="00120DF0" w:rsidRDefault="00120DF0" w:rsidP="00120DF0">
      <w:pPr>
        <w:rPr>
          <w:b/>
          <w:color w:val="595959" w:themeColor="text1" w:themeTint="A6"/>
        </w:rPr>
      </w:pPr>
    </w:p>
    <w:p w14:paraId="5E548470" w14:textId="5C88A2F8" w:rsidR="00120DF0" w:rsidRPr="00120DF0" w:rsidRDefault="00120DF0" w:rsidP="00120DF0">
      <w:pPr>
        <w:rPr>
          <w:b/>
          <w:color w:val="595959" w:themeColor="text1" w:themeTint="A6"/>
        </w:rPr>
      </w:pPr>
      <w:r w:rsidRPr="00120DF0">
        <w:rPr>
          <w:b/>
          <w:color w:val="595959" w:themeColor="text1" w:themeTint="A6"/>
        </w:rPr>
        <w:t>Katrina Harper, PharmD, MBA</w:t>
      </w:r>
    </w:p>
    <w:p w14:paraId="6B69AEBA" w14:textId="735D2ADC" w:rsidR="00120DF0" w:rsidRPr="00120DF0" w:rsidRDefault="00195815" w:rsidP="00120DF0">
      <w:pPr>
        <w:rPr>
          <w:bCs/>
          <w:color w:val="595959" w:themeColor="text1" w:themeTint="A6"/>
        </w:rPr>
      </w:pPr>
      <w:r>
        <w:rPr>
          <w:bCs/>
          <w:color w:val="595959" w:themeColor="text1" w:themeTint="A6"/>
        </w:rPr>
        <w:t>Clinical Pharmacy Director</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reviewers</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60309CB6"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1E188656" w14:textId="77777777" w:rsidR="006A3A62" w:rsidRPr="00120DF0" w:rsidRDefault="006A3A62" w:rsidP="006A3A62">
      <w:pPr>
        <w:rPr>
          <w:b/>
          <w:color w:val="595959" w:themeColor="text1" w:themeTint="A6"/>
        </w:rPr>
      </w:pPr>
      <w:r w:rsidRPr="00120DF0">
        <w:rPr>
          <w:b/>
          <w:color w:val="595959" w:themeColor="text1" w:themeTint="A6"/>
        </w:rPr>
        <w:t>Katrina Harper, PharmD, MBA</w:t>
      </w:r>
    </w:p>
    <w:p w14:paraId="2DE661B7" w14:textId="77777777" w:rsidR="006A3A62" w:rsidRPr="00120DF0" w:rsidRDefault="006A3A62" w:rsidP="006A3A62">
      <w:pPr>
        <w:rPr>
          <w:bCs/>
          <w:color w:val="595959" w:themeColor="text1" w:themeTint="A6"/>
        </w:rPr>
      </w:pPr>
      <w:r>
        <w:rPr>
          <w:bCs/>
          <w:color w:val="595959" w:themeColor="text1" w:themeTint="A6"/>
        </w:rPr>
        <w:t>Clinical Pharmacy Director</w:t>
      </w:r>
    </w:p>
    <w:p w14:paraId="1415A99C" w14:textId="7A3F8677" w:rsidR="006A3A62" w:rsidRPr="00145C63" w:rsidRDefault="006A3A62" w:rsidP="006A3A62">
      <w:pPr>
        <w:rPr>
          <w:color w:val="595959" w:themeColor="text1" w:themeTint="A6"/>
        </w:rPr>
      </w:pPr>
      <w:r w:rsidRPr="00120DF0">
        <w:rPr>
          <w:bCs/>
          <w:color w:val="595959" w:themeColor="text1" w:themeTint="A6"/>
        </w:rPr>
        <w:t>Vizient</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5B3BA63E" w14:textId="77777777" w:rsidR="00CE480A" w:rsidRPr="00120DF0" w:rsidRDefault="00CE480A" w:rsidP="00CE480A">
      <w:pPr>
        <w:rPr>
          <w:b/>
          <w:color w:val="595959" w:themeColor="text1" w:themeTint="A6"/>
        </w:rPr>
      </w:pPr>
      <w:r w:rsidRPr="00120DF0">
        <w:rPr>
          <w:b/>
          <w:color w:val="595959" w:themeColor="text1" w:themeTint="A6"/>
        </w:rPr>
        <w:t>Diana Scott, MHA, RN, CPHQ</w:t>
      </w:r>
    </w:p>
    <w:p w14:paraId="1A657403" w14:textId="77777777" w:rsidR="00CE480A" w:rsidRDefault="00CE480A" w:rsidP="00CE480A">
      <w:pPr>
        <w:rPr>
          <w:bCs/>
          <w:color w:val="595959" w:themeColor="text1" w:themeTint="A6"/>
        </w:rPr>
      </w:pPr>
      <w:r>
        <w:rPr>
          <w:bCs/>
          <w:color w:val="595959" w:themeColor="text1" w:themeTint="A6"/>
        </w:rPr>
        <w:t>Associate Vice President</w:t>
      </w:r>
    </w:p>
    <w:p w14:paraId="4120689D" w14:textId="77777777" w:rsidR="00CE480A" w:rsidRPr="00120DF0" w:rsidRDefault="00CE480A" w:rsidP="00CE480A">
      <w:pPr>
        <w:rPr>
          <w:bCs/>
          <w:color w:val="595959" w:themeColor="text1" w:themeTint="A6"/>
        </w:rPr>
      </w:pPr>
      <w:r>
        <w:rPr>
          <w:bCs/>
          <w:color w:val="595959" w:themeColor="text1" w:themeTint="A6"/>
        </w:rPr>
        <w:t>Accreditation Advisory Services</w:t>
      </w:r>
    </w:p>
    <w:p w14:paraId="135A1A7E" w14:textId="77777777" w:rsidR="00CE480A" w:rsidRPr="00120DF0" w:rsidRDefault="00CE480A" w:rsidP="00CE480A">
      <w:pPr>
        <w:rPr>
          <w:b/>
          <w:color w:val="595959" w:themeColor="text1" w:themeTint="A6"/>
        </w:rPr>
      </w:pPr>
      <w:r w:rsidRPr="00120DF0">
        <w:rPr>
          <w:bCs/>
          <w:color w:val="595959" w:themeColor="text1" w:themeTint="A6"/>
        </w:rPr>
        <w:t>Vizient</w:t>
      </w:r>
    </w:p>
    <w:p w14:paraId="44D274E1" w14:textId="5D3BD3DD" w:rsidR="00293226" w:rsidRPr="00145C63" w:rsidRDefault="00293226" w:rsidP="00293226">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5EB99" w14:textId="77777777" w:rsidR="00C472DE" w:rsidRDefault="00C472DE" w:rsidP="00971D43">
      <w:r>
        <w:separator/>
      </w:r>
    </w:p>
  </w:endnote>
  <w:endnote w:type="continuationSeparator" w:id="0">
    <w:p w14:paraId="1EB700AF" w14:textId="77777777" w:rsidR="00C472DE" w:rsidRDefault="00C472DE"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C94C3" w14:textId="77777777" w:rsidR="00C472DE" w:rsidRDefault="00C472DE" w:rsidP="00971D43">
      <w:r>
        <w:separator/>
      </w:r>
    </w:p>
  </w:footnote>
  <w:footnote w:type="continuationSeparator" w:id="0">
    <w:p w14:paraId="75A2426F" w14:textId="77777777" w:rsidR="00C472DE" w:rsidRDefault="00C472DE"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2DF3"/>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520FF"/>
    <w:multiLevelType w:val="hybridMultilevel"/>
    <w:tmpl w:val="1EA6340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3E5522"/>
    <w:multiLevelType w:val="hybridMultilevel"/>
    <w:tmpl w:val="61CAE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C686638"/>
    <w:multiLevelType w:val="hybridMultilevel"/>
    <w:tmpl w:val="80720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0"/>
  </w:num>
  <w:num w:numId="3">
    <w:abstractNumId w:val="35"/>
  </w:num>
  <w:num w:numId="4">
    <w:abstractNumId w:val="35"/>
  </w:num>
  <w:num w:numId="5">
    <w:abstractNumId w:val="32"/>
  </w:num>
  <w:num w:numId="6">
    <w:abstractNumId w:val="5"/>
  </w:num>
  <w:num w:numId="7">
    <w:abstractNumId w:val="27"/>
  </w:num>
  <w:num w:numId="8">
    <w:abstractNumId w:val="42"/>
  </w:num>
  <w:num w:numId="9">
    <w:abstractNumId w:val="39"/>
  </w:num>
  <w:num w:numId="10">
    <w:abstractNumId w:val="43"/>
  </w:num>
  <w:num w:numId="11">
    <w:abstractNumId w:val="15"/>
  </w:num>
  <w:num w:numId="12">
    <w:abstractNumId w:val="29"/>
  </w:num>
  <w:num w:numId="13">
    <w:abstractNumId w:val="19"/>
  </w:num>
  <w:num w:numId="14">
    <w:abstractNumId w:val="34"/>
  </w:num>
  <w:num w:numId="15">
    <w:abstractNumId w:val="22"/>
  </w:num>
  <w:num w:numId="16">
    <w:abstractNumId w:val="7"/>
  </w:num>
  <w:num w:numId="17">
    <w:abstractNumId w:val="17"/>
  </w:num>
  <w:num w:numId="18">
    <w:abstractNumId w:val="38"/>
  </w:num>
  <w:num w:numId="19">
    <w:abstractNumId w:val="41"/>
  </w:num>
  <w:num w:numId="20">
    <w:abstractNumId w:val="31"/>
  </w:num>
  <w:num w:numId="21">
    <w:abstractNumId w:val="10"/>
  </w:num>
  <w:num w:numId="22">
    <w:abstractNumId w:val="25"/>
  </w:num>
  <w:num w:numId="23">
    <w:abstractNumId w:val="14"/>
  </w:num>
  <w:num w:numId="24">
    <w:abstractNumId w:val="37"/>
  </w:num>
  <w:num w:numId="25">
    <w:abstractNumId w:val="4"/>
  </w:num>
  <w:num w:numId="26">
    <w:abstractNumId w:val="23"/>
  </w:num>
  <w:num w:numId="27">
    <w:abstractNumId w:val="40"/>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9"/>
  </w:num>
  <w:num w:numId="33">
    <w:abstractNumId w:val="36"/>
  </w:num>
  <w:num w:numId="34">
    <w:abstractNumId w:val="24"/>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21"/>
  </w:num>
  <w:num w:numId="42">
    <w:abstractNumId w:val="33"/>
  </w:num>
  <w:num w:numId="43">
    <w:abstractNumId w:val="18"/>
  </w:num>
  <w:num w:numId="44">
    <w:abstractNumId w:val="12"/>
  </w:num>
  <w:num w:numId="45">
    <w:abstractNumId w:val="26"/>
  </w:num>
  <w:num w:numId="46">
    <w:abstractNumId w:val="44"/>
  </w:num>
  <w:num w:numId="47">
    <w:abstractNumId w:val="2"/>
  </w:num>
  <w:num w:numId="48">
    <w:abstractNumId w:val="1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3C54"/>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93226"/>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74D4B"/>
    <w:rsid w:val="003764AF"/>
    <w:rsid w:val="00380106"/>
    <w:rsid w:val="00395719"/>
    <w:rsid w:val="003A65B4"/>
    <w:rsid w:val="003B021D"/>
    <w:rsid w:val="003B5D8E"/>
    <w:rsid w:val="003B687F"/>
    <w:rsid w:val="003C51E8"/>
    <w:rsid w:val="003C6062"/>
    <w:rsid w:val="003D583B"/>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313E"/>
    <w:rsid w:val="005349BB"/>
    <w:rsid w:val="00541FB2"/>
    <w:rsid w:val="00542D16"/>
    <w:rsid w:val="00552F0C"/>
    <w:rsid w:val="0055599E"/>
    <w:rsid w:val="00560C84"/>
    <w:rsid w:val="00560CD0"/>
    <w:rsid w:val="00563BEA"/>
    <w:rsid w:val="005800D8"/>
    <w:rsid w:val="00586A2D"/>
    <w:rsid w:val="00586A82"/>
    <w:rsid w:val="00587434"/>
    <w:rsid w:val="0059060D"/>
    <w:rsid w:val="00592B90"/>
    <w:rsid w:val="005A78EF"/>
    <w:rsid w:val="005C3633"/>
    <w:rsid w:val="005C5387"/>
    <w:rsid w:val="005F37E5"/>
    <w:rsid w:val="005F3EA9"/>
    <w:rsid w:val="005F53FC"/>
    <w:rsid w:val="005F7196"/>
    <w:rsid w:val="00607C19"/>
    <w:rsid w:val="00612814"/>
    <w:rsid w:val="0063036E"/>
    <w:rsid w:val="00636E51"/>
    <w:rsid w:val="00642B45"/>
    <w:rsid w:val="00654283"/>
    <w:rsid w:val="006775CF"/>
    <w:rsid w:val="00694A08"/>
    <w:rsid w:val="006A3A62"/>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0EC2"/>
    <w:rsid w:val="007E45DA"/>
    <w:rsid w:val="007F2200"/>
    <w:rsid w:val="007F2F51"/>
    <w:rsid w:val="007F42A3"/>
    <w:rsid w:val="007F7B52"/>
    <w:rsid w:val="00806B89"/>
    <w:rsid w:val="00815BAC"/>
    <w:rsid w:val="00825C14"/>
    <w:rsid w:val="00826763"/>
    <w:rsid w:val="00827FB3"/>
    <w:rsid w:val="008323D6"/>
    <w:rsid w:val="00832E17"/>
    <w:rsid w:val="00834830"/>
    <w:rsid w:val="00844482"/>
    <w:rsid w:val="00851FDB"/>
    <w:rsid w:val="008730EB"/>
    <w:rsid w:val="00880598"/>
    <w:rsid w:val="00883C3E"/>
    <w:rsid w:val="008939B0"/>
    <w:rsid w:val="008A32F5"/>
    <w:rsid w:val="008B127D"/>
    <w:rsid w:val="008B224A"/>
    <w:rsid w:val="008C5518"/>
    <w:rsid w:val="008D1039"/>
    <w:rsid w:val="008F0EC4"/>
    <w:rsid w:val="009225E4"/>
    <w:rsid w:val="00926C1F"/>
    <w:rsid w:val="00931508"/>
    <w:rsid w:val="009322F6"/>
    <w:rsid w:val="00952F89"/>
    <w:rsid w:val="0095353D"/>
    <w:rsid w:val="009620BA"/>
    <w:rsid w:val="00963CDE"/>
    <w:rsid w:val="00971D43"/>
    <w:rsid w:val="00980A48"/>
    <w:rsid w:val="00987B49"/>
    <w:rsid w:val="009A2531"/>
    <w:rsid w:val="009A27BF"/>
    <w:rsid w:val="009A7E1B"/>
    <w:rsid w:val="009A7E9D"/>
    <w:rsid w:val="009B243C"/>
    <w:rsid w:val="009B2BA5"/>
    <w:rsid w:val="009B6D1A"/>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C10"/>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05F92"/>
    <w:rsid w:val="00C205E3"/>
    <w:rsid w:val="00C36F35"/>
    <w:rsid w:val="00C370B8"/>
    <w:rsid w:val="00C406F6"/>
    <w:rsid w:val="00C419FD"/>
    <w:rsid w:val="00C472DE"/>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B45"/>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A36E4"/>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SourceDataModel Name="Computed" TargetDataSourceId="87651697-ca1f-4d80-9f69-bb743e325714"/>
</file>

<file path=customXml/item13.xml><?xml version="1.0" encoding="utf-8"?>
<VariableListDefinition name="System" displayName="System" id="dc9731b4-d0d2-4ed5-b20d-434d69de1706" isdomainofvalue="False" dataSourceId="00b80028-d226-4a39-9a19-6787589aad19"/>
</file>

<file path=customXml/item14.xml><?xml version="1.0" encoding="utf-8"?>
<AllWordPDs>
</AllWordPDs>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SourceDataModel Name="System" TargetDataSourceId="00b80028-d226-4a39-9a19-6787589aad19"/>
</file>

<file path=customXml/item17.xml><?xml version="1.0" encoding="utf-8"?>
<VariableUsageMapping/>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DocPartTree/>
</file>

<file path=customXml/item22.xml><?xml version="1.0" encoding="utf-8"?>
<AllMetadata/>
</file>

<file path=customXml/item23.xml><?xml version="1.0" encoding="utf-8"?>
<SourceDataModel Name="AD_HOC" TargetDataSourceId="80be7e5f-6e71-448c-9228-23264555308c"/>
</file>

<file path=customXml/item2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VariableListDefinition name="AD_HOC" displayName="AD_HOC" id="9426ea6f-1b24-4683-bca3-85d71f6375fd" isdomainofvalue="False" dataSourceId="80be7e5f-6e71-448c-9228-23264555308c"/>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AllExternalAdhocVariableMappings/>
</file>

<file path=customXml/item9.xml><?xml version="1.0" encoding="utf-8"?>
<VariableListDefinition name="Computed" displayName="Computed" id="69155e26-4760-488b-ab4c-bb15b0f8b2a2" isdomainofvalue="False" dataSourceId="87651697-ca1f-4d80-9f69-bb743e325714"/>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2.xml><?xml version="1.0" encoding="utf-8"?>
<ds:datastoreItem xmlns:ds="http://schemas.openxmlformats.org/officeDocument/2006/customXml" ds:itemID="{4C134B16-2CC0-4F00-BAB8-0BCCEF3E9F16}">
  <ds:schemaRefs/>
</ds:datastoreItem>
</file>

<file path=customXml/itemProps13.xml><?xml version="1.0" encoding="utf-8"?>
<ds:datastoreItem xmlns:ds="http://schemas.openxmlformats.org/officeDocument/2006/customXml" ds:itemID="{80CE4447-D1BD-469E-BD8B-B31A4C9A896F}">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D44D0B5A-EC6D-4AEA-A833-02344E0C6DB2}">
  <ds:schemaRefs/>
</ds:datastoreItem>
</file>

<file path=customXml/itemProps24.xml><?xml version="1.0" encoding="utf-8"?>
<ds:datastoreItem xmlns:ds="http://schemas.openxmlformats.org/officeDocument/2006/customXml" ds:itemID="{0D4A98D7-A056-4A12-A949-9E2EE5A35FE4}">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7B773B23-CD27-407C-8EF7-714316C2ACF2}">
  <ds:schemaRefs/>
</ds:datastoreItem>
</file>

<file path=customXml/itemProps9.xml><?xml version="1.0" encoding="utf-8"?>
<ds:datastoreItem xmlns:ds="http://schemas.openxmlformats.org/officeDocument/2006/customXml" ds:itemID="{37871AC4-84F1-4DCF-9181-89FBC406BA2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143</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18</cp:revision>
  <cp:lastPrinted>2015-12-22T16:01:00Z</cp:lastPrinted>
  <dcterms:created xsi:type="dcterms:W3CDTF">2020-09-22T19:00:00Z</dcterms:created>
  <dcterms:modified xsi:type="dcterms:W3CDTF">2020-11-04T16:49:00Z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