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3A33E71" w14:textId="77777777" w:rsidR="003F7C27" w:rsidRDefault="003F7C27" w:rsidP="004A294A">
      <w:pPr>
        <w:pStyle w:val="BodyText1"/>
        <w:rPr>
          <w:rFonts w:eastAsiaTheme="majorEastAsia" w:cstheme="majorBidi"/>
          <w:b/>
          <w:bCs/>
          <w:color w:val="01ADAB" w:themeColor="accent4"/>
          <w:sz w:val="28"/>
          <w:szCs w:val="28"/>
        </w:rPr>
      </w:pPr>
      <w:r w:rsidRPr="003F7C27">
        <w:rPr>
          <w:rFonts w:eastAsiaTheme="majorEastAsia" w:cstheme="majorBidi"/>
          <w:b/>
          <w:bCs/>
          <w:color w:val="01ADAB" w:themeColor="accent4"/>
          <w:sz w:val="28"/>
          <w:szCs w:val="28"/>
        </w:rPr>
        <w:t>2021 Medical Leadership Series - 2022 MACRA Final Rule and Physician Payment Update</w:t>
      </w:r>
    </w:p>
    <w:p w14:paraId="0D0DC3CD" w14:textId="02A5C6D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F7C27">
        <w:rPr>
          <w:color w:val="595959" w:themeColor="text1" w:themeTint="A6"/>
        </w:rPr>
        <w:t>December 08, 2021</w:t>
      </w:r>
    </w:p>
    <w:p w14:paraId="641D3E3A" w14:textId="4684A88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74068">
        <w:rPr>
          <w:color w:val="595959" w:themeColor="text1" w:themeTint="A6"/>
        </w:rPr>
        <w:t>Will Dardani,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2351F4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F7C27">
        <w:rPr>
          <w:rFonts w:cs="Arial"/>
          <w:b/>
          <w:color w:val="595959" w:themeColor="text1" w:themeTint="A6"/>
          <w:szCs w:val="20"/>
        </w:rPr>
        <w:t>January 22, 2022</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928C28E" w14:textId="77777777" w:rsidR="003F7C27" w:rsidRPr="003F7C27" w:rsidRDefault="003F7C27" w:rsidP="003F7C27">
      <w:pPr>
        <w:pStyle w:val="ListParagraph"/>
        <w:numPr>
          <w:ilvl w:val="0"/>
          <w:numId w:val="46"/>
        </w:numPr>
        <w:rPr>
          <w:rFonts w:eastAsia="Calibri" w:cs="Arial"/>
          <w:color w:val="595959" w:themeColor="text1" w:themeTint="A6"/>
          <w:szCs w:val="20"/>
        </w:rPr>
      </w:pPr>
      <w:r w:rsidRPr="003F7C27">
        <w:rPr>
          <w:rFonts w:eastAsia="Calibri" w:cs="Arial"/>
          <w:color w:val="595959" w:themeColor="text1" w:themeTint="A6"/>
          <w:szCs w:val="20"/>
        </w:rPr>
        <w:t>Outline the 2022 changes in the MACRA final rule and physician payment programs.</w:t>
      </w:r>
    </w:p>
    <w:p w14:paraId="3BBC9F52" w14:textId="77777777" w:rsidR="003F7C27" w:rsidRPr="003F7C27" w:rsidRDefault="003F7C27" w:rsidP="003F7C27">
      <w:pPr>
        <w:pStyle w:val="ListParagraph"/>
        <w:numPr>
          <w:ilvl w:val="0"/>
          <w:numId w:val="46"/>
        </w:numPr>
        <w:rPr>
          <w:rFonts w:eastAsia="Calibri" w:cs="Arial"/>
          <w:color w:val="595959" w:themeColor="text1" w:themeTint="A6"/>
          <w:szCs w:val="20"/>
        </w:rPr>
      </w:pPr>
      <w:r w:rsidRPr="003F7C27">
        <w:rPr>
          <w:rFonts w:eastAsia="Calibri" w:cs="Arial"/>
          <w:color w:val="595959" w:themeColor="text1" w:themeTint="A6"/>
          <w:szCs w:val="20"/>
        </w:rPr>
        <w:t xml:space="preserve">Examine updates to the OPPS rule as it relates to the inpatient only list and the ambulatory surgery list.  </w:t>
      </w:r>
    </w:p>
    <w:p w14:paraId="4E38EF8B" w14:textId="77777777" w:rsidR="003F7C27" w:rsidRPr="003F7C27" w:rsidRDefault="003F7C27" w:rsidP="003F7C27">
      <w:pPr>
        <w:pStyle w:val="ListParagraph"/>
        <w:numPr>
          <w:ilvl w:val="0"/>
          <w:numId w:val="46"/>
        </w:numPr>
        <w:rPr>
          <w:rFonts w:eastAsia="Calibri" w:cs="Arial"/>
          <w:color w:val="595959" w:themeColor="text1" w:themeTint="A6"/>
          <w:szCs w:val="20"/>
        </w:rPr>
      </w:pPr>
      <w:r w:rsidRPr="003F7C27">
        <w:rPr>
          <w:rFonts w:eastAsia="Calibri" w:cs="Arial"/>
          <w:color w:val="595959" w:themeColor="text1" w:themeTint="A6"/>
          <w:szCs w:val="20"/>
        </w:rPr>
        <w:t>Explain updated Telehealth payment rules for 2022</w:t>
      </w:r>
    </w:p>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A94C7AD" w14:textId="77777777" w:rsidR="0035174D" w:rsidRPr="00145C63" w:rsidRDefault="0035174D" w:rsidP="0035174D">
      <w:pPr>
        <w:rPr>
          <w:rFonts w:cs="Arial"/>
          <w:b/>
          <w:color w:val="595959" w:themeColor="text1" w:themeTint="A6"/>
          <w:szCs w:val="20"/>
          <w:u w:val="single"/>
        </w:rPr>
      </w:pPr>
    </w:p>
    <w:p w14:paraId="68BD3ABF" w14:textId="382116AF"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7A8B8428" w14:textId="77777777" w:rsidR="00EF06E1" w:rsidRDefault="00EF06E1" w:rsidP="00EF06E1">
      <w:pPr>
        <w:pStyle w:val="Heading3"/>
        <w:rPr>
          <w:rFonts w:cs="Arial"/>
          <w:b w:val="0"/>
          <w:bCs w:val="0"/>
          <w:color w:val="595959" w:themeColor="text1" w:themeTint="A6"/>
        </w:rPr>
      </w:pPr>
      <w:r>
        <w:rPr>
          <w:rFonts w:cs="Arial"/>
          <w:color w:val="595959" w:themeColor="text1" w:themeTint="A6"/>
        </w:rPr>
        <w:t>PHYSICIAN</w:t>
      </w:r>
    </w:p>
    <w:p w14:paraId="5559DC2E" w14:textId="5DED8054" w:rsidR="00EF06E1" w:rsidRDefault="00EF06E1" w:rsidP="00EF06E1">
      <w:pPr>
        <w:rPr>
          <w:rFonts w:cs="Arial"/>
          <w:color w:val="595959" w:themeColor="text1" w:themeTint="A6"/>
          <w:szCs w:val="20"/>
        </w:rPr>
      </w:pPr>
      <w:r>
        <w:rPr>
          <w:rFonts w:cs="Arial"/>
          <w:color w:val="595959" w:themeColor="text1" w:themeTint="A6"/>
          <w:szCs w:val="20"/>
        </w:rPr>
        <w:t>Vizient, Inc. designates this live activity for a maximum of 1.</w:t>
      </w:r>
      <w:r w:rsidR="00AD7E1E">
        <w:rPr>
          <w:rFonts w:cs="Arial"/>
          <w:color w:val="595959" w:themeColor="text1" w:themeTint="A6"/>
          <w:szCs w:val="20"/>
        </w:rPr>
        <w:t>0</w:t>
      </w:r>
      <w:r>
        <w:rPr>
          <w:rFonts w:cs="Arial"/>
          <w:color w:val="595959" w:themeColor="text1" w:themeTint="A6"/>
          <w:szCs w:val="20"/>
        </w:rPr>
        <w:t xml:space="preserve">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lastRenderedPageBreak/>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AF2C41">
      <w:pPr>
        <w:pStyle w:val="Heading3"/>
        <w:spacing w:before="0" w:line="276" w:lineRule="auto"/>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AF2C41">
      <w:pPr>
        <w:spacing w:line="276" w:lineRule="auto"/>
        <w:rPr>
          <w:color w:val="595959" w:themeColor="text1" w:themeTint="A6"/>
        </w:rPr>
      </w:pPr>
    </w:p>
    <w:p w14:paraId="51E2B5DF" w14:textId="5CB30EF0" w:rsidR="00CB449D" w:rsidRDefault="00CB449D" w:rsidP="00AF2C41">
      <w:pPr>
        <w:spacing w:line="276" w:lineRule="auto"/>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49341306" w14:textId="77777777" w:rsidR="00AF2C41" w:rsidRDefault="00AF2C41" w:rsidP="00AF2C41">
      <w:pPr>
        <w:spacing w:line="276" w:lineRule="auto"/>
        <w:rPr>
          <w:rFonts w:cs="Arial"/>
          <w:bCs/>
          <w:color w:val="595959" w:themeColor="text1" w:themeTint="A6"/>
          <w:szCs w:val="20"/>
        </w:rPr>
      </w:pPr>
    </w:p>
    <w:p w14:paraId="01680F72" w14:textId="77777777" w:rsidR="00CB449D" w:rsidRDefault="00CB449D" w:rsidP="00AF2C41">
      <w:pPr>
        <w:pStyle w:val="Heading3"/>
        <w:spacing w:before="240" w:after="120"/>
        <w:rPr>
          <w:rFonts w:cs="Arial"/>
          <w:color w:val="01ADAB"/>
          <w:sz w:val="24"/>
        </w:rPr>
      </w:pPr>
      <w:r>
        <w:rPr>
          <w:rFonts w:cs="Arial"/>
          <w:b w:val="0"/>
          <w:bCs w:val="0"/>
          <w:color w:val="01ADAB"/>
          <w:sz w:val="24"/>
        </w:rPr>
        <w:t>Planning committee members</w:t>
      </w:r>
    </w:p>
    <w:p w14:paraId="072871B6" w14:textId="77777777" w:rsidR="00CD2180" w:rsidRPr="003F7C27" w:rsidRDefault="00CD2180" w:rsidP="00CD2180">
      <w:pPr>
        <w:rPr>
          <w:bCs/>
          <w:color w:val="595959" w:themeColor="text1" w:themeTint="A6"/>
        </w:rPr>
      </w:pPr>
      <w:r w:rsidRPr="003F7C27">
        <w:rPr>
          <w:bCs/>
          <w:color w:val="595959" w:themeColor="text1" w:themeTint="A6"/>
        </w:rPr>
        <w:t>Tomas Villanueva, DO, MBA, FACPE, SFHM</w:t>
      </w:r>
    </w:p>
    <w:p w14:paraId="359EFE5A" w14:textId="77777777" w:rsidR="00CD2180" w:rsidRPr="003F7C27" w:rsidRDefault="00CD2180" w:rsidP="00CD2180">
      <w:pPr>
        <w:rPr>
          <w:bCs/>
          <w:color w:val="595959" w:themeColor="text1" w:themeTint="A6"/>
        </w:rPr>
      </w:pPr>
      <w:r w:rsidRPr="003F7C27">
        <w:rPr>
          <w:bCs/>
          <w:color w:val="595959" w:themeColor="text1" w:themeTint="A6"/>
        </w:rPr>
        <w:t>Associate Vice President</w:t>
      </w:r>
    </w:p>
    <w:p w14:paraId="2F90951E" w14:textId="77777777" w:rsidR="00CD2180" w:rsidRPr="003F7C27" w:rsidRDefault="00CD2180" w:rsidP="00CD2180">
      <w:pPr>
        <w:rPr>
          <w:bCs/>
          <w:color w:val="595959" w:themeColor="text1" w:themeTint="A6"/>
        </w:rPr>
      </w:pPr>
      <w:r w:rsidRPr="003F7C27">
        <w:rPr>
          <w:bCs/>
          <w:color w:val="595959" w:themeColor="text1" w:themeTint="A6"/>
        </w:rPr>
        <w:t>Clinical Resources</w:t>
      </w:r>
    </w:p>
    <w:p w14:paraId="58B5723E" w14:textId="77777777" w:rsidR="00CD2180" w:rsidRPr="003F7C27" w:rsidRDefault="00CD2180" w:rsidP="00CD2180">
      <w:pPr>
        <w:rPr>
          <w:bCs/>
          <w:color w:val="595959" w:themeColor="text1" w:themeTint="A6"/>
        </w:rPr>
      </w:pPr>
      <w:r w:rsidRPr="003F7C27">
        <w:rPr>
          <w:bCs/>
          <w:color w:val="595959" w:themeColor="text1" w:themeTint="A6"/>
        </w:rPr>
        <w:t>Vizient</w:t>
      </w:r>
    </w:p>
    <w:p w14:paraId="11EAD889" w14:textId="77777777" w:rsidR="00CD2180" w:rsidRPr="003F7C27" w:rsidRDefault="00CD2180" w:rsidP="0069647D">
      <w:pPr>
        <w:rPr>
          <w:bCs/>
          <w:color w:val="595959" w:themeColor="text1" w:themeTint="A6"/>
        </w:rPr>
      </w:pPr>
    </w:p>
    <w:p w14:paraId="1290975F" w14:textId="66A86809" w:rsidR="0069647D" w:rsidRPr="003F7C27" w:rsidRDefault="00CF6657" w:rsidP="0069647D">
      <w:pPr>
        <w:rPr>
          <w:bCs/>
          <w:color w:val="595959" w:themeColor="text1" w:themeTint="A6"/>
        </w:rPr>
      </w:pPr>
      <w:r w:rsidRPr="003F7C27">
        <w:rPr>
          <w:bCs/>
          <w:color w:val="595959" w:themeColor="text1" w:themeTint="A6"/>
        </w:rPr>
        <w:t>Jacob Seal, MS</w:t>
      </w:r>
    </w:p>
    <w:p w14:paraId="500BC884" w14:textId="71603955" w:rsidR="0069647D" w:rsidRPr="003F7C27" w:rsidRDefault="00CF6657" w:rsidP="0069647D">
      <w:pPr>
        <w:rPr>
          <w:bCs/>
          <w:color w:val="595959" w:themeColor="text1" w:themeTint="A6"/>
        </w:rPr>
      </w:pPr>
      <w:r w:rsidRPr="003F7C27">
        <w:rPr>
          <w:bCs/>
          <w:color w:val="595959" w:themeColor="text1" w:themeTint="A6"/>
        </w:rPr>
        <w:t>Networks Manager</w:t>
      </w:r>
    </w:p>
    <w:p w14:paraId="6F1841D9" w14:textId="4C2991C4" w:rsidR="0069647D" w:rsidRPr="003F7C27" w:rsidRDefault="0069647D" w:rsidP="0069647D">
      <w:pPr>
        <w:rPr>
          <w:bCs/>
          <w:color w:val="595959" w:themeColor="text1" w:themeTint="A6"/>
        </w:rPr>
      </w:pPr>
      <w:r w:rsidRPr="003F7C27">
        <w:rPr>
          <w:bCs/>
          <w:color w:val="595959" w:themeColor="text1" w:themeTint="A6"/>
        </w:rPr>
        <w:t>Vizient</w:t>
      </w:r>
    </w:p>
    <w:p w14:paraId="10A31021" w14:textId="77777777" w:rsidR="0069647D" w:rsidRPr="003F7C27" w:rsidRDefault="0069647D" w:rsidP="0069647D">
      <w:pPr>
        <w:rPr>
          <w:bCs/>
          <w:color w:val="595959" w:themeColor="text1" w:themeTint="A6"/>
        </w:rPr>
      </w:pPr>
    </w:p>
    <w:p w14:paraId="5AAE83D9" w14:textId="522B1AB4" w:rsidR="0069647D" w:rsidRPr="003F7C27" w:rsidRDefault="00CF6657" w:rsidP="0069647D">
      <w:pPr>
        <w:rPr>
          <w:bCs/>
          <w:color w:val="595959" w:themeColor="text1" w:themeTint="A6"/>
        </w:rPr>
      </w:pPr>
      <w:r w:rsidRPr="003F7C27">
        <w:rPr>
          <w:bCs/>
          <w:color w:val="595959" w:themeColor="text1" w:themeTint="A6"/>
        </w:rPr>
        <w:t>Will Dardani, MBA</w:t>
      </w:r>
    </w:p>
    <w:p w14:paraId="74050F12" w14:textId="16DB7644" w:rsidR="0069647D" w:rsidRPr="003F7C27" w:rsidRDefault="0069647D" w:rsidP="0069647D">
      <w:pPr>
        <w:rPr>
          <w:bCs/>
          <w:color w:val="595959" w:themeColor="text1" w:themeTint="A6"/>
        </w:rPr>
      </w:pPr>
      <w:r w:rsidRPr="003F7C27">
        <w:rPr>
          <w:bCs/>
          <w:color w:val="595959" w:themeColor="text1" w:themeTint="A6"/>
        </w:rPr>
        <w:t>Networks</w:t>
      </w:r>
      <w:r w:rsidR="00CF6657" w:rsidRPr="003F7C27">
        <w:rPr>
          <w:bCs/>
          <w:color w:val="595959" w:themeColor="text1" w:themeTint="A6"/>
        </w:rPr>
        <w:t xml:space="preserve"> Senior Director</w:t>
      </w:r>
    </w:p>
    <w:p w14:paraId="01200D52" w14:textId="49BF446F" w:rsidR="0069647D" w:rsidRPr="003F7C27" w:rsidRDefault="0069647D" w:rsidP="0069647D">
      <w:pPr>
        <w:rPr>
          <w:bCs/>
          <w:color w:val="595959" w:themeColor="text1" w:themeTint="A6"/>
        </w:rPr>
      </w:pPr>
      <w:r w:rsidRPr="003F7C27">
        <w:rPr>
          <w:bCs/>
          <w:color w:val="595959" w:themeColor="text1" w:themeTint="A6"/>
        </w:rPr>
        <w:t>Vizient</w:t>
      </w:r>
    </w:p>
    <w:p w14:paraId="45ABA5EE" w14:textId="77777777" w:rsidR="0069647D" w:rsidRPr="003F7C27" w:rsidRDefault="0069647D" w:rsidP="0069647D">
      <w:pPr>
        <w:rPr>
          <w:bCs/>
          <w:color w:val="595959" w:themeColor="text1" w:themeTint="A6"/>
        </w:rPr>
      </w:pPr>
    </w:p>
    <w:p w14:paraId="65097C91" w14:textId="6500BBFA" w:rsidR="0069647D" w:rsidRPr="003F7C27" w:rsidRDefault="00CF6657" w:rsidP="0069647D">
      <w:pPr>
        <w:rPr>
          <w:bCs/>
          <w:color w:val="595959" w:themeColor="text1" w:themeTint="A6"/>
        </w:rPr>
      </w:pPr>
      <w:r w:rsidRPr="003F7C27">
        <w:rPr>
          <w:bCs/>
          <w:color w:val="595959" w:themeColor="text1" w:themeTint="A6"/>
        </w:rPr>
        <w:t>Donna McNutt, MS, RN</w:t>
      </w:r>
    </w:p>
    <w:p w14:paraId="37FCBB91" w14:textId="4F0885CD" w:rsidR="0069647D" w:rsidRPr="003F7C27" w:rsidRDefault="0069647D" w:rsidP="0069647D">
      <w:pPr>
        <w:rPr>
          <w:bCs/>
          <w:color w:val="595959" w:themeColor="text1" w:themeTint="A6"/>
        </w:rPr>
      </w:pPr>
      <w:r w:rsidRPr="003F7C27">
        <w:rPr>
          <w:bCs/>
          <w:color w:val="595959" w:themeColor="text1" w:themeTint="A6"/>
        </w:rPr>
        <w:t xml:space="preserve">Networks </w:t>
      </w:r>
      <w:r w:rsidR="00CF6657" w:rsidRPr="003F7C27">
        <w:rPr>
          <w:bCs/>
          <w:color w:val="595959" w:themeColor="text1" w:themeTint="A6"/>
        </w:rPr>
        <w:t>Director</w:t>
      </w:r>
    </w:p>
    <w:p w14:paraId="75B46AEF" w14:textId="54359F80" w:rsidR="0069647D" w:rsidRPr="003F7C27" w:rsidRDefault="0069647D" w:rsidP="0069647D">
      <w:pPr>
        <w:rPr>
          <w:bCs/>
          <w:color w:val="595959" w:themeColor="text1" w:themeTint="A6"/>
        </w:rPr>
      </w:pPr>
      <w:r w:rsidRPr="003F7C27">
        <w:rPr>
          <w:bCs/>
          <w:color w:val="595959" w:themeColor="text1" w:themeTint="A6"/>
        </w:rPr>
        <w:t>Vizient</w:t>
      </w:r>
    </w:p>
    <w:p w14:paraId="25775B0C" w14:textId="77777777" w:rsidR="0069647D" w:rsidRPr="003F7C27" w:rsidRDefault="0069647D" w:rsidP="0069647D">
      <w:pPr>
        <w:rPr>
          <w:bCs/>
          <w:color w:val="595959" w:themeColor="text1" w:themeTint="A6"/>
        </w:rPr>
      </w:pPr>
    </w:p>
    <w:p w14:paraId="6EEC9786" w14:textId="07273C94" w:rsidR="0069647D" w:rsidRPr="003F7C27" w:rsidRDefault="00CF6657" w:rsidP="0069647D">
      <w:pPr>
        <w:rPr>
          <w:bCs/>
          <w:color w:val="595959" w:themeColor="text1" w:themeTint="A6"/>
        </w:rPr>
      </w:pPr>
      <w:r w:rsidRPr="003F7C27">
        <w:rPr>
          <w:bCs/>
          <w:color w:val="595959" w:themeColor="text1" w:themeTint="A6"/>
        </w:rPr>
        <w:t>John Pevoto</w:t>
      </w:r>
    </w:p>
    <w:p w14:paraId="44D19BCD" w14:textId="5477EA5C" w:rsidR="0069647D" w:rsidRPr="003F7C27" w:rsidRDefault="00CF6657" w:rsidP="0069647D">
      <w:pPr>
        <w:rPr>
          <w:bCs/>
          <w:color w:val="595959" w:themeColor="text1" w:themeTint="A6"/>
        </w:rPr>
      </w:pPr>
      <w:r w:rsidRPr="003F7C27">
        <w:rPr>
          <w:bCs/>
          <w:color w:val="595959" w:themeColor="text1" w:themeTint="A6"/>
        </w:rPr>
        <w:t>Producer</w:t>
      </w:r>
    </w:p>
    <w:p w14:paraId="2178C392" w14:textId="12610CA6" w:rsidR="00CB449D" w:rsidRPr="003F7C27" w:rsidRDefault="0069647D" w:rsidP="0069647D">
      <w:pPr>
        <w:rPr>
          <w:bCs/>
          <w:color w:val="595959" w:themeColor="text1" w:themeTint="A6"/>
        </w:rPr>
      </w:pPr>
      <w:r w:rsidRPr="003F7C27">
        <w:rPr>
          <w:bCs/>
          <w:color w:val="595959" w:themeColor="text1" w:themeTint="A6"/>
        </w:rPr>
        <w:t>Vizient</w:t>
      </w:r>
    </w:p>
    <w:p w14:paraId="0BD9242A" w14:textId="77777777" w:rsidR="0069647D" w:rsidRDefault="0069647D" w:rsidP="0069647D"/>
    <w:p w14:paraId="2F8CEE90" w14:textId="77777777" w:rsidR="00AB0FC8" w:rsidRDefault="00AB0FC8" w:rsidP="000C2373">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lastRenderedPageBreak/>
        <w:t>Presenters</w:t>
      </w:r>
    </w:p>
    <w:p w14:paraId="61A53CFB" w14:textId="77777777" w:rsidR="003F7C27" w:rsidRPr="003F7C27" w:rsidRDefault="003F7C27" w:rsidP="003F7C27">
      <w:pPr>
        <w:rPr>
          <w:bCs/>
          <w:color w:val="595959" w:themeColor="text1" w:themeTint="A6"/>
        </w:rPr>
      </w:pPr>
      <w:r w:rsidRPr="003F7C27">
        <w:rPr>
          <w:bCs/>
          <w:color w:val="595959" w:themeColor="text1" w:themeTint="A6"/>
        </w:rPr>
        <w:t>Valinda Rutledge, MBA, MSN</w:t>
      </w:r>
    </w:p>
    <w:p w14:paraId="1B216485" w14:textId="77777777" w:rsidR="003F7C27" w:rsidRPr="003F7C27" w:rsidRDefault="003F7C27" w:rsidP="003F7C27">
      <w:pPr>
        <w:rPr>
          <w:bCs/>
          <w:color w:val="595959" w:themeColor="text1" w:themeTint="A6"/>
        </w:rPr>
      </w:pPr>
      <w:r w:rsidRPr="003F7C27">
        <w:rPr>
          <w:bCs/>
          <w:color w:val="595959" w:themeColor="text1" w:themeTint="A6"/>
        </w:rPr>
        <w:t>Executive Advisor – Sg2</w:t>
      </w:r>
    </w:p>
    <w:p w14:paraId="6B19F50A" w14:textId="77777777" w:rsidR="003F7C27" w:rsidRPr="003F7C27" w:rsidRDefault="003F7C27" w:rsidP="003F7C27">
      <w:pPr>
        <w:rPr>
          <w:bCs/>
          <w:color w:val="595959" w:themeColor="text1" w:themeTint="A6"/>
        </w:rPr>
      </w:pPr>
      <w:r w:rsidRPr="003F7C27">
        <w:rPr>
          <w:bCs/>
          <w:color w:val="595959" w:themeColor="text1" w:themeTint="A6"/>
        </w:rPr>
        <w:t>Sg2</w:t>
      </w:r>
    </w:p>
    <w:p w14:paraId="5DDA7FB6" w14:textId="77777777" w:rsidR="003F7C27" w:rsidRPr="003F7C27" w:rsidRDefault="003F7C27" w:rsidP="003F7C27">
      <w:pPr>
        <w:rPr>
          <w:bCs/>
          <w:color w:val="595959" w:themeColor="text1" w:themeTint="A6"/>
        </w:rPr>
      </w:pPr>
    </w:p>
    <w:p w14:paraId="2262455B" w14:textId="77777777" w:rsidR="003F7C27" w:rsidRPr="003F7C27" w:rsidRDefault="003F7C27" w:rsidP="003F7C27">
      <w:pPr>
        <w:rPr>
          <w:bCs/>
          <w:color w:val="595959" w:themeColor="text1" w:themeTint="A6"/>
        </w:rPr>
      </w:pPr>
      <w:r w:rsidRPr="003F7C27">
        <w:rPr>
          <w:bCs/>
          <w:color w:val="595959" w:themeColor="text1" w:themeTint="A6"/>
        </w:rPr>
        <w:t>Madeleine McDowell, MD, FAAP</w:t>
      </w:r>
    </w:p>
    <w:p w14:paraId="2F0B7E8A" w14:textId="77777777" w:rsidR="003F7C27" w:rsidRPr="003F7C27" w:rsidRDefault="003F7C27" w:rsidP="003F7C27">
      <w:pPr>
        <w:rPr>
          <w:bCs/>
          <w:color w:val="595959" w:themeColor="text1" w:themeTint="A6"/>
        </w:rPr>
      </w:pPr>
      <w:r w:rsidRPr="003F7C27">
        <w:rPr>
          <w:bCs/>
          <w:color w:val="595959" w:themeColor="text1" w:themeTint="A6"/>
        </w:rPr>
        <w:t>Principal &amp; Medical Director, Sg2 Intelligence</w:t>
      </w:r>
    </w:p>
    <w:p w14:paraId="67023CBC" w14:textId="77777777" w:rsidR="003F7C27" w:rsidRPr="003F7C27" w:rsidRDefault="003F7C27" w:rsidP="003F7C27">
      <w:pPr>
        <w:rPr>
          <w:bCs/>
          <w:color w:val="595959" w:themeColor="text1" w:themeTint="A6"/>
        </w:rPr>
      </w:pPr>
      <w:r w:rsidRPr="003F7C27">
        <w:rPr>
          <w:bCs/>
          <w:color w:val="595959" w:themeColor="text1" w:themeTint="A6"/>
        </w:rPr>
        <w:t>Sg2</w:t>
      </w:r>
    </w:p>
    <w:p w14:paraId="5BE0F8DF" w14:textId="77777777" w:rsidR="003F7C27" w:rsidRPr="003F7C27" w:rsidRDefault="003F7C27" w:rsidP="003F7C27">
      <w:pPr>
        <w:rPr>
          <w:bCs/>
          <w:color w:val="595959" w:themeColor="text1" w:themeTint="A6"/>
        </w:rPr>
      </w:pPr>
    </w:p>
    <w:p w14:paraId="60B87786" w14:textId="77777777" w:rsidR="003F7C27" w:rsidRPr="003F7C27" w:rsidRDefault="003F7C27" w:rsidP="003F7C27">
      <w:pPr>
        <w:rPr>
          <w:bCs/>
          <w:color w:val="595959" w:themeColor="text1" w:themeTint="A6"/>
        </w:rPr>
      </w:pPr>
      <w:r w:rsidRPr="003F7C27">
        <w:rPr>
          <w:bCs/>
          <w:color w:val="595959" w:themeColor="text1" w:themeTint="A6"/>
        </w:rPr>
        <w:t>Tomas Villanueva, DO, MBA, FACPE, SFHM</w:t>
      </w:r>
    </w:p>
    <w:p w14:paraId="1FCE3AD4" w14:textId="77777777" w:rsidR="003F7C27" w:rsidRPr="003F7C27" w:rsidRDefault="003F7C27" w:rsidP="003F7C27">
      <w:pPr>
        <w:rPr>
          <w:bCs/>
          <w:color w:val="595959" w:themeColor="text1" w:themeTint="A6"/>
        </w:rPr>
      </w:pPr>
      <w:r w:rsidRPr="003F7C27">
        <w:rPr>
          <w:bCs/>
          <w:color w:val="595959" w:themeColor="text1" w:themeTint="A6"/>
        </w:rPr>
        <w:t>Principal, Clinical Operations and Quality</w:t>
      </w:r>
    </w:p>
    <w:p w14:paraId="673321F3" w14:textId="45B3A71D" w:rsidR="00CF6657" w:rsidRPr="003F7C27" w:rsidRDefault="003F7C27" w:rsidP="003F7C27">
      <w:pPr>
        <w:rPr>
          <w:bCs/>
          <w:color w:val="595959" w:themeColor="text1" w:themeTint="A6"/>
        </w:rPr>
      </w:pPr>
      <w:r w:rsidRPr="003F7C27">
        <w:rPr>
          <w:bCs/>
          <w:color w:val="595959" w:themeColor="text1" w:themeTint="A6"/>
        </w:rPr>
        <w:t>Vizient Inc.</w:t>
      </w:r>
    </w:p>
    <w:sectPr w:rsidR="00CF6657" w:rsidRPr="003F7C27"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99970" w14:textId="77777777" w:rsidR="00E77DCC" w:rsidRDefault="00E77DCC" w:rsidP="00971D43">
      <w:r>
        <w:separator/>
      </w:r>
    </w:p>
  </w:endnote>
  <w:endnote w:type="continuationSeparator" w:id="0">
    <w:p w14:paraId="122709FE" w14:textId="77777777" w:rsidR="00E77DCC" w:rsidRDefault="00E77DC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8905566"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F6657">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A5638" w14:textId="77777777" w:rsidR="00E77DCC" w:rsidRDefault="00E77DCC" w:rsidP="00971D43">
      <w:r>
        <w:separator/>
      </w:r>
    </w:p>
  </w:footnote>
  <w:footnote w:type="continuationSeparator" w:id="0">
    <w:p w14:paraId="240ECBC7" w14:textId="77777777" w:rsidR="00E77DCC" w:rsidRDefault="00E77DC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D21AD"/>
    <w:multiLevelType w:val="hybridMultilevel"/>
    <w:tmpl w:val="5A92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2"/>
  </w:num>
  <w:num w:numId="45">
    <w:abstractNumId w:val="2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536B"/>
    <w:rsid w:val="00035D1B"/>
    <w:rsid w:val="00040BC4"/>
    <w:rsid w:val="00052CEC"/>
    <w:rsid w:val="00056A0F"/>
    <w:rsid w:val="00060A68"/>
    <w:rsid w:val="00060DE0"/>
    <w:rsid w:val="00065834"/>
    <w:rsid w:val="000724D0"/>
    <w:rsid w:val="000765B6"/>
    <w:rsid w:val="00095B16"/>
    <w:rsid w:val="000970CD"/>
    <w:rsid w:val="000B3C54"/>
    <w:rsid w:val="000C2373"/>
    <w:rsid w:val="000D481B"/>
    <w:rsid w:val="000F1401"/>
    <w:rsid w:val="000F529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E4ED4"/>
    <w:rsid w:val="001F5E4B"/>
    <w:rsid w:val="00200804"/>
    <w:rsid w:val="00200BDE"/>
    <w:rsid w:val="00211BA3"/>
    <w:rsid w:val="00211EFB"/>
    <w:rsid w:val="002210D7"/>
    <w:rsid w:val="00231702"/>
    <w:rsid w:val="00273E1B"/>
    <w:rsid w:val="0029361D"/>
    <w:rsid w:val="002A28B4"/>
    <w:rsid w:val="002A5C23"/>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96353"/>
    <w:rsid w:val="003A65B4"/>
    <w:rsid w:val="003B021D"/>
    <w:rsid w:val="003B5D8E"/>
    <w:rsid w:val="003B687F"/>
    <w:rsid w:val="003C51E8"/>
    <w:rsid w:val="003C6062"/>
    <w:rsid w:val="003E1362"/>
    <w:rsid w:val="003E319D"/>
    <w:rsid w:val="003E4049"/>
    <w:rsid w:val="003E424B"/>
    <w:rsid w:val="003E7AF9"/>
    <w:rsid w:val="003F2CC6"/>
    <w:rsid w:val="003F4336"/>
    <w:rsid w:val="003F4F86"/>
    <w:rsid w:val="003F7C27"/>
    <w:rsid w:val="004009F2"/>
    <w:rsid w:val="00410C34"/>
    <w:rsid w:val="00411B42"/>
    <w:rsid w:val="00412304"/>
    <w:rsid w:val="0041759A"/>
    <w:rsid w:val="00423054"/>
    <w:rsid w:val="00423B4D"/>
    <w:rsid w:val="00435E61"/>
    <w:rsid w:val="0043610D"/>
    <w:rsid w:val="004417DB"/>
    <w:rsid w:val="004463DA"/>
    <w:rsid w:val="00451C91"/>
    <w:rsid w:val="00452B25"/>
    <w:rsid w:val="00463FCD"/>
    <w:rsid w:val="004722C1"/>
    <w:rsid w:val="004747C2"/>
    <w:rsid w:val="004814ED"/>
    <w:rsid w:val="0048354F"/>
    <w:rsid w:val="00486539"/>
    <w:rsid w:val="00495D09"/>
    <w:rsid w:val="004A294A"/>
    <w:rsid w:val="004A35F8"/>
    <w:rsid w:val="004A5394"/>
    <w:rsid w:val="004A677D"/>
    <w:rsid w:val="004B060C"/>
    <w:rsid w:val="004B0F88"/>
    <w:rsid w:val="004B2DC2"/>
    <w:rsid w:val="004B3F48"/>
    <w:rsid w:val="004C3FD4"/>
    <w:rsid w:val="004C7923"/>
    <w:rsid w:val="004D66E5"/>
    <w:rsid w:val="00504999"/>
    <w:rsid w:val="00516C13"/>
    <w:rsid w:val="00520393"/>
    <w:rsid w:val="005228D3"/>
    <w:rsid w:val="005349BB"/>
    <w:rsid w:val="00541FB2"/>
    <w:rsid w:val="00542D16"/>
    <w:rsid w:val="00552F0C"/>
    <w:rsid w:val="0055599E"/>
    <w:rsid w:val="00560C84"/>
    <w:rsid w:val="00560CD0"/>
    <w:rsid w:val="00563BEA"/>
    <w:rsid w:val="00571F7E"/>
    <w:rsid w:val="005849F5"/>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46BDA"/>
    <w:rsid w:val="00654283"/>
    <w:rsid w:val="006775CF"/>
    <w:rsid w:val="0069647D"/>
    <w:rsid w:val="006A6544"/>
    <w:rsid w:val="006B43B7"/>
    <w:rsid w:val="006B6BF5"/>
    <w:rsid w:val="006B7975"/>
    <w:rsid w:val="006C2361"/>
    <w:rsid w:val="006E3F56"/>
    <w:rsid w:val="006F020F"/>
    <w:rsid w:val="006F0A56"/>
    <w:rsid w:val="006F1E6D"/>
    <w:rsid w:val="00707853"/>
    <w:rsid w:val="00714301"/>
    <w:rsid w:val="00715300"/>
    <w:rsid w:val="007158FC"/>
    <w:rsid w:val="00723601"/>
    <w:rsid w:val="00743621"/>
    <w:rsid w:val="00745310"/>
    <w:rsid w:val="007461D1"/>
    <w:rsid w:val="00751A26"/>
    <w:rsid w:val="00756986"/>
    <w:rsid w:val="00775D79"/>
    <w:rsid w:val="00780E7A"/>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47E2A"/>
    <w:rsid w:val="00851FDB"/>
    <w:rsid w:val="008730EB"/>
    <w:rsid w:val="00880598"/>
    <w:rsid w:val="008939B0"/>
    <w:rsid w:val="008A32F5"/>
    <w:rsid w:val="008B127D"/>
    <w:rsid w:val="008C5518"/>
    <w:rsid w:val="008D1039"/>
    <w:rsid w:val="008D6121"/>
    <w:rsid w:val="008F0EC4"/>
    <w:rsid w:val="009225E4"/>
    <w:rsid w:val="00926C1F"/>
    <w:rsid w:val="00931508"/>
    <w:rsid w:val="009322F6"/>
    <w:rsid w:val="00952F89"/>
    <w:rsid w:val="0095353D"/>
    <w:rsid w:val="00963CDE"/>
    <w:rsid w:val="00971D43"/>
    <w:rsid w:val="00974068"/>
    <w:rsid w:val="00980A48"/>
    <w:rsid w:val="00987B49"/>
    <w:rsid w:val="009A27BF"/>
    <w:rsid w:val="009A7E1B"/>
    <w:rsid w:val="009A7E9D"/>
    <w:rsid w:val="009B2BA5"/>
    <w:rsid w:val="009B6D1A"/>
    <w:rsid w:val="009D2C92"/>
    <w:rsid w:val="009D4020"/>
    <w:rsid w:val="009F4A49"/>
    <w:rsid w:val="00A00028"/>
    <w:rsid w:val="00A5195E"/>
    <w:rsid w:val="00A63265"/>
    <w:rsid w:val="00A71707"/>
    <w:rsid w:val="00A71CDB"/>
    <w:rsid w:val="00A72FD6"/>
    <w:rsid w:val="00A74032"/>
    <w:rsid w:val="00A75D93"/>
    <w:rsid w:val="00A80CF0"/>
    <w:rsid w:val="00A87783"/>
    <w:rsid w:val="00A90C35"/>
    <w:rsid w:val="00A96F4A"/>
    <w:rsid w:val="00AA1D78"/>
    <w:rsid w:val="00AA6FEB"/>
    <w:rsid w:val="00AB0BC1"/>
    <w:rsid w:val="00AB0FC8"/>
    <w:rsid w:val="00AB7CE1"/>
    <w:rsid w:val="00AC76C2"/>
    <w:rsid w:val="00AD6E51"/>
    <w:rsid w:val="00AD7E1E"/>
    <w:rsid w:val="00AE5182"/>
    <w:rsid w:val="00AF2C41"/>
    <w:rsid w:val="00AF32FC"/>
    <w:rsid w:val="00AF364E"/>
    <w:rsid w:val="00AF3AF2"/>
    <w:rsid w:val="00AF44C9"/>
    <w:rsid w:val="00B04281"/>
    <w:rsid w:val="00B1796A"/>
    <w:rsid w:val="00B213B6"/>
    <w:rsid w:val="00B3199E"/>
    <w:rsid w:val="00B52641"/>
    <w:rsid w:val="00B640EE"/>
    <w:rsid w:val="00B65EAB"/>
    <w:rsid w:val="00B75EF3"/>
    <w:rsid w:val="00B7767D"/>
    <w:rsid w:val="00B81E30"/>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2180"/>
    <w:rsid w:val="00CD38EB"/>
    <w:rsid w:val="00CD7F45"/>
    <w:rsid w:val="00CF2699"/>
    <w:rsid w:val="00CF5730"/>
    <w:rsid w:val="00CF5C50"/>
    <w:rsid w:val="00CF6657"/>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57F2"/>
    <w:rsid w:val="00DA6BD0"/>
    <w:rsid w:val="00DB507E"/>
    <w:rsid w:val="00DC09A4"/>
    <w:rsid w:val="00DE18AA"/>
    <w:rsid w:val="00DE3426"/>
    <w:rsid w:val="00DF65D5"/>
    <w:rsid w:val="00E006D9"/>
    <w:rsid w:val="00E435CD"/>
    <w:rsid w:val="00E47D10"/>
    <w:rsid w:val="00E50346"/>
    <w:rsid w:val="00E609BA"/>
    <w:rsid w:val="00E63522"/>
    <w:rsid w:val="00E63D33"/>
    <w:rsid w:val="00E64E1E"/>
    <w:rsid w:val="00E6655D"/>
    <w:rsid w:val="00E77DCC"/>
    <w:rsid w:val="00EA0EB6"/>
    <w:rsid w:val="00EA13B8"/>
    <w:rsid w:val="00EC0481"/>
    <w:rsid w:val="00ED0769"/>
    <w:rsid w:val="00ED457B"/>
    <w:rsid w:val="00EE7D3C"/>
    <w:rsid w:val="00EF06E1"/>
    <w:rsid w:val="00EF51E1"/>
    <w:rsid w:val="00F146F1"/>
    <w:rsid w:val="00F20160"/>
    <w:rsid w:val="00F206F3"/>
    <w:rsid w:val="00F23794"/>
    <w:rsid w:val="00F25A30"/>
    <w:rsid w:val="00F40406"/>
    <w:rsid w:val="00F40D33"/>
    <w:rsid w:val="00F4230E"/>
    <w:rsid w:val="00F45D18"/>
    <w:rsid w:val="00F47F98"/>
    <w:rsid w:val="00F605BF"/>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DocPartTree/>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UsageMapping/>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VariableListDefinition name="AD_HOC" displayName="AD_HOC" id="9426ea6f-1b24-4683-bca3-85d71f6375fd" isdomainofvalue="False" dataSourceId="80be7e5f-6e71-448c-9228-23264555308c"/>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AllWordPDs>
</AllWordPD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SourceDataModel Name="Computed" TargetDataSourceId="87651697-ca1f-4d80-9f69-bb743e325714"/>
</file>

<file path=customXml/item20.xml><?xml version="1.0" encoding="utf-8"?>
<AllExternalAdhocVariableMappings/>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VariableListDefinition name="System" displayName="System" id="dc9731b4-d0d2-4ed5-b20d-434d69de1706" isdomainofvalue="False" dataSourceId="00b80028-d226-4a39-9a19-6787589aad19"/>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SourceDataModel Name="System" TargetDataSourceId="00b80028-d226-4a39-9a19-6787589aad19"/>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AllMetadata/>
</file>

<file path=customXml/item5.xml><?xml version="1.0" encoding="utf-8"?>
<SourceDataModel Name="AD_HOC" TargetDataSourceId="80be7e5f-6e71-448c-9228-23264555308c"/>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1469</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46</cp:revision>
  <cp:lastPrinted>2015-12-22T16:01:00Z</cp:lastPrinted>
  <dcterms:created xsi:type="dcterms:W3CDTF">2020-01-30T19:54:00Z</dcterms:created>
  <dcterms:modified xsi:type="dcterms:W3CDTF">2021-11-15T15:55:00Z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