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B32709C" w:rsidR="00423054" w:rsidRPr="00E50346" w:rsidRDefault="000548DB" w:rsidP="00D6051F">
      <w:pPr>
        <w:pStyle w:val="Heading"/>
      </w:pPr>
      <w:r>
        <w:t>2020 Nursing</w:t>
      </w:r>
      <w:r w:rsidR="008A3ECE">
        <w:t xml:space="preserve"> Leadership Series: </w:t>
      </w:r>
      <w:r>
        <w:t>Leading Models of Care to Effectively Manage Chronic, Complex Patient Populations</w:t>
      </w:r>
    </w:p>
    <w:p w14:paraId="0D0DC3CD" w14:textId="135F02E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239E7">
        <w:rPr>
          <w:color w:val="595959" w:themeColor="text1" w:themeTint="A6"/>
        </w:rPr>
        <w:t>November 19</w:t>
      </w:r>
      <w:r w:rsidR="007F2F51">
        <w:rPr>
          <w:color w:val="595959" w:themeColor="text1" w:themeTint="A6"/>
        </w:rPr>
        <w:t>, 2020</w:t>
      </w:r>
    </w:p>
    <w:p w14:paraId="641D3E3A" w14:textId="024B620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239E7" w:rsidRPr="004239E7">
        <w:rPr>
          <w:color w:val="595959" w:themeColor="text1" w:themeTint="A6"/>
        </w:rPr>
        <w:t xml:space="preserve">Nicole </w:t>
      </w:r>
      <w:proofErr w:type="spellStart"/>
      <w:r w:rsidR="004239E7" w:rsidRPr="004239E7">
        <w:rPr>
          <w:color w:val="595959" w:themeColor="text1" w:themeTint="A6"/>
        </w:rPr>
        <w:t>Gruebling</w:t>
      </w:r>
      <w:proofErr w:type="spellEnd"/>
      <w:r w:rsidR="004239E7" w:rsidRPr="004239E7">
        <w:rPr>
          <w:color w:val="595959" w:themeColor="text1" w:themeTint="A6"/>
        </w:rPr>
        <w:t>, DNP, RN, NEA-BC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99D03E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0548DB">
        <w:rPr>
          <w:rFonts w:cs="Arial"/>
          <w:b/>
          <w:color w:val="595959" w:themeColor="text1" w:themeTint="A6"/>
          <w:szCs w:val="20"/>
        </w:rPr>
        <w:t>January 3,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43839A5B" w:rsidR="008A3ECE" w:rsidRPr="008A3ECE" w:rsidRDefault="0055087F" w:rsidP="008A3ECE">
      <w:pPr>
        <w:pStyle w:val="ListParagraph"/>
        <w:numPr>
          <w:ilvl w:val="0"/>
          <w:numId w:val="40"/>
        </w:numPr>
        <w:ind w:left="360"/>
        <w:rPr>
          <w:rFonts w:eastAsia="Calibri" w:cs="Arial"/>
          <w:color w:val="595959" w:themeColor="text1" w:themeTint="A6"/>
          <w:szCs w:val="20"/>
        </w:rPr>
      </w:pPr>
      <w:r w:rsidRPr="0055087F">
        <w:rPr>
          <w:rFonts w:eastAsia="Calibri" w:cs="Arial"/>
          <w:color w:val="595959" w:themeColor="text1" w:themeTint="A6"/>
          <w:szCs w:val="20"/>
        </w:rPr>
        <w:t>Describe alternative models of care to effectively manage chronic, complex patient populations.</w:t>
      </w:r>
    </w:p>
    <w:p w14:paraId="2184E1AC" w14:textId="7841F2CF" w:rsidR="008A3ECE" w:rsidRDefault="0055087F" w:rsidP="008A3ECE">
      <w:pPr>
        <w:pStyle w:val="ListParagraph"/>
        <w:numPr>
          <w:ilvl w:val="0"/>
          <w:numId w:val="40"/>
        </w:numPr>
        <w:ind w:left="360"/>
        <w:rPr>
          <w:rFonts w:eastAsia="Calibri" w:cs="Arial"/>
          <w:color w:val="595959" w:themeColor="text1" w:themeTint="A6"/>
          <w:szCs w:val="20"/>
        </w:rPr>
      </w:pPr>
      <w:r w:rsidRPr="0055087F">
        <w:rPr>
          <w:rFonts w:eastAsia="Calibri" w:cs="Arial"/>
          <w:color w:val="595959" w:themeColor="text1" w:themeTint="A6"/>
          <w:szCs w:val="20"/>
        </w:rPr>
        <w:t>Enumerate the components of an optimal care team.</w:t>
      </w:r>
    </w:p>
    <w:p w14:paraId="193176A5" w14:textId="1DC94D8F" w:rsidR="004A294A" w:rsidRDefault="0055087F" w:rsidP="005C5387">
      <w:pPr>
        <w:pStyle w:val="ListParagraph"/>
        <w:numPr>
          <w:ilvl w:val="0"/>
          <w:numId w:val="40"/>
        </w:numPr>
        <w:ind w:left="360"/>
        <w:rPr>
          <w:rFonts w:eastAsia="Calibri" w:cs="Arial"/>
          <w:color w:val="595959" w:themeColor="text1" w:themeTint="A6"/>
          <w:szCs w:val="20"/>
        </w:rPr>
      </w:pPr>
      <w:r w:rsidRPr="0055087F">
        <w:rPr>
          <w:rFonts w:eastAsia="Calibri" w:cs="Arial"/>
          <w:color w:val="595959" w:themeColor="text1" w:themeTint="A6"/>
          <w:szCs w:val="20"/>
        </w:rPr>
        <w:t>Provide an example of a team who has incorporated the ideal components of a leading model.</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66C8AF6" w14:textId="77777777" w:rsidR="00C80D3C" w:rsidRPr="00CD29EA" w:rsidRDefault="00C80D3C" w:rsidP="00C80D3C">
      <w:pPr>
        <w:rPr>
          <w:b/>
          <w:color w:val="595959" w:themeColor="text1" w:themeTint="A6"/>
        </w:rPr>
      </w:pPr>
      <w:r w:rsidRPr="00CD29EA">
        <w:rPr>
          <w:b/>
          <w:color w:val="595959" w:themeColor="text1" w:themeTint="A6"/>
        </w:rPr>
        <w:t>Kathy Christensen</w:t>
      </w:r>
    </w:p>
    <w:p w14:paraId="3D1C05F0" w14:textId="77777777" w:rsidR="00C80D3C" w:rsidRPr="00CD29EA" w:rsidRDefault="00C80D3C" w:rsidP="00C80D3C">
      <w:pPr>
        <w:rPr>
          <w:color w:val="595959" w:themeColor="text1" w:themeTint="A6"/>
        </w:rPr>
      </w:pPr>
      <w:r w:rsidRPr="00CD29EA">
        <w:rPr>
          <w:color w:val="595959" w:themeColor="text1" w:themeTint="A6"/>
        </w:rPr>
        <w:t>Vice President, Networks</w:t>
      </w:r>
    </w:p>
    <w:p w14:paraId="771CAAB7" w14:textId="77777777" w:rsidR="00C80D3C" w:rsidRPr="00CD29EA" w:rsidRDefault="00C80D3C" w:rsidP="00C80D3C">
      <w:pPr>
        <w:rPr>
          <w:color w:val="595959" w:themeColor="text1" w:themeTint="A6"/>
        </w:rPr>
      </w:pPr>
      <w:r w:rsidRPr="00CD29EA">
        <w:rPr>
          <w:color w:val="595959" w:themeColor="text1" w:themeTint="A6"/>
        </w:rPr>
        <w:t>Vizient</w:t>
      </w:r>
    </w:p>
    <w:p w14:paraId="21CE2937" w14:textId="77777777" w:rsidR="00C80D3C" w:rsidRPr="00CD29EA" w:rsidRDefault="00C80D3C" w:rsidP="00C80D3C">
      <w:pPr>
        <w:rPr>
          <w:color w:val="595959" w:themeColor="text1" w:themeTint="A6"/>
        </w:rPr>
      </w:pPr>
    </w:p>
    <w:p w14:paraId="7D0FEAD5" w14:textId="77777777"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(nurse planner)</w:t>
      </w:r>
    </w:p>
    <w:p w14:paraId="66B0F4FF" w14:textId="77777777" w:rsidR="00C80D3C" w:rsidRPr="00CD29EA" w:rsidRDefault="00C80D3C" w:rsidP="00C80D3C">
      <w:pPr>
        <w:rPr>
          <w:color w:val="595959" w:themeColor="text1" w:themeTint="A6"/>
        </w:rPr>
      </w:pPr>
      <w:r w:rsidRPr="00CD29EA">
        <w:rPr>
          <w:color w:val="595959" w:themeColor="text1" w:themeTint="A6"/>
        </w:rPr>
        <w:t>Senior Director, Networks</w:t>
      </w:r>
    </w:p>
    <w:p w14:paraId="2DB3D226" w14:textId="77777777" w:rsidR="00C80D3C" w:rsidRPr="00CD29EA" w:rsidRDefault="00C80D3C" w:rsidP="00C80D3C">
      <w:pPr>
        <w:rPr>
          <w:color w:val="595959" w:themeColor="text1" w:themeTint="A6"/>
        </w:rPr>
      </w:pPr>
      <w:r w:rsidRPr="00CD29EA">
        <w:rPr>
          <w:color w:val="595959" w:themeColor="text1" w:themeTint="A6"/>
        </w:rPr>
        <w:t>Vizient</w:t>
      </w:r>
    </w:p>
    <w:p w14:paraId="6691CAC7" w14:textId="77777777" w:rsidR="00C80D3C" w:rsidRPr="00CD29EA" w:rsidRDefault="00C80D3C" w:rsidP="00C80D3C">
      <w:pPr>
        <w:rPr>
          <w:color w:val="595959" w:themeColor="text1" w:themeTint="A6"/>
        </w:rPr>
      </w:pPr>
    </w:p>
    <w:p w14:paraId="021D1F5F" w14:textId="77777777" w:rsidR="00C80D3C" w:rsidRPr="00CD29EA" w:rsidRDefault="00C80D3C" w:rsidP="00C80D3C">
      <w:pPr>
        <w:rPr>
          <w:b/>
          <w:color w:val="595959" w:themeColor="text1" w:themeTint="A6"/>
        </w:rPr>
      </w:pPr>
      <w:r w:rsidRPr="00CD29EA">
        <w:rPr>
          <w:b/>
          <w:color w:val="595959" w:themeColor="text1" w:themeTint="A6"/>
        </w:rPr>
        <w:t>Rosemary Curran, MBA</w:t>
      </w:r>
    </w:p>
    <w:p w14:paraId="32492248" w14:textId="77777777" w:rsidR="00C80D3C" w:rsidRPr="00CD29EA" w:rsidRDefault="00C80D3C" w:rsidP="00C80D3C">
      <w:pPr>
        <w:rPr>
          <w:color w:val="595959" w:themeColor="text1" w:themeTint="A6"/>
        </w:rPr>
      </w:pPr>
      <w:r w:rsidRPr="00CD29EA">
        <w:rPr>
          <w:color w:val="595959" w:themeColor="text1" w:themeTint="A6"/>
        </w:rPr>
        <w:t>Associate Vice President, Media Productions</w:t>
      </w:r>
    </w:p>
    <w:p w14:paraId="3AB4E26D" w14:textId="77777777" w:rsidR="00C80D3C" w:rsidRPr="00CD29EA" w:rsidRDefault="00C80D3C" w:rsidP="00C80D3C">
      <w:pPr>
        <w:rPr>
          <w:color w:val="595959" w:themeColor="text1" w:themeTint="A6"/>
        </w:rPr>
      </w:pPr>
      <w:r w:rsidRPr="00CD29EA">
        <w:rPr>
          <w:color w:val="595959" w:themeColor="text1" w:themeTint="A6"/>
        </w:rPr>
        <w:t>Vizient</w:t>
      </w:r>
    </w:p>
    <w:p w14:paraId="485F37E7" w14:textId="77777777" w:rsidR="00C80D3C" w:rsidRPr="00CD29EA" w:rsidRDefault="00C80D3C" w:rsidP="00C80D3C">
      <w:pPr>
        <w:rPr>
          <w:color w:val="595959" w:themeColor="text1" w:themeTint="A6"/>
        </w:rPr>
      </w:pPr>
    </w:p>
    <w:p w14:paraId="4C21F52B" w14:textId="77777777" w:rsidR="00FA65AC" w:rsidRDefault="00FA65AC" w:rsidP="00C80D3C">
      <w:pPr>
        <w:rPr>
          <w:b/>
          <w:color w:val="595959" w:themeColor="text1" w:themeTint="A6"/>
        </w:rPr>
      </w:pPr>
    </w:p>
    <w:p w14:paraId="74FA97F0" w14:textId="77777777" w:rsidR="00FA65AC" w:rsidRDefault="00FA65AC" w:rsidP="00C80D3C">
      <w:pPr>
        <w:rPr>
          <w:b/>
          <w:color w:val="595959" w:themeColor="text1" w:themeTint="A6"/>
        </w:rPr>
      </w:pPr>
    </w:p>
    <w:p w14:paraId="07F07DA0" w14:textId="4DC761AA" w:rsidR="00C80D3C" w:rsidRPr="00CD29EA" w:rsidRDefault="00C80D3C" w:rsidP="00C80D3C">
      <w:pPr>
        <w:rPr>
          <w:b/>
          <w:color w:val="595959" w:themeColor="text1" w:themeTint="A6"/>
        </w:rPr>
      </w:pPr>
      <w:r w:rsidRPr="00CD29EA">
        <w:rPr>
          <w:b/>
          <w:color w:val="595959" w:themeColor="text1" w:themeTint="A6"/>
        </w:rPr>
        <w:lastRenderedPageBreak/>
        <w:t>Tracy Sutton, BS</w:t>
      </w:r>
    </w:p>
    <w:p w14:paraId="30101B66" w14:textId="77777777" w:rsidR="00C80D3C" w:rsidRPr="00CD29EA" w:rsidRDefault="00C80D3C" w:rsidP="00C80D3C">
      <w:pPr>
        <w:rPr>
          <w:color w:val="595959" w:themeColor="text1" w:themeTint="A6"/>
        </w:rPr>
      </w:pPr>
      <w:r w:rsidRPr="00CD29EA">
        <w:rPr>
          <w:color w:val="595959" w:themeColor="text1" w:themeTint="A6"/>
        </w:rPr>
        <w:t>Producer, Media Productions</w:t>
      </w:r>
    </w:p>
    <w:p w14:paraId="74F7DB56" w14:textId="77777777" w:rsidR="00C80D3C" w:rsidRPr="00CD29EA" w:rsidRDefault="00C80D3C" w:rsidP="00C80D3C">
      <w:pPr>
        <w:rPr>
          <w:color w:val="595959" w:themeColor="text1" w:themeTint="A6"/>
        </w:rPr>
      </w:pPr>
      <w:r w:rsidRPr="00CD29EA">
        <w:rPr>
          <w:color w:val="595959" w:themeColor="text1" w:themeTint="A6"/>
        </w:rPr>
        <w:t>Vizient</w:t>
      </w:r>
    </w:p>
    <w:p w14:paraId="63A676CA" w14:textId="77777777" w:rsidR="00C80D3C" w:rsidRPr="00CD29EA" w:rsidRDefault="00C80D3C" w:rsidP="00C80D3C">
      <w:pPr>
        <w:rPr>
          <w:color w:val="595959" w:themeColor="text1" w:themeTint="A6"/>
        </w:rPr>
      </w:pPr>
    </w:p>
    <w:p w14:paraId="042809AA" w14:textId="77777777" w:rsidR="00C80D3C" w:rsidRPr="00CD29EA" w:rsidRDefault="00C80D3C" w:rsidP="00C80D3C">
      <w:pPr>
        <w:rPr>
          <w:b/>
          <w:color w:val="595959" w:themeColor="text1" w:themeTint="A6"/>
        </w:rPr>
      </w:pPr>
      <w:r w:rsidRPr="00CD29EA">
        <w:rPr>
          <w:b/>
          <w:color w:val="595959" w:themeColor="text1" w:themeTint="A6"/>
        </w:rPr>
        <w:t>Mary Casey, BBA</w:t>
      </w:r>
    </w:p>
    <w:p w14:paraId="0F076FEA" w14:textId="77777777" w:rsidR="00C80D3C" w:rsidRPr="00CD29EA" w:rsidRDefault="00C80D3C" w:rsidP="00C80D3C">
      <w:pPr>
        <w:rPr>
          <w:color w:val="595959" w:themeColor="text1" w:themeTint="A6"/>
        </w:rPr>
      </w:pPr>
      <w:r w:rsidRPr="00CD29EA">
        <w:rPr>
          <w:color w:val="595959" w:themeColor="text1" w:themeTint="A6"/>
        </w:rPr>
        <w:t>Producer, Media Productions</w:t>
      </w:r>
    </w:p>
    <w:p w14:paraId="2B5D1D7B" w14:textId="77777777" w:rsidR="00C80D3C" w:rsidRPr="00CD29EA" w:rsidRDefault="00C80D3C" w:rsidP="00C80D3C">
      <w:pPr>
        <w:rPr>
          <w:color w:val="595959" w:themeColor="text1" w:themeTint="A6"/>
        </w:rPr>
      </w:pPr>
      <w:r w:rsidRPr="00CD29EA">
        <w:rPr>
          <w:color w:val="595959" w:themeColor="text1" w:themeTint="A6"/>
        </w:rPr>
        <w:t>Vizient</w:t>
      </w:r>
    </w:p>
    <w:p w14:paraId="2E40B760" w14:textId="77777777" w:rsidR="00C80D3C" w:rsidRDefault="00C80D3C" w:rsidP="00C80D3C">
      <w:pPr>
        <w:pStyle w:val="Heading3"/>
        <w:spacing w:before="0"/>
        <w:rPr>
          <w:rFonts w:cs="Arial"/>
          <w:b w:val="0"/>
          <w:bCs w:val="0"/>
          <w:color w:val="01ADAB"/>
          <w:sz w:val="24"/>
        </w:rPr>
      </w:pPr>
    </w:p>
    <w:p w14:paraId="03C7A07E" w14:textId="77777777" w:rsidR="00C80D3C" w:rsidRDefault="00C80D3C" w:rsidP="00C80D3C">
      <w:pPr>
        <w:pStyle w:val="Heading3"/>
        <w:spacing w:before="0"/>
        <w:rPr>
          <w:rFonts w:cs="Arial"/>
          <w:color w:val="01ADAB"/>
          <w:sz w:val="24"/>
        </w:rPr>
      </w:pPr>
      <w:r>
        <w:rPr>
          <w:rFonts w:cs="Arial"/>
          <w:b w:val="0"/>
          <w:bCs w:val="0"/>
          <w:color w:val="01ADAB"/>
          <w:sz w:val="24"/>
        </w:rPr>
        <w:t>Course reviewer</w:t>
      </w:r>
    </w:p>
    <w:p w14:paraId="1C64A13F" w14:textId="77777777" w:rsidR="00C80D3C" w:rsidRPr="00CB449D" w:rsidRDefault="00C80D3C" w:rsidP="00C80D3C">
      <w:pPr>
        <w:rPr>
          <w:color w:val="7F7F7F" w:themeColor="text1" w:themeTint="80"/>
        </w:rPr>
      </w:pPr>
    </w:p>
    <w:p w14:paraId="5B8AAC73" w14:textId="77777777"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(nurse planner)</w:t>
      </w:r>
    </w:p>
    <w:p w14:paraId="7206AB50" w14:textId="77777777" w:rsidR="00C80D3C" w:rsidRPr="00CD29EA" w:rsidRDefault="00C80D3C" w:rsidP="00C80D3C">
      <w:pPr>
        <w:rPr>
          <w:color w:val="595959" w:themeColor="text1" w:themeTint="A6"/>
        </w:rPr>
      </w:pPr>
      <w:r w:rsidRPr="00CD29EA">
        <w:rPr>
          <w:color w:val="595959" w:themeColor="text1" w:themeTint="A6"/>
        </w:rPr>
        <w:t>Senior Director, Networks</w:t>
      </w:r>
    </w:p>
    <w:p w14:paraId="04E71FB7" w14:textId="77777777" w:rsidR="00C80D3C" w:rsidRPr="00CB449D" w:rsidRDefault="00C80D3C" w:rsidP="00C80D3C">
      <w:pPr>
        <w:rPr>
          <w:color w:val="7F7F7F" w:themeColor="text1" w:themeTint="80"/>
        </w:rPr>
      </w:pPr>
      <w:r w:rsidRPr="00CD29EA">
        <w:rPr>
          <w:color w:val="595959" w:themeColor="text1" w:themeTint="A6"/>
        </w:rPr>
        <w:t>Vizien</w:t>
      </w:r>
      <w:r>
        <w:rPr>
          <w:color w:val="7F7F7F" w:themeColor="text1" w:themeTint="80"/>
        </w:rPr>
        <w:t>t</w:t>
      </w:r>
    </w:p>
    <w:p w14:paraId="31B86881" w14:textId="77777777" w:rsidR="00C80D3C" w:rsidRDefault="00C80D3C" w:rsidP="00C80D3C"/>
    <w:p w14:paraId="0A8DD91C" w14:textId="77777777" w:rsidR="00C80D3C" w:rsidRDefault="00C80D3C" w:rsidP="00C80D3C"/>
    <w:p w14:paraId="7ECEBC25" w14:textId="77777777" w:rsidR="00C80D3C" w:rsidRDefault="00C80D3C" w:rsidP="00C80D3C">
      <w:pPr>
        <w:pStyle w:val="Heading3"/>
        <w:spacing w:before="0"/>
        <w:rPr>
          <w:rFonts w:cs="Arial"/>
          <w:color w:val="01ADAB"/>
          <w:sz w:val="24"/>
        </w:rPr>
      </w:pPr>
      <w:r>
        <w:rPr>
          <w:rFonts w:cs="Arial"/>
          <w:b w:val="0"/>
          <w:bCs w:val="0"/>
          <w:color w:val="01ADAB"/>
          <w:sz w:val="24"/>
        </w:rPr>
        <w:t>Presenters</w:t>
      </w:r>
    </w:p>
    <w:p w14:paraId="5C14C163" w14:textId="77777777" w:rsidR="00C80D3C" w:rsidRPr="00CB449D" w:rsidRDefault="00C80D3C" w:rsidP="00C80D3C">
      <w:pPr>
        <w:rPr>
          <w:color w:val="7F7F7F" w:themeColor="text1" w:themeTint="80"/>
        </w:rPr>
      </w:pPr>
    </w:p>
    <w:p w14:paraId="234BED2D" w14:textId="77777777"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(moderator)</w:t>
      </w:r>
    </w:p>
    <w:p w14:paraId="32D694A4" w14:textId="77777777" w:rsidR="00C80D3C" w:rsidRPr="00CD29EA" w:rsidRDefault="00C80D3C" w:rsidP="00C80D3C">
      <w:pPr>
        <w:rPr>
          <w:color w:val="595959" w:themeColor="text1" w:themeTint="A6"/>
        </w:rPr>
      </w:pPr>
      <w:r w:rsidRPr="00CD29EA">
        <w:rPr>
          <w:color w:val="595959" w:themeColor="text1" w:themeTint="A6"/>
        </w:rPr>
        <w:t>Senior Director, Networks</w:t>
      </w:r>
    </w:p>
    <w:p w14:paraId="6D112161" w14:textId="77777777" w:rsidR="00C80D3C" w:rsidRPr="00CD29EA" w:rsidRDefault="00C80D3C" w:rsidP="00C80D3C">
      <w:pPr>
        <w:rPr>
          <w:color w:val="595959" w:themeColor="text1" w:themeTint="A6"/>
        </w:rPr>
      </w:pPr>
      <w:r w:rsidRPr="00CD29EA">
        <w:rPr>
          <w:color w:val="595959" w:themeColor="text1" w:themeTint="A6"/>
        </w:rPr>
        <w:t>Vizient</w:t>
      </w:r>
    </w:p>
    <w:p w14:paraId="453A8338" w14:textId="77777777" w:rsidR="00C80D3C" w:rsidRPr="00CD29EA" w:rsidRDefault="00C80D3C" w:rsidP="00C80D3C">
      <w:pPr>
        <w:rPr>
          <w:color w:val="595959" w:themeColor="text1" w:themeTint="A6"/>
        </w:rPr>
      </w:pPr>
    </w:p>
    <w:p w14:paraId="70C8D448" w14:textId="37936C21" w:rsidR="00C80D3C" w:rsidRPr="00CD29EA" w:rsidRDefault="00C80D3C" w:rsidP="00C80D3C">
      <w:pPr>
        <w:rPr>
          <w:b/>
          <w:color w:val="595959" w:themeColor="text1" w:themeTint="A6"/>
        </w:rPr>
      </w:pPr>
      <w:r>
        <w:rPr>
          <w:b/>
          <w:color w:val="595959" w:themeColor="text1" w:themeTint="A6"/>
        </w:rPr>
        <w:t>Debra McElroy, MPH, RN</w:t>
      </w:r>
    </w:p>
    <w:p w14:paraId="6384BF4C" w14:textId="5D3FF949" w:rsidR="00C80D3C" w:rsidRDefault="00C80D3C" w:rsidP="00C80D3C">
      <w:pPr>
        <w:rPr>
          <w:color w:val="595959" w:themeColor="text1" w:themeTint="A6"/>
        </w:rPr>
      </w:pPr>
      <w:r>
        <w:rPr>
          <w:color w:val="595959" w:themeColor="text1" w:themeTint="A6"/>
        </w:rPr>
        <w:t>Former Senior Vice President for Practice Development and Education</w:t>
      </w:r>
    </w:p>
    <w:p w14:paraId="7A4B426D" w14:textId="7F13D733" w:rsidR="00C80D3C" w:rsidRDefault="0055087F" w:rsidP="00C80D3C">
      <w:pPr>
        <w:rPr>
          <w:color w:val="595959" w:themeColor="text1" w:themeTint="A6"/>
        </w:rPr>
      </w:pPr>
      <w:r>
        <w:rPr>
          <w:color w:val="595959" w:themeColor="text1" w:themeTint="A6"/>
        </w:rPr>
        <w:t>American Case Management Association</w:t>
      </w:r>
    </w:p>
    <w:p w14:paraId="3733C50D" w14:textId="581B5192" w:rsidR="0055087F" w:rsidRDefault="0055087F" w:rsidP="00C80D3C">
      <w:pPr>
        <w:rPr>
          <w:color w:val="595959" w:themeColor="text1" w:themeTint="A6"/>
        </w:rPr>
      </w:pPr>
    </w:p>
    <w:p w14:paraId="3472FE93" w14:textId="7FFBCB0C" w:rsidR="00C80D3C" w:rsidRPr="00CD29EA" w:rsidRDefault="0055087F" w:rsidP="00C80D3C">
      <w:pPr>
        <w:rPr>
          <w:b/>
          <w:color w:val="595959" w:themeColor="text1" w:themeTint="A6"/>
        </w:rPr>
      </w:pPr>
      <w:r>
        <w:rPr>
          <w:b/>
          <w:color w:val="595959" w:themeColor="text1" w:themeTint="A6"/>
        </w:rPr>
        <w:t xml:space="preserve">Kathy </w:t>
      </w:r>
      <w:proofErr w:type="spellStart"/>
      <w:r>
        <w:rPr>
          <w:b/>
          <w:color w:val="595959" w:themeColor="text1" w:themeTint="A6"/>
        </w:rPr>
        <w:t>Ferket</w:t>
      </w:r>
      <w:proofErr w:type="spellEnd"/>
      <w:r>
        <w:rPr>
          <w:b/>
          <w:color w:val="595959" w:themeColor="text1" w:themeTint="A6"/>
        </w:rPr>
        <w:t>, MSN, APN-BC</w:t>
      </w:r>
    </w:p>
    <w:p w14:paraId="3A9D12C9" w14:textId="2B97AF1B" w:rsidR="00C80D3C" w:rsidRDefault="0055087F" w:rsidP="00C80D3C">
      <w:pPr>
        <w:rPr>
          <w:color w:val="595959" w:themeColor="text1" w:themeTint="A6"/>
        </w:rPr>
      </w:pPr>
      <w:r>
        <w:rPr>
          <w:color w:val="595959" w:themeColor="text1" w:themeTint="A6"/>
        </w:rPr>
        <w:t>Senior Consultant</w:t>
      </w:r>
    </w:p>
    <w:p w14:paraId="30A45FCC" w14:textId="77777777" w:rsidR="0055087F" w:rsidRDefault="0055087F" w:rsidP="0055087F">
      <w:pPr>
        <w:rPr>
          <w:color w:val="595959" w:themeColor="text1" w:themeTint="A6"/>
        </w:rPr>
      </w:pPr>
      <w:r>
        <w:rPr>
          <w:color w:val="595959" w:themeColor="text1" w:themeTint="A6"/>
        </w:rPr>
        <w:t>American Case Management Association</w:t>
      </w:r>
    </w:p>
    <w:p w14:paraId="75256D55" w14:textId="77777777" w:rsidR="0055087F" w:rsidRPr="00CD29EA" w:rsidRDefault="0055087F" w:rsidP="00C80D3C">
      <w:pPr>
        <w:rPr>
          <w:color w:val="595959" w:themeColor="text1" w:themeTint="A6"/>
        </w:rPr>
      </w:pPr>
    </w:p>
    <w:p w14:paraId="7D9FE874" w14:textId="5B3CE440" w:rsidR="00C80D3C" w:rsidRPr="00CD29EA" w:rsidRDefault="0055087F" w:rsidP="00C80D3C">
      <w:pPr>
        <w:rPr>
          <w:b/>
          <w:color w:val="595959" w:themeColor="text1" w:themeTint="A6"/>
        </w:rPr>
      </w:pPr>
      <w:r>
        <w:rPr>
          <w:b/>
          <w:color w:val="595959" w:themeColor="text1" w:themeTint="A6"/>
        </w:rPr>
        <w:t>Dale Beatty, DNP, RN, NEA-BC</w:t>
      </w:r>
    </w:p>
    <w:p w14:paraId="09FB35FD" w14:textId="77777777" w:rsidR="0055087F" w:rsidRDefault="0055087F" w:rsidP="00C80D3C">
      <w:pPr>
        <w:rPr>
          <w:color w:val="595959" w:themeColor="text1" w:themeTint="A6"/>
        </w:rPr>
      </w:pPr>
      <w:r>
        <w:rPr>
          <w:color w:val="595959" w:themeColor="text1" w:themeTint="A6"/>
        </w:rPr>
        <w:t>CNO/Vice President</w:t>
      </w:r>
    </w:p>
    <w:p w14:paraId="43C6D92C" w14:textId="77777777" w:rsidR="0055087F" w:rsidRDefault="0055087F" w:rsidP="00C80D3C">
      <w:pPr>
        <w:rPr>
          <w:color w:val="595959" w:themeColor="text1" w:themeTint="A6"/>
        </w:rPr>
      </w:pPr>
      <w:r>
        <w:rPr>
          <w:color w:val="595959" w:themeColor="text1" w:themeTint="A6"/>
        </w:rPr>
        <w:t>Patient Care Services</w:t>
      </w:r>
    </w:p>
    <w:p w14:paraId="610BB492" w14:textId="191B2B65" w:rsidR="0055087F" w:rsidRDefault="0055087F" w:rsidP="00C80D3C">
      <w:pPr>
        <w:rPr>
          <w:color w:val="595959" w:themeColor="text1" w:themeTint="A6"/>
        </w:rPr>
      </w:pPr>
      <w:r>
        <w:rPr>
          <w:color w:val="595959" w:themeColor="text1" w:themeTint="A6"/>
        </w:rPr>
        <w:t>Stanford Health Care</w:t>
      </w:r>
    </w:p>
    <w:sectPr w:rsidR="0055087F"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BE5B6" w14:textId="77777777" w:rsidR="00A75738" w:rsidRDefault="00A75738" w:rsidP="00971D43">
      <w:r>
        <w:separator/>
      </w:r>
    </w:p>
  </w:endnote>
  <w:endnote w:type="continuationSeparator" w:id="0">
    <w:p w14:paraId="4E133C6D" w14:textId="77777777" w:rsidR="00A75738" w:rsidRDefault="00A7573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DD50" w14:textId="77777777" w:rsidR="00A75738" w:rsidRDefault="00A75738" w:rsidP="00971D43">
      <w:r>
        <w:separator/>
      </w:r>
    </w:p>
  </w:footnote>
  <w:footnote w:type="continuationSeparator" w:id="0">
    <w:p w14:paraId="0D69E558" w14:textId="77777777" w:rsidR="00A75738" w:rsidRDefault="00A7573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48DB"/>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9E7"/>
    <w:rsid w:val="00423B4D"/>
    <w:rsid w:val="00435E61"/>
    <w:rsid w:val="0043610D"/>
    <w:rsid w:val="004463DA"/>
    <w:rsid w:val="00451C91"/>
    <w:rsid w:val="00452B25"/>
    <w:rsid w:val="00463FCD"/>
    <w:rsid w:val="004722C1"/>
    <w:rsid w:val="004747C2"/>
    <w:rsid w:val="00477DC6"/>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087F"/>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738"/>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80D3C"/>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A65AC"/>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System" TargetDataSourceId="00b80028-d226-4a39-9a19-6787589aad19"/>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Definition name="Computed" displayName="Computed" id="69155e26-4760-488b-ab4c-bb15b0f8b2a2" isdomainofvalue="False" dataSourceId="87651697-ca1f-4d80-9f69-bb743e325714"/>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Definition name="AD_HOC" displayName="AD_HOC" id="9426ea6f-1b24-4683-bca3-85d71f6375fd" isdomainofvalue="False" dataSourceId="80be7e5f-6e71-448c-9228-23264555308c"/>
</file>

<file path=customXml/item19.xml><?xml version="1.0" encoding="utf-8"?>
<DocPartTree/>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Metadata/>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SourceDataModel Name="AD_HOC" TargetDataSourceId="80be7e5f-6e71-448c-9228-23264555308c"/>
</file>

<file path=customXml/item27.xml><?xml version="1.0" encoding="utf-8"?>
<AllExternalAdhocVariableMappings/>
</file>

<file path=customXml/item3.xml><?xml version="1.0" encoding="utf-8"?>
<VariableUsageMapping/>
</file>

<file path=customXml/item4.xml><?xml version="1.0" encoding="utf-8"?>
<AllWordPDs>
</AllWordPDs>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1293</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27</cp:revision>
  <cp:lastPrinted>2015-12-22T16:01:00Z</cp:lastPrinted>
  <dcterms:created xsi:type="dcterms:W3CDTF">2020-01-30T19:54:00Z</dcterms:created>
  <dcterms:modified xsi:type="dcterms:W3CDTF">2020-10-12T15:01:00Z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